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343" w:rsidRPr="00E86117" w:rsidRDefault="007C2343" w:rsidP="007C2343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Аппендицит. Общие сведения. Анатомия. Функции.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Аппендицит - неспецифическое инфекционное воспаление червеобразного отростка (processus vermicularis).</w:t>
      </w:r>
    </w:p>
    <w:p w:rsidR="007C2343" w:rsidRPr="00E86117" w:rsidRDefault="007C2343" w:rsidP="007C2343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Общие сведения.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Цельс, Гален и даже Пирогов описывали заболевание как подвздошный абсцесс. Впервые мнение, что причиной "подвздошного абсцесса" является червеобразный отросток высказал Мелье в 1828 году. Российский хирург Платонов доказал роль аппендикса в возникновении заболевания в 1840 году. Термин "аппендицит" впервые был официально признан в 1890 году Американской ассоциацией хирургов. Первая аппендэктомия выполнена в 1884 году Кренлейном, а в России в 1890 году Трояновым. Российский хирург Г.Ф.Цейдлер, одним из первых в России обосновал необходимость ранней операции при остром аппендиците.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Современной тенденцией развития методов хирургического лечения аппендицита является снижение травматичности операций. Этому требованию во многом отвечает эндовидеохирургическая технология.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Острый аппендицит-одно из самых распространенных</w:t>
      </w:r>
      <w:r>
        <w:t xml:space="preserve"> </w:t>
      </w:r>
      <w:r w:rsidRPr="007579E3">
        <w:t>хирургических заболеваний.В США и Великобритании ежегодно производят аппендэктомию одному из 700-800 человек населения. Если принять среднюю продолжительность жизни в 60 лет, то каждый пятнадцатый или даже двенадцатый к концу своей жизни будет лишен своего червеобразного отростка.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Клиническая картина при остром аппендиците описана самым детальным образом, но диагностические ошибки даже у самых опытных и талантливых врачей бывают, и не так уж редко.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По-прежнему актуальны слова И.И.Грекова: "Острый аппендицит-хамелеоноподобное заболевание: его не находят там, где предполагают, и, наоборот, находят там, где о нем совсем не думают."</w:t>
      </w:r>
    </w:p>
    <w:p w:rsidR="007C2343" w:rsidRPr="00E86117" w:rsidRDefault="007C2343" w:rsidP="007C2343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Анатомо-физиологические данные.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Червеобразный отросток отходит от задне-внутреннего сегмента слепой кишки, где сходятся все три её taenia, на расстоянии 0,5 -5 см от места впадения подвздошной кишки, в области илеоцекального угла.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Длина отростка от 1,2 см до 50 см, в среднем 7-10 см, диаметр 4-5 мм, в слепую кишку открывается еще более узким просветом. У детей - воронкообразный, широкий, у стариков стенки атрофичны, просвет часто облитерирован.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Стенки отростка повторяют все слои кишечника, очень богаты нервными элементами - илеоцекальная область является рефлексогенной зоной.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Кровоснабжается a. appendicularis (от colica dextra), имеет магистральный тип строения; вены отростка впадают в верхнебрыжеечную вену. Отросток богат лимфоидной тканью - "миндалина брюшной полости", лимфоидный аппарат особенно развит у детей. Лимфоотток в лимфоузлы илеоцекального угла, затем - корня брыжейки, анастомозируют с лимфатическими путями тонкой и толстой кишки, печени, поддиафрагмального пространства, правой почки, малого таза.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Положение отростка: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а)типичное - в правой подвздошной ямке;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б) тазовое - вниз к малому тазу;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lastRenderedPageBreak/>
        <w:t xml:space="preserve">в) подпеченочное - высокое, под печенью;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г) медиальное - по направлению к корню брыжейки тонкой кишки;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д) ретроцекальное - (внутрибрюшинное, внутристеночное, ретроперитонеальное); 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е) левостороннее - при situs viscerum inversus, недовороте толстой кишки.</w:t>
      </w:r>
    </w:p>
    <w:p w:rsidR="007C2343" w:rsidRPr="00E86117" w:rsidRDefault="007C2343" w:rsidP="007C2343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Функции.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 xml:space="preserve">Функция - мало изучена и не вполне ясна. 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Большинство теорий признают: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- моторную( червеобразный отросток способен к перистальтическим движениям, регулирует</w:t>
      </w:r>
      <w:r>
        <w:t xml:space="preserve"> </w:t>
      </w:r>
      <w:r w:rsidRPr="007579E3">
        <w:t>функцию баугиниевой заслонки. При нарушении этой функции, наблюдается спазм</w:t>
      </w:r>
      <w:r>
        <w:t xml:space="preserve"> </w:t>
      </w:r>
      <w:r w:rsidRPr="007579E3">
        <w:t>баугиниевой заслонки и дискинетические нарушения в илеоцекальном сегменте</w:t>
      </w:r>
      <w:r>
        <w:t xml:space="preserve"> </w:t>
      </w:r>
      <w:r w:rsidRPr="007579E3">
        <w:t>кишечника с развитием цеко-илеального рефлюкса);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- защитную (как лимфоидный орган, секреторную (выделяет амилазу);</w:t>
      </w:r>
    </w:p>
    <w:p w:rsidR="007C2343" w:rsidRDefault="007C2343" w:rsidP="007C2343">
      <w:pPr>
        <w:spacing w:before="120"/>
        <w:ind w:firstLine="567"/>
        <w:jc w:val="both"/>
      </w:pPr>
      <w:r w:rsidRPr="007579E3">
        <w:t>- гормональную (выделяет перистальтический гормон);</w:t>
      </w:r>
    </w:p>
    <w:p w:rsidR="007C2343" w:rsidRPr="007579E3" w:rsidRDefault="007C2343" w:rsidP="007C2343">
      <w:pPr>
        <w:spacing w:before="120"/>
        <w:ind w:firstLine="567"/>
        <w:jc w:val="both"/>
      </w:pPr>
      <w:r w:rsidRPr="007579E3">
        <w:t>- иммунологическую функции (аппендикс имеет репутацию "кишечной миндалины",</w:t>
      </w:r>
      <w:r>
        <w:t xml:space="preserve"> </w:t>
      </w:r>
      <w:r w:rsidRPr="007579E3">
        <w:t>обеспечивающую естественную резистентность организма, иммунитет, иммунологическую</w:t>
      </w:r>
      <w:r>
        <w:t xml:space="preserve"> </w:t>
      </w:r>
      <w:r w:rsidRPr="007579E3">
        <w:t>память, иммунологическую толерантность и реакции при специфических патологических</w:t>
      </w:r>
      <w:r>
        <w:t xml:space="preserve"> </w:t>
      </w:r>
      <w:r w:rsidRPr="007579E3">
        <w:t>процессах).</w:t>
      </w:r>
    </w:p>
    <w:p w:rsidR="007C2343" w:rsidRPr="00E86117" w:rsidRDefault="007C2343" w:rsidP="007C2343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Список литературы</w:t>
      </w:r>
    </w:p>
    <w:p w:rsidR="007C2343" w:rsidRDefault="007C2343" w:rsidP="007C2343">
      <w:pPr>
        <w:spacing w:before="120"/>
        <w:ind w:firstLine="567"/>
        <w:jc w:val="both"/>
        <w:rPr>
          <w:lang w:val="en-US"/>
        </w:rPr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7C2343" w:rsidRDefault="007C2343"/>
    <w:sectPr w:rsidR="007C2343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3"/>
    <w:rsid w:val="003E2EE0"/>
    <w:rsid w:val="007579E3"/>
    <w:rsid w:val="007C2343"/>
    <w:rsid w:val="007E779E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7549C5-85EF-4E86-943F-A53A1A7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3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2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Company>Home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Аппендицит</dc:title>
  <dc:subject/>
  <dc:creator>Alena</dc:creator>
  <cp:keywords/>
  <dc:description/>
  <cp:lastModifiedBy>Igor</cp:lastModifiedBy>
  <cp:revision>3</cp:revision>
  <dcterms:created xsi:type="dcterms:W3CDTF">2024-10-08T17:09:00Z</dcterms:created>
  <dcterms:modified xsi:type="dcterms:W3CDTF">2024-10-08T17:09:00Z</dcterms:modified>
</cp:coreProperties>
</file>