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7DD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Аралия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маньчжурская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Aralia mandshurica purp. et ma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аралиевые—</w:t>
      </w:r>
      <w:r>
        <w:rPr>
          <w:color w:val="000000"/>
          <w:sz w:val="24"/>
          <w:szCs w:val="24"/>
        </w:rPr>
        <w:t xml:space="preserve"> Araliaceae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Деревцо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достигающее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высоту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растущими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пальмой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триждыперистораздельные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пары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каждая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пятью—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девятью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яйцевидными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листочками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шипов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тупые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тупые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побегах—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желтовато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ине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пятигнездые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костянки—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Аралия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подлеске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росчистям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прогалинам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</w:t>
      </w:r>
      <w:r>
        <w:rPr>
          <w:rFonts w:eastAsia="Times New Roman"/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каменистых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россыпей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Предпочитает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склоны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крахмала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Супрунов</w:t>
      </w:r>
      <w:r>
        <w:rPr>
          <w:color w:val="000000"/>
          <w:sz w:val="24"/>
          <w:szCs w:val="24"/>
        </w:rPr>
        <w:t xml:space="preserve">, 1960).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Сотрудники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сапарал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Колычевым</w:t>
      </w:r>
      <w:r>
        <w:rPr>
          <w:color w:val="000000"/>
          <w:sz w:val="24"/>
          <w:szCs w:val="24"/>
        </w:rPr>
        <w:t xml:space="preserve"> (1970).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доступная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Алешкина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Трутнева</w:t>
      </w:r>
      <w:r>
        <w:rPr>
          <w:color w:val="000000"/>
          <w:sz w:val="24"/>
          <w:szCs w:val="24"/>
        </w:rPr>
        <w:t xml:space="preserve">, 1959).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возбуждаю</w:t>
      </w:r>
      <w:r>
        <w:rPr>
          <w:rFonts w:eastAsia="Times New Roman"/>
          <w:color w:val="000000"/>
          <w:sz w:val="24"/>
          <w:szCs w:val="24"/>
        </w:rPr>
        <w:t>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рефлекторной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Алешкина</w:t>
      </w:r>
      <w:r>
        <w:rPr>
          <w:color w:val="000000"/>
          <w:sz w:val="24"/>
          <w:szCs w:val="24"/>
        </w:rPr>
        <w:t xml:space="preserve">, 1962; </w:t>
      </w:r>
      <w:r>
        <w:rPr>
          <w:rFonts w:eastAsia="Times New Roman"/>
          <w:color w:val="000000"/>
          <w:sz w:val="24"/>
          <w:szCs w:val="24"/>
        </w:rPr>
        <w:t>Брехман</w:t>
      </w:r>
      <w:r>
        <w:rPr>
          <w:color w:val="000000"/>
          <w:sz w:val="24"/>
          <w:szCs w:val="24"/>
        </w:rPr>
        <w:t xml:space="preserve">, 1960).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Каз</w:t>
      </w:r>
      <w:r>
        <w:rPr>
          <w:rFonts w:eastAsia="Times New Roman"/>
          <w:color w:val="000000"/>
          <w:sz w:val="24"/>
          <w:szCs w:val="24"/>
        </w:rPr>
        <w:t>акевича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кафедре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Хабаровского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ослабляет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снотворных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снотворных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rFonts w:eastAsia="Times New Roman"/>
          <w:color w:val="000000"/>
          <w:sz w:val="24"/>
          <w:szCs w:val="24"/>
        </w:rPr>
        <w:t>воловой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мозга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Брехман</w:t>
      </w:r>
      <w:r>
        <w:rPr>
          <w:color w:val="000000"/>
          <w:sz w:val="24"/>
          <w:szCs w:val="24"/>
        </w:rPr>
        <w:t xml:space="preserve"> (1960)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вызывающая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женьше</w:t>
      </w:r>
      <w:r>
        <w:rPr>
          <w:rFonts w:eastAsia="Times New Roman"/>
          <w:color w:val="000000"/>
          <w:sz w:val="24"/>
          <w:szCs w:val="24"/>
        </w:rPr>
        <w:t>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элеутерококка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заманихи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аралиевых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Казакевич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универсальностью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физическая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умственная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Выделенные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аралозиды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</w:t>
      </w:r>
      <w:r>
        <w:rPr>
          <w:rFonts w:eastAsia="Times New Roman"/>
          <w:color w:val="000000"/>
          <w:sz w:val="24"/>
          <w:szCs w:val="24"/>
        </w:rPr>
        <w:t>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Соколов</w:t>
      </w:r>
      <w:r>
        <w:rPr>
          <w:color w:val="000000"/>
          <w:sz w:val="24"/>
          <w:szCs w:val="24"/>
        </w:rPr>
        <w:t xml:space="preserve">, 1962, 1965).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введениями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адерживал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замедлял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Брехман</w:t>
      </w:r>
      <w:r>
        <w:rPr>
          <w:color w:val="000000"/>
          <w:sz w:val="24"/>
          <w:szCs w:val="24"/>
        </w:rPr>
        <w:t xml:space="preserve">, 1960).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отмечено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Губиной</w:t>
      </w:r>
      <w:r>
        <w:rPr>
          <w:color w:val="000000"/>
          <w:sz w:val="24"/>
          <w:szCs w:val="24"/>
        </w:rPr>
        <w:t xml:space="preserve"> (1959, 1962),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</w:t>
      </w:r>
      <w:r>
        <w:rPr>
          <w:rFonts w:eastAsia="Times New Roman"/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послегриппозных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Отмечена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страдавших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бессонницей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rFonts w:eastAsia="Times New Roman"/>
          <w:color w:val="000000"/>
          <w:sz w:val="24"/>
          <w:szCs w:val="24"/>
        </w:rPr>
        <w:t>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возбудимостью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Губина</w:t>
      </w:r>
      <w:r>
        <w:rPr>
          <w:color w:val="000000"/>
          <w:sz w:val="24"/>
          <w:szCs w:val="24"/>
        </w:rPr>
        <w:t xml:space="preserve"> (1962) </w:t>
      </w:r>
      <w:r>
        <w:rPr>
          <w:rFonts w:eastAsia="Times New Roman"/>
          <w:color w:val="000000"/>
          <w:sz w:val="24"/>
          <w:szCs w:val="24"/>
        </w:rPr>
        <w:t>сообщает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бессилии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(7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11)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неплохому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эффекту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Комиссаренко</w:t>
      </w:r>
      <w:r>
        <w:rPr>
          <w:color w:val="000000"/>
          <w:sz w:val="24"/>
          <w:szCs w:val="24"/>
        </w:rPr>
        <w:t xml:space="preserve"> (1962)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санатории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сообщает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аппетит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усталости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укрепляет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</w:t>
      </w:r>
      <w:r>
        <w:rPr>
          <w:rFonts w:eastAsia="Times New Roman"/>
          <w:color w:val="000000"/>
          <w:sz w:val="24"/>
          <w:szCs w:val="24"/>
        </w:rPr>
        <w:t>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емкости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Сугиура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 (1963) </w:t>
      </w:r>
      <w:r>
        <w:rPr>
          <w:rFonts w:eastAsia="Times New Roman"/>
          <w:color w:val="000000"/>
          <w:sz w:val="24"/>
          <w:szCs w:val="24"/>
        </w:rPr>
        <w:t>сообщают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возрастающее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адреналина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аллоксана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Комиссаренко</w:t>
      </w:r>
      <w:r>
        <w:rPr>
          <w:color w:val="000000"/>
          <w:sz w:val="24"/>
          <w:szCs w:val="24"/>
        </w:rPr>
        <w:t xml:space="preserve"> (1962)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Сугиуры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(1963) </w:t>
      </w:r>
      <w:r>
        <w:rPr>
          <w:rFonts w:eastAsia="Times New Roman"/>
          <w:color w:val="000000"/>
          <w:sz w:val="24"/>
          <w:szCs w:val="24"/>
        </w:rPr>
        <w:t>изучаемое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r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li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t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(Miq.) S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>m. (</w:t>
      </w:r>
      <w:r>
        <w:rPr>
          <w:rFonts w:eastAsia="Times New Roman"/>
          <w:color w:val="000000"/>
          <w:sz w:val="24"/>
          <w:szCs w:val="24"/>
        </w:rPr>
        <w:t>аралия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древови</w:t>
      </w:r>
      <w:r>
        <w:rPr>
          <w:rFonts w:eastAsia="Times New Roman"/>
          <w:color w:val="000000"/>
          <w:sz w:val="24"/>
          <w:szCs w:val="24"/>
        </w:rPr>
        <w:t>дная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Ворошилова</w:t>
      </w:r>
      <w:r>
        <w:rPr>
          <w:color w:val="000000"/>
          <w:sz w:val="24"/>
          <w:szCs w:val="24"/>
        </w:rPr>
        <w:t xml:space="preserve"> (1966), </w:t>
      </w:r>
      <w:r>
        <w:rPr>
          <w:rFonts w:eastAsia="Times New Roman"/>
          <w:color w:val="000000"/>
          <w:sz w:val="24"/>
          <w:szCs w:val="24"/>
        </w:rPr>
        <w:t>это—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синонимов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выздоравливающим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вспомогательное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стимулятора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кровяное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Комисса</w:t>
      </w:r>
      <w:r>
        <w:rPr>
          <w:rFonts w:eastAsia="Times New Roman"/>
          <w:color w:val="000000"/>
          <w:sz w:val="24"/>
          <w:szCs w:val="24"/>
        </w:rPr>
        <w:t>ренко</w:t>
      </w:r>
      <w:r>
        <w:rPr>
          <w:color w:val="000000"/>
          <w:sz w:val="24"/>
          <w:szCs w:val="24"/>
        </w:rPr>
        <w:t xml:space="preserve">, 1962, </w:t>
      </w:r>
      <w:r>
        <w:rPr>
          <w:rFonts w:eastAsia="Times New Roman"/>
          <w:color w:val="000000"/>
          <w:sz w:val="24"/>
          <w:szCs w:val="24"/>
        </w:rPr>
        <w:t>Кирютина</w:t>
      </w:r>
      <w:r>
        <w:rPr>
          <w:color w:val="000000"/>
          <w:sz w:val="24"/>
          <w:szCs w:val="24"/>
        </w:rPr>
        <w:t xml:space="preserve">, 1964), </w:t>
      </w:r>
      <w:r>
        <w:rPr>
          <w:rFonts w:eastAsia="Times New Roman"/>
          <w:color w:val="000000"/>
          <w:sz w:val="24"/>
          <w:szCs w:val="24"/>
        </w:rPr>
        <w:t>подавлять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сенсибилизации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сверхчувствительности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чужеродному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Казакевич</w:t>
      </w:r>
      <w:r>
        <w:rPr>
          <w:color w:val="000000"/>
          <w:sz w:val="24"/>
          <w:szCs w:val="24"/>
        </w:rPr>
        <w:t xml:space="preserve">, 1968)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(30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</w:t>
      </w:r>
      <w:r>
        <w:rPr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24"/>
          <w:szCs w:val="24"/>
        </w:rPr>
        <w:t>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мягкое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Кукарин</w:t>
      </w:r>
      <w:r>
        <w:rPr>
          <w:color w:val="000000"/>
          <w:sz w:val="24"/>
          <w:szCs w:val="24"/>
        </w:rPr>
        <w:t xml:space="preserve">, 1963).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</w:t>
      </w:r>
      <w:r>
        <w:rPr>
          <w:rFonts w:eastAsia="Times New Roman"/>
          <w:color w:val="000000"/>
          <w:sz w:val="24"/>
          <w:szCs w:val="24"/>
        </w:rPr>
        <w:t>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Гляс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1968),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</w:t>
      </w:r>
      <w:r>
        <w:rPr>
          <w:rFonts w:eastAsia="Times New Roman"/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предупреждать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кроликов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лейкоцитарную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подкожное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Фруентов</w:t>
      </w:r>
      <w:r>
        <w:rPr>
          <w:color w:val="000000"/>
          <w:sz w:val="24"/>
          <w:szCs w:val="24"/>
        </w:rPr>
        <w:t xml:space="preserve">, 1958), </w:t>
      </w:r>
      <w:r>
        <w:rPr>
          <w:rFonts w:eastAsia="Times New Roman"/>
          <w:color w:val="000000"/>
          <w:sz w:val="24"/>
          <w:szCs w:val="24"/>
        </w:rPr>
        <w:t>уменьшать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вызываемый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формалина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Чуйко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Семанина</w:t>
      </w:r>
      <w:r>
        <w:rPr>
          <w:color w:val="000000"/>
          <w:sz w:val="24"/>
          <w:szCs w:val="24"/>
        </w:rPr>
        <w:t xml:space="preserve">, 1969)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маньчжурской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Очистив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корешков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обмыв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распиливают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Толстые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раскалывают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>.</w:t>
      </w:r>
    </w:p>
    <w:p w:rsidR="00000000" w:rsidRDefault="005E7D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</w:t>
      </w:r>
      <w:r>
        <w:rPr>
          <w:b/>
          <w:bCs/>
          <w:color w:val="000000"/>
          <w:sz w:val="28"/>
          <w:szCs w:val="28"/>
        </w:rPr>
        <w:t>ок литературы</w:t>
      </w:r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5E7D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E7DDA" w:rsidRDefault="005E7DDA"/>
    <w:sectPr w:rsidR="005E7DD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F6"/>
    <w:rsid w:val="005E7DDA"/>
    <w:rsid w:val="0071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F031CD-4B36-4880-9477-20293C0B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5953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Аралия маньчжурская</dc:title>
  <dc:subject/>
  <dc:creator>USER</dc:creator>
  <cp:keywords/>
  <dc:description/>
  <cp:lastModifiedBy>Igor Trofimov</cp:lastModifiedBy>
  <cp:revision>2</cp:revision>
  <dcterms:created xsi:type="dcterms:W3CDTF">2024-07-26T22:49:00Z</dcterms:created>
  <dcterms:modified xsi:type="dcterms:W3CDTF">2024-07-26T22:49:00Z</dcterms:modified>
</cp:coreProperties>
</file>