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11" w:rsidRPr="00967A11" w:rsidRDefault="00967A11" w:rsidP="00967A11">
      <w:pPr>
        <w:pStyle w:val="5"/>
        <w:jc w:val="center"/>
        <w:rPr>
          <w:b w:val="0"/>
          <w:sz w:val="24"/>
          <w:szCs w:val="24"/>
        </w:rPr>
      </w:pPr>
      <w:bookmarkStart w:id="0" w:name="_GoBack"/>
      <w:bookmarkEnd w:id="0"/>
      <w:r w:rsidRPr="00967A11">
        <w:rPr>
          <w:b w:val="0"/>
          <w:sz w:val="24"/>
          <w:szCs w:val="24"/>
        </w:rPr>
        <w:t>Московская медицинская академия им.И.М.Сеченова</w:t>
      </w:r>
    </w:p>
    <w:p w:rsidR="00967A11" w:rsidRDefault="00967A11" w:rsidP="00967A11">
      <w:pPr>
        <w:jc w:val="center"/>
        <w:rPr>
          <w:lang w:val="ru-RU"/>
        </w:rPr>
      </w:pPr>
      <w:r w:rsidRPr="00967A11">
        <w:rPr>
          <w:lang w:val="ru-RU"/>
        </w:rPr>
        <w:t>Кафедра факультетской терапии</w:t>
      </w:r>
    </w:p>
    <w:p w:rsidR="00967A11" w:rsidRDefault="00967A11" w:rsidP="00967A11">
      <w:pPr>
        <w:jc w:val="center"/>
        <w:rPr>
          <w:lang w:val="ru-RU"/>
        </w:rPr>
      </w:pPr>
    </w:p>
    <w:p w:rsidR="00967A11" w:rsidRDefault="00967A11" w:rsidP="00967A11">
      <w:pPr>
        <w:jc w:val="center"/>
        <w:rPr>
          <w:lang w:val="ru-RU"/>
        </w:rPr>
      </w:pPr>
    </w:p>
    <w:p w:rsidR="00967A11" w:rsidRDefault="00967A11" w:rsidP="00967A11">
      <w:pPr>
        <w:jc w:val="center"/>
        <w:rPr>
          <w:lang w:val="ru-RU"/>
        </w:rPr>
      </w:pPr>
    </w:p>
    <w:p w:rsidR="00967A11" w:rsidRDefault="00967A11" w:rsidP="00967A11">
      <w:pPr>
        <w:jc w:val="center"/>
        <w:rPr>
          <w:lang w:val="ru-RU"/>
        </w:rPr>
      </w:pPr>
    </w:p>
    <w:p w:rsidR="00967A11" w:rsidRDefault="00967A11" w:rsidP="00967A11">
      <w:pPr>
        <w:jc w:val="center"/>
        <w:rPr>
          <w:lang w:val="ru-RU"/>
        </w:rPr>
      </w:pPr>
    </w:p>
    <w:p w:rsidR="00967A11" w:rsidRDefault="00967A11" w:rsidP="00967A11">
      <w:pPr>
        <w:jc w:val="center"/>
        <w:rPr>
          <w:lang w:val="ru-RU"/>
        </w:rPr>
      </w:pPr>
    </w:p>
    <w:p w:rsidR="00967A11" w:rsidRDefault="00967A11" w:rsidP="00967A11">
      <w:pPr>
        <w:jc w:val="center"/>
        <w:rPr>
          <w:lang w:val="ru-RU"/>
        </w:rPr>
      </w:pPr>
    </w:p>
    <w:p w:rsidR="00967A11" w:rsidRDefault="00967A11" w:rsidP="00967A11">
      <w:pPr>
        <w:jc w:val="center"/>
        <w:rPr>
          <w:lang w:val="ru-RU"/>
        </w:rPr>
      </w:pPr>
    </w:p>
    <w:p w:rsidR="00967A11" w:rsidRDefault="00967A11" w:rsidP="00967A11">
      <w:pPr>
        <w:jc w:val="center"/>
        <w:rPr>
          <w:lang w:val="ru-RU"/>
        </w:rPr>
      </w:pPr>
    </w:p>
    <w:p w:rsidR="00967A11" w:rsidRDefault="00967A11" w:rsidP="00967A11">
      <w:pPr>
        <w:jc w:val="center"/>
        <w:rPr>
          <w:lang w:val="ru-RU"/>
        </w:rPr>
      </w:pPr>
    </w:p>
    <w:p w:rsidR="00967A11" w:rsidRDefault="00967A11" w:rsidP="00967A11">
      <w:pPr>
        <w:jc w:val="center"/>
        <w:rPr>
          <w:lang w:val="ru-RU"/>
        </w:rPr>
      </w:pPr>
    </w:p>
    <w:p w:rsidR="00967A11" w:rsidRDefault="00967A11" w:rsidP="00967A11">
      <w:pPr>
        <w:jc w:val="center"/>
        <w:rPr>
          <w:lang w:val="ru-RU"/>
        </w:rPr>
      </w:pPr>
    </w:p>
    <w:p w:rsidR="00967A11" w:rsidRDefault="00967A11" w:rsidP="00967A11">
      <w:pPr>
        <w:jc w:val="center"/>
        <w:rPr>
          <w:sz w:val="32"/>
          <w:szCs w:val="32"/>
          <w:lang w:val="ru-RU"/>
        </w:rPr>
      </w:pPr>
    </w:p>
    <w:p w:rsidR="00967A11" w:rsidRDefault="00967A11" w:rsidP="00967A11">
      <w:pPr>
        <w:jc w:val="center"/>
        <w:rPr>
          <w:sz w:val="32"/>
          <w:szCs w:val="32"/>
          <w:lang w:val="ru-RU"/>
        </w:rPr>
      </w:pPr>
      <w:r>
        <w:rPr>
          <w:sz w:val="32"/>
          <w:szCs w:val="32"/>
          <w:lang w:val="ru-RU"/>
        </w:rPr>
        <w:t>ИСТОРИЯ БОЛЕЗНИ</w:t>
      </w:r>
    </w:p>
    <w:p w:rsidR="00967A11" w:rsidRDefault="00967A11" w:rsidP="00967A11">
      <w:pPr>
        <w:jc w:val="center"/>
        <w:rPr>
          <w:sz w:val="32"/>
          <w:szCs w:val="32"/>
          <w:lang w:val="ru-RU"/>
        </w:rPr>
      </w:pPr>
    </w:p>
    <w:p w:rsidR="00967A11" w:rsidRDefault="00967A11" w:rsidP="00967A11">
      <w:pPr>
        <w:jc w:val="center"/>
        <w:rPr>
          <w:sz w:val="32"/>
          <w:szCs w:val="32"/>
          <w:lang w:val="ru-RU"/>
        </w:rPr>
      </w:pPr>
    </w:p>
    <w:p w:rsidR="00967A11" w:rsidRDefault="00967A11" w:rsidP="00967A11">
      <w:pPr>
        <w:jc w:val="center"/>
        <w:rPr>
          <w:sz w:val="32"/>
          <w:szCs w:val="32"/>
          <w:lang w:val="ru-RU"/>
        </w:rPr>
      </w:pPr>
    </w:p>
    <w:p w:rsidR="00967A11" w:rsidRDefault="00967A11" w:rsidP="00967A11">
      <w:pPr>
        <w:jc w:val="center"/>
        <w:rPr>
          <w:sz w:val="32"/>
          <w:szCs w:val="32"/>
          <w:lang w:val="ru-RU"/>
        </w:rPr>
      </w:pPr>
    </w:p>
    <w:p w:rsidR="00967A11" w:rsidRDefault="00967A11" w:rsidP="00967A11">
      <w:pPr>
        <w:jc w:val="center"/>
        <w:rPr>
          <w:sz w:val="32"/>
          <w:szCs w:val="32"/>
          <w:lang w:val="ru-RU"/>
        </w:rPr>
      </w:pPr>
    </w:p>
    <w:p w:rsidR="00967A11" w:rsidRDefault="00967A11" w:rsidP="00967A11">
      <w:pPr>
        <w:jc w:val="center"/>
        <w:rPr>
          <w:sz w:val="32"/>
          <w:szCs w:val="32"/>
          <w:lang w:val="ru-RU"/>
        </w:rPr>
      </w:pPr>
    </w:p>
    <w:p w:rsidR="00967A11" w:rsidRDefault="00967A11" w:rsidP="00967A11">
      <w:pPr>
        <w:jc w:val="center"/>
        <w:rPr>
          <w:sz w:val="32"/>
          <w:szCs w:val="32"/>
          <w:lang w:val="ru-RU"/>
        </w:rPr>
      </w:pPr>
    </w:p>
    <w:p w:rsidR="00967A11" w:rsidRDefault="00967A11" w:rsidP="00967A11">
      <w:pPr>
        <w:jc w:val="center"/>
        <w:rPr>
          <w:sz w:val="32"/>
          <w:szCs w:val="32"/>
          <w:lang w:val="ru-RU"/>
        </w:rPr>
      </w:pPr>
    </w:p>
    <w:p w:rsidR="00967A11" w:rsidRDefault="00967A11" w:rsidP="00967A11">
      <w:pPr>
        <w:jc w:val="center"/>
        <w:rPr>
          <w:sz w:val="32"/>
          <w:szCs w:val="32"/>
          <w:lang w:val="ru-RU"/>
        </w:rPr>
      </w:pPr>
    </w:p>
    <w:p w:rsidR="00967A11" w:rsidRDefault="00967A11" w:rsidP="00967A11">
      <w:pPr>
        <w:jc w:val="center"/>
        <w:rPr>
          <w:lang w:val="ru-RU"/>
        </w:rPr>
      </w:pPr>
      <w:r>
        <w:rPr>
          <w:lang w:val="ru-RU"/>
        </w:rPr>
        <w:t>Выполнил:</w:t>
      </w:r>
    </w:p>
    <w:p w:rsidR="00967A11" w:rsidRPr="00967A11" w:rsidRDefault="00967A11" w:rsidP="00967A11">
      <w:pPr>
        <w:rPr>
          <w:lang w:val="ru-RU"/>
        </w:rPr>
      </w:pPr>
      <w:r>
        <w:rPr>
          <w:lang w:val="ru-RU"/>
        </w:rPr>
        <w:t xml:space="preserve">                                                                     Проверил:</w:t>
      </w:r>
    </w:p>
    <w:p w:rsidR="00967A11" w:rsidRDefault="00967A11">
      <w:pPr>
        <w:pStyle w:val="5"/>
        <w:rPr>
          <w:sz w:val="28"/>
        </w:rPr>
      </w:pPr>
    </w:p>
    <w:p w:rsidR="00967A11" w:rsidRDefault="00967A11">
      <w:pPr>
        <w:pStyle w:val="5"/>
        <w:rPr>
          <w:sz w:val="28"/>
        </w:rPr>
      </w:pPr>
    </w:p>
    <w:p w:rsidR="00967A11" w:rsidRDefault="00967A11">
      <w:pPr>
        <w:pStyle w:val="5"/>
        <w:rPr>
          <w:sz w:val="28"/>
        </w:rPr>
      </w:pPr>
    </w:p>
    <w:p w:rsidR="00967A11" w:rsidRDefault="00967A11">
      <w:pPr>
        <w:pStyle w:val="5"/>
        <w:rPr>
          <w:sz w:val="28"/>
        </w:rPr>
      </w:pPr>
    </w:p>
    <w:p w:rsidR="00967A11" w:rsidRDefault="00967A11">
      <w:pPr>
        <w:pStyle w:val="5"/>
        <w:rPr>
          <w:sz w:val="28"/>
        </w:rPr>
      </w:pPr>
    </w:p>
    <w:p w:rsidR="00967A11" w:rsidRDefault="00967A11">
      <w:pPr>
        <w:pStyle w:val="5"/>
        <w:rPr>
          <w:sz w:val="28"/>
        </w:rPr>
      </w:pPr>
    </w:p>
    <w:p w:rsidR="00967A11" w:rsidRDefault="00967A11">
      <w:pPr>
        <w:pStyle w:val="5"/>
        <w:rPr>
          <w:sz w:val="28"/>
        </w:rPr>
      </w:pPr>
    </w:p>
    <w:p w:rsidR="00967A11" w:rsidRDefault="00967A11">
      <w:pPr>
        <w:pStyle w:val="5"/>
        <w:rPr>
          <w:sz w:val="28"/>
        </w:rPr>
      </w:pPr>
    </w:p>
    <w:p w:rsidR="00967A11" w:rsidRDefault="00967A11">
      <w:pPr>
        <w:pStyle w:val="5"/>
        <w:rPr>
          <w:sz w:val="28"/>
        </w:rPr>
      </w:pPr>
    </w:p>
    <w:p w:rsidR="00967A11" w:rsidRDefault="00967A11">
      <w:pPr>
        <w:pStyle w:val="5"/>
        <w:rPr>
          <w:sz w:val="28"/>
        </w:rPr>
      </w:pPr>
    </w:p>
    <w:p w:rsidR="00967A11" w:rsidRDefault="00967A11">
      <w:pPr>
        <w:pStyle w:val="5"/>
        <w:rPr>
          <w:sz w:val="28"/>
        </w:rPr>
      </w:pPr>
    </w:p>
    <w:p w:rsidR="00967A11" w:rsidRDefault="00967A11">
      <w:pPr>
        <w:pStyle w:val="5"/>
        <w:rPr>
          <w:sz w:val="28"/>
        </w:rPr>
      </w:pPr>
    </w:p>
    <w:p w:rsidR="00967A11" w:rsidRDefault="00967A11">
      <w:pPr>
        <w:pStyle w:val="5"/>
        <w:rPr>
          <w:sz w:val="28"/>
        </w:rPr>
      </w:pPr>
    </w:p>
    <w:p w:rsidR="00967A11" w:rsidRDefault="00967A11" w:rsidP="00967A11">
      <w:pPr>
        <w:rPr>
          <w:lang w:val="ru-RU"/>
        </w:rPr>
      </w:pPr>
    </w:p>
    <w:p w:rsidR="00967A11" w:rsidRDefault="00967A11" w:rsidP="00967A11">
      <w:pPr>
        <w:rPr>
          <w:lang w:val="ru-RU"/>
        </w:rPr>
      </w:pPr>
    </w:p>
    <w:p w:rsidR="00967A11" w:rsidRDefault="00967A11" w:rsidP="00967A11">
      <w:pPr>
        <w:rPr>
          <w:lang w:val="ru-RU"/>
        </w:rPr>
      </w:pPr>
    </w:p>
    <w:p w:rsidR="00967A11" w:rsidRDefault="00967A11" w:rsidP="00967A11">
      <w:pPr>
        <w:rPr>
          <w:lang w:val="ru-RU"/>
        </w:rPr>
      </w:pPr>
    </w:p>
    <w:p w:rsidR="00967A11" w:rsidRDefault="00967A11" w:rsidP="00967A11">
      <w:pPr>
        <w:rPr>
          <w:lang w:val="ru-RU"/>
        </w:rPr>
      </w:pPr>
    </w:p>
    <w:p w:rsidR="00967A11" w:rsidRPr="00967A11" w:rsidRDefault="00967A11" w:rsidP="00967A11">
      <w:pPr>
        <w:rPr>
          <w:lang w:val="ru-RU"/>
        </w:rPr>
      </w:pPr>
    </w:p>
    <w:p w:rsidR="00EC2A6F" w:rsidRDefault="00EC2A6F">
      <w:pPr>
        <w:pStyle w:val="5"/>
        <w:rPr>
          <w:sz w:val="28"/>
        </w:rPr>
      </w:pPr>
      <w:r>
        <w:rPr>
          <w:sz w:val="28"/>
        </w:rPr>
        <w:lastRenderedPageBreak/>
        <w:t>ПАСПОРТНАЯ ЧАСТЬ</w:t>
      </w:r>
    </w:p>
    <w:p w:rsidR="00EC2A6F" w:rsidRPr="00967A11" w:rsidRDefault="00EC2A6F">
      <w:pPr>
        <w:rPr>
          <w:b/>
          <w:sz w:val="26"/>
          <w:lang w:val="ru-RU"/>
        </w:rPr>
      </w:pPr>
    </w:p>
    <w:p w:rsidR="00EC2A6F" w:rsidRDefault="00EC2A6F">
      <w:pPr>
        <w:rPr>
          <w:sz w:val="26"/>
          <w:lang w:val="ru-RU"/>
        </w:rPr>
      </w:pPr>
      <w:r w:rsidRPr="00967A11">
        <w:rPr>
          <w:b/>
          <w:sz w:val="26"/>
          <w:lang w:val="ru-RU"/>
        </w:rPr>
        <w:t>Ф.И.О.:</w:t>
      </w:r>
      <w:r w:rsidRPr="00967A11">
        <w:rPr>
          <w:sz w:val="26"/>
          <w:lang w:val="ru-RU"/>
        </w:rPr>
        <w:t xml:space="preserve"> </w:t>
      </w:r>
    </w:p>
    <w:p w:rsidR="00EC2A6F" w:rsidRPr="00967A11" w:rsidRDefault="00EC2A6F">
      <w:pPr>
        <w:rPr>
          <w:sz w:val="26"/>
          <w:lang w:val="ru-RU"/>
        </w:rPr>
      </w:pPr>
      <w:r w:rsidRPr="00967A11">
        <w:rPr>
          <w:b/>
          <w:sz w:val="26"/>
          <w:lang w:val="ru-RU"/>
        </w:rPr>
        <w:t xml:space="preserve">Дата и время поступления в стационар </w:t>
      </w:r>
      <w:r w:rsidRPr="00967A11">
        <w:rPr>
          <w:sz w:val="26"/>
          <w:lang w:val="ru-RU"/>
        </w:rPr>
        <w:t xml:space="preserve">27.08.2003 </w:t>
      </w:r>
    </w:p>
    <w:p w:rsidR="00EC2A6F" w:rsidRDefault="00EC2A6F">
      <w:pPr>
        <w:rPr>
          <w:sz w:val="26"/>
          <w:lang w:val="ru-RU"/>
        </w:rPr>
      </w:pPr>
      <w:r w:rsidRPr="00967A11">
        <w:rPr>
          <w:b/>
          <w:sz w:val="26"/>
          <w:lang w:val="ru-RU"/>
        </w:rPr>
        <w:t>Возраст:</w:t>
      </w:r>
      <w:r w:rsidRPr="00967A11">
        <w:rPr>
          <w:sz w:val="26"/>
          <w:lang w:val="ru-RU"/>
        </w:rPr>
        <w:t xml:space="preserve"> </w:t>
      </w:r>
      <w:r>
        <w:rPr>
          <w:sz w:val="26"/>
          <w:lang w:val="ru-RU"/>
        </w:rPr>
        <w:t>55 лет</w:t>
      </w:r>
    </w:p>
    <w:p w:rsidR="00EC2A6F" w:rsidRPr="00967A11" w:rsidRDefault="00EC2A6F">
      <w:pPr>
        <w:rPr>
          <w:sz w:val="26"/>
          <w:lang w:val="ru-RU"/>
        </w:rPr>
      </w:pPr>
      <w:r w:rsidRPr="00967A11">
        <w:rPr>
          <w:b/>
          <w:sz w:val="26"/>
          <w:lang w:val="ru-RU"/>
        </w:rPr>
        <w:t>Семейное положение:</w:t>
      </w:r>
      <w:r w:rsidRPr="00967A11">
        <w:rPr>
          <w:sz w:val="26"/>
          <w:lang w:val="ru-RU"/>
        </w:rPr>
        <w:t xml:space="preserve"> замужем</w:t>
      </w:r>
    </w:p>
    <w:p w:rsidR="00EC2A6F" w:rsidRDefault="00EC2A6F">
      <w:pPr>
        <w:rPr>
          <w:sz w:val="26"/>
          <w:lang w:val="ru-RU"/>
        </w:rPr>
      </w:pPr>
      <w:r w:rsidRPr="00967A11">
        <w:rPr>
          <w:b/>
          <w:sz w:val="26"/>
          <w:lang w:val="ru-RU"/>
        </w:rPr>
        <w:t>Профессия:</w:t>
      </w:r>
      <w:r w:rsidRPr="00967A11">
        <w:rPr>
          <w:sz w:val="26"/>
          <w:lang w:val="ru-RU"/>
        </w:rPr>
        <w:t xml:space="preserve"> </w:t>
      </w:r>
      <w:r>
        <w:rPr>
          <w:sz w:val="26"/>
          <w:lang w:val="ru-RU"/>
        </w:rPr>
        <w:t>пенсионер</w:t>
      </w:r>
    </w:p>
    <w:p w:rsidR="00EC2A6F" w:rsidRDefault="00EC2A6F">
      <w:pPr>
        <w:rPr>
          <w:sz w:val="26"/>
          <w:lang w:val="ru-RU"/>
        </w:rPr>
      </w:pPr>
      <w:r w:rsidRPr="00967A11">
        <w:rPr>
          <w:b/>
          <w:sz w:val="26"/>
          <w:lang w:val="ru-RU"/>
        </w:rPr>
        <w:t>Место жительства:</w:t>
      </w:r>
      <w:r w:rsidRPr="00967A11">
        <w:rPr>
          <w:sz w:val="26"/>
          <w:lang w:val="ru-RU"/>
        </w:rPr>
        <w:t xml:space="preserve"> г. </w:t>
      </w:r>
      <w:r>
        <w:rPr>
          <w:sz w:val="26"/>
          <w:lang w:val="ru-RU"/>
        </w:rPr>
        <w:t>Москва</w:t>
      </w:r>
    </w:p>
    <w:p w:rsidR="00EC2A6F" w:rsidRDefault="00EC2A6F">
      <w:pPr>
        <w:ind w:left="360"/>
        <w:rPr>
          <w:sz w:val="26"/>
          <w:lang w:val="ru-RU"/>
        </w:rPr>
      </w:pPr>
    </w:p>
    <w:p w:rsidR="00EC2A6F" w:rsidRDefault="00EC2A6F">
      <w:pPr>
        <w:ind w:left="360"/>
        <w:rPr>
          <w:sz w:val="26"/>
          <w:lang w:val="ru-RU"/>
        </w:rPr>
      </w:pPr>
    </w:p>
    <w:p w:rsidR="00EC2A6F" w:rsidRDefault="00EC2A6F">
      <w:pPr>
        <w:ind w:left="360"/>
        <w:rPr>
          <w:sz w:val="26"/>
          <w:lang w:val="ru-RU"/>
        </w:rPr>
      </w:pPr>
    </w:p>
    <w:p w:rsidR="00EC2A6F" w:rsidRDefault="00EC2A6F">
      <w:pPr>
        <w:pStyle w:val="5"/>
        <w:rPr>
          <w:sz w:val="28"/>
        </w:rPr>
      </w:pPr>
      <w:r>
        <w:rPr>
          <w:sz w:val="28"/>
        </w:rPr>
        <w:t>Жалобы при поступлении</w:t>
      </w:r>
    </w:p>
    <w:p w:rsidR="00EC2A6F" w:rsidRDefault="00EC2A6F">
      <w:pPr>
        <w:numPr>
          <w:ilvl w:val="0"/>
          <w:numId w:val="20"/>
        </w:numPr>
        <w:rPr>
          <w:sz w:val="26"/>
          <w:lang w:val="ru-RU"/>
        </w:rPr>
      </w:pPr>
      <w:r>
        <w:rPr>
          <w:sz w:val="26"/>
          <w:lang w:val="ru-RU"/>
        </w:rPr>
        <w:t>На повышение АД до 250/120 мм.рт.ст, сопровождающееся головокружением, давящей болью в затылочной области, мелькание мушек перед глазами.</w:t>
      </w:r>
    </w:p>
    <w:p w:rsidR="00EC2A6F" w:rsidRDefault="00EC2A6F">
      <w:pPr>
        <w:numPr>
          <w:ilvl w:val="0"/>
          <w:numId w:val="20"/>
        </w:numPr>
        <w:rPr>
          <w:sz w:val="26"/>
          <w:lang w:val="ru-RU"/>
        </w:rPr>
      </w:pPr>
      <w:r>
        <w:rPr>
          <w:sz w:val="26"/>
          <w:lang w:val="ru-RU"/>
        </w:rPr>
        <w:t xml:space="preserve">На периодическую, давящую, сжимающую боль в левой половине грудной клетки умеренной интенсивности, возникающую при физической нагрузке, купирующуюся приемом 1-2 </w:t>
      </w:r>
      <w:r w:rsidR="00967A11">
        <w:rPr>
          <w:sz w:val="26"/>
          <w:lang w:val="ru-RU"/>
        </w:rPr>
        <w:t>таблеток</w:t>
      </w:r>
      <w:r>
        <w:rPr>
          <w:sz w:val="26"/>
          <w:lang w:val="ru-RU"/>
        </w:rPr>
        <w:t xml:space="preserve"> нитроглицерина под язык через 1-3 минуты.</w:t>
      </w:r>
    </w:p>
    <w:p w:rsidR="00EC2A6F" w:rsidRDefault="00EC2A6F">
      <w:pPr>
        <w:numPr>
          <w:ilvl w:val="0"/>
          <w:numId w:val="20"/>
        </w:numPr>
        <w:rPr>
          <w:sz w:val="26"/>
          <w:lang w:val="ru-RU"/>
        </w:rPr>
      </w:pPr>
      <w:r>
        <w:rPr>
          <w:sz w:val="26"/>
          <w:lang w:val="ru-RU"/>
        </w:rPr>
        <w:t>На одышку, возникающую при незначительной физической нагрузке и в покое, преимущественно с затруднением выдоха</w:t>
      </w:r>
    </w:p>
    <w:p w:rsidR="00EC2A6F" w:rsidRDefault="00EC2A6F">
      <w:pPr>
        <w:numPr>
          <w:ilvl w:val="0"/>
          <w:numId w:val="20"/>
        </w:numPr>
        <w:rPr>
          <w:sz w:val="26"/>
          <w:lang w:val="ru-RU"/>
        </w:rPr>
      </w:pPr>
      <w:r>
        <w:rPr>
          <w:sz w:val="26"/>
          <w:lang w:val="ru-RU"/>
        </w:rPr>
        <w:t>На отеки голеней и стоп, возникающие и/или усиливающиеся к вечеру.</w:t>
      </w:r>
    </w:p>
    <w:p w:rsidR="00EC2A6F" w:rsidRDefault="00EC2A6F">
      <w:pPr>
        <w:numPr>
          <w:ilvl w:val="0"/>
          <w:numId w:val="20"/>
        </w:numPr>
        <w:rPr>
          <w:sz w:val="26"/>
          <w:lang w:val="ru-RU"/>
        </w:rPr>
      </w:pPr>
      <w:r>
        <w:rPr>
          <w:sz w:val="26"/>
          <w:lang w:val="ru-RU"/>
        </w:rPr>
        <w:t>На слабость. Утомляемость, снижение работоспособности.</w:t>
      </w:r>
    </w:p>
    <w:p w:rsidR="00EC2A6F" w:rsidRDefault="00EC2A6F">
      <w:pPr>
        <w:rPr>
          <w:sz w:val="26"/>
          <w:lang w:val="ru-RU"/>
        </w:rPr>
      </w:pPr>
    </w:p>
    <w:p w:rsidR="00EC2A6F" w:rsidRDefault="00EC2A6F">
      <w:pPr>
        <w:pStyle w:val="2"/>
        <w:rPr>
          <w:color w:val="auto"/>
          <w:lang w:val="ru-RU"/>
        </w:rPr>
      </w:pPr>
      <w:r>
        <w:rPr>
          <w:color w:val="auto"/>
        </w:rPr>
        <w:t>Anamnesis</w:t>
      </w:r>
      <w:r>
        <w:rPr>
          <w:color w:val="auto"/>
          <w:lang w:val="ru-RU"/>
        </w:rPr>
        <w:t xml:space="preserve"> </w:t>
      </w:r>
      <w:r>
        <w:rPr>
          <w:color w:val="auto"/>
        </w:rPr>
        <w:t>morbi</w:t>
      </w:r>
    </w:p>
    <w:p w:rsidR="00EC2A6F" w:rsidRDefault="00EC2A6F">
      <w:pPr>
        <w:ind w:firstLine="360"/>
        <w:jc w:val="both"/>
        <w:rPr>
          <w:sz w:val="26"/>
          <w:lang w:val="ru-RU"/>
        </w:rPr>
      </w:pPr>
      <w:r>
        <w:rPr>
          <w:sz w:val="26"/>
          <w:lang w:val="ru-RU"/>
        </w:rPr>
        <w:t>Впервые повышение АД отмечает в 24 года (1972г.) во время 1-й беременности (осложненная нефропатией - отеки голеней и стоп, одышка). Подъемы АД до 150/95 мм.рт.ст., рабочее АД - 130/90 мм.рт.ст. Не лечилась, за давлением не следила. В последующие годы отмечает периодическое возникновение пастозности голеней и стоп к вечеру, появление экспираторной одышки при умеренной физической нагрузке. В 2001 году на фоне эмоционального стресса - повышение АД до 200/100 мм.рт.ст., сопровождавшееся головокружением, давящей болью в затылочной области. Приступ купирован бригадой СМП. Лечилась по месту жительства, назначены атенолол, папазол - с положительным эффектом, таблетки принимала нерегулярно. Рабочее АД - 150-160/95-</w:t>
      </w:r>
      <w:smartTag w:uri="urn:schemas-microsoft-com:office:smarttags" w:element="metricconverter">
        <w:smartTagPr>
          <w:attr w:name="ProductID" w:val="100 мм"/>
        </w:smartTagPr>
        <w:r>
          <w:rPr>
            <w:sz w:val="26"/>
            <w:lang w:val="ru-RU"/>
          </w:rPr>
          <w:t>100 мм</w:t>
        </w:r>
      </w:smartTag>
      <w:r>
        <w:rPr>
          <w:sz w:val="26"/>
          <w:lang w:val="ru-RU"/>
        </w:rPr>
        <w:t>.рт.ст. В 2002-2003 году отмечает нарастание одышки, ее возникновение  при незначительных физических нагрузках и в покое, постоянную пастозность нижних конечностей усиливающуюся к вечеру.</w:t>
      </w:r>
    </w:p>
    <w:p w:rsidR="00EC2A6F" w:rsidRDefault="00EC2A6F">
      <w:pPr>
        <w:ind w:firstLine="360"/>
        <w:jc w:val="both"/>
        <w:rPr>
          <w:sz w:val="26"/>
          <w:lang w:val="ru-RU"/>
        </w:rPr>
      </w:pPr>
      <w:r>
        <w:rPr>
          <w:sz w:val="26"/>
          <w:lang w:val="ru-RU"/>
        </w:rPr>
        <w:t>Настоящая госпитализация 27.08.03 в связи с повышением АД до</w:t>
      </w:r>
      <w:r w:rsidR="00967A11">
        <w:rPr>
          <w:sz w:val="26"/>
          <w:lang w:val="ru-RU"/>
        </w:rPr>
        <w:t xml:space="preserve"> </w:t>
      </w:r>
      <w:r>
        <w:rPr>
          <w:sz w:val="26"/>
          <w:lang w:val="ru-RU"/>
        </w:rPr>
        <w:t>250/120 мм.рт.ст., сопровождавшееся головокружением, давящей болью в затылочной области, мелькание мушек перед глазами.</w:t>
      </w:r>
    </w:p>
    <w:p w:rsidR="00EC2A6F" w:rsidRDefault="00EC2A6F">
      <w:pPr>
        <w:ind w:left="360"/>
        <w:rPr>
          <w:sz w:val="26"/>
          <w:lang w:val="ru-RU"/>
        </w:rPr>
      </w:pPr>
    </w:p>
    <w:p w:rsidR="00EC2A6F" w:rsidRDefault="00EC2A6F">
      <w:pPr>
        <w:rPr>
          <w:b/>
          <w:sz w:val="28"/>
          <w:lang w:val="ru-RU"/>
        </w:rPr>
      </w:pPr>
      <w:r>
        <w:rPr>
          <w:b/>
          <w:sz w:val="28"/>
        </w:rPr>
        <w:t>Anamnesis</w:t>
      </w:r>
      <w:r>
        <w:rPr>
          <w:b/>
          <w:sz w:val="28"/>
          <w:lang w:val="ru-RU"/>
        </w:rPr>
        <w:t xml:space="preserve"> </w:t>
      </w:r>
      <w:r>
        <w:rPr>
          <w:b/>
          <w:sz w:val="28"/>
        </w:rPr>
        <w:t>vitae</w:t>
      </w:r>
    </w:p>
    <w:p w:rsidR="00EC2A6F" w:rsidRDefault="00EC2A6F">
      <w:pPr>
        <w:ind w:left="360"/>
        <w:rPr>
          <w:sz w:val="26"/>
          <w:lang w:val="ru-RU"/>
        </w:rPr>
      </w:pPr>
    </w:p>
    <w:p w:rsidR="00EC2A6F" w:rsidRDefault="00EC2A6F">
      <w:pPr>
        <w:ind w:firstLine="720"/>
        <w:jc w:val="both"/>
        <w:rPr>
          <w:sz w:val="26"/>
          <w:lang w:val="ru-RU"/>
        </w:rPr>
      </w:pPr>
      <w:r>
        <w:rPr>
          <w:sz w:val="26"/>
          <w:lang w:val="ru-RU"/>
        </w:rPr>
        <w:t xml:space="preserve">Больная родилась в 1948 году 1-м ребенком в семье. Росла и развивалась соответственно возрасту. В психическом и физическом развитии от сверстников не отставала. С семи лет пошла в школу, учеба давалась легко. По окончании школы получила высшее техническое образование. </w:t>
      </w:r>
    </w:p>
    <w:p w:rsidR="00EC2A6F" w:rsidRDefault="00EC2A6F">
      <w:pPr>
        <w:ind w:firstLine="720"/>
        <w:jc w:val="both"/>
        <w:rPr>
          <w:sz w:val="26"/>
          <w:lang w:val="ru-RU"/>
        </w:rPr>
      </w:pPr>
    </w:p>
    <w:p w:rsidR="00EC2A6F" w:rsidRDefault="00EC2A6F">
      <w:pPr>
        <w:jc w:val="both"/>
        <w:rPr>
          <w:sz w:val="26"/>
          <w:lang w:val="ru-RU"/>
        </w:rPr>
      </w:pPr>
      <w:r>
        <w:rPr>
          <w:sz w:val="26"/>
          <w:u w:val="single"/>
          <w:lang w:val="ru-RU"/>
        </w:rPr>
        <w:lastRenderedPageBreak/>
        <w:t>Семейный анамнез:</w:t>
      </w:r>
      <w:r>
        <w:rPr>
          <w:sz w:val="26"/>
          <w:lang w:val="ru-RU"/>
        </w:rPr>
        <w:t xml:space="preserve"> Замужем. В данный момент проживает с мужем. Жилищные и материальные условия больную удовлетворяют. Питание регулярное, с ограничением острой, жареной, соленой пищи, домашнее.</w:t>
      </w:r>
    </w:p>
    <w:p w:rsidR="00EC2A6F" w:rsidRDefault="00EC2A6F">
      <w:pPr>
        <w:jc w:val="both"/>
        <w:rPr>
          <w:sz w:val="26"/>
          <w:lang w:val="ru-RU"/>
        </w:rPr>
      </w:pPr>
    </w:p>
    <w:p w:rsidR="00EC2A6F" w:rsidRDefault="00EC2A6F">
      <w:pPr>
        <w:jc w:val="both"/>
        <w:rPr>
          <w:sz w:val="26"/>
          <w:u w:val="single"/>
          <w:lang w:val="ru-RU"/>
        </w:rPr>
      </w:pPr>
      <w:r>
        <w:rPr>
          <w:sz w:val="26"/>
          <w:u w:val="single"/>
          <w:lang w:val="ru-RU"/>
        </w:rPr>
        <w:t>Половое развитие:</w:t>
      </w:r>
      <w:r>
        <w:rPr>
          <w:sz w:val="26"/>
          <w:lang w:val="ru-RU"/>
        </w:rPr>
        <w:t xml:space="preserve"> менструации с 12 лет, по 5-7 дней через 28 дней, регулярные, безболезненные. В настоящее время - менопауза.</w:t>
      </w:r>
    </w:p>
    <w:p w:rsidR="00EC2A6F" w:rsidRDefault="00EC2A6F">
      <w:pPr>
        <w:jc w:val="both"/>
        <w:rPr>
          <w:sz w:val="26"/>
          <w:lang w:val="ru-RU"/>
        </w:rPr>
      </w:pPr>
    </w:p>
    <w:p w:rsidR="00EC2A6F" w:rsidRDefault="00EC2A6F">
      <w:pPr>
        <w:jc w:val="both"/>
        <w:rPr>
          <w:sz w:val="26"/>
          <w:lang w:val="ru-RU"/>
        </w:rPr>
      </w:pPr>
      <w:r>
        <w:rPr>
          <w:sz w:val="26"/>
          <w:u w:val="single"/>
          <w:lang w:val="ru-RU"/>
        </w:rPr>
        <w:t>Наследственность:</w:t>
      </w:r>
      <w:r>
        <w:rPr>
          <w:sz w:val="26"/>
          <w:lang w:val="ru-RU"/>
        </w:rPr>
        <w:t xml:space="preserve"> Отец, мать - СД2, АГ.</w:t>
      </w:r>
    </w:p>
    <w:p w:rsidR="00EC2A6F" w:rsidRDefault="00EC2A6F">
      <w:pPr>
        <w:jc w:val="both"/>
        <w:rPr>
          <w:sz w:val="26"/>
          <w:lang w:val="ru-RU"/>
        </w:rPr>
      </w:pPr>
    </w:p>
    <w:p w:rsidR="00EC2A6F" w:rsidRDefault="00EC2A6F">
      <w:pPr>
        <w:jc w:val="both"/>
        <w:rPr>
          <w:sz w:val="26"/>
          <w:lang w:val="ru-RU"/>
        </w:rPr>
      </w:pPr>
      <w:r>
        <w:rPr>
          <w:sz w:val="26"/>
          <w:u w:val="single"/>
          <w:lang w:val="ru-RU"/>
        </w:rPr>
        <w:t>Аллергологический анамнез</w:t>
      </w:r>
      <w:r>
        <w:rPr>
          <w:sz w:val="26"/>
          <w:lang w:val="ru-RU"/>
        </w:rPr>
        <w:t xml:space="preserve"> - Каптоприл - сухой кашель.</w:t>
      </w:r>
    </w:p>
    <w:p w:rsidR="00EC2A6F" w:rsidRDefault="00EC2A6F">
      <w:pPr>
        <w:jc w:val="both"/>
        <w:rPr>
          <w:sz w:val="26"/>
          <w:lang w:val="ru-RU"/>
        </w:rPr>
      </w:pPr>
    </w:p>
    <w:p w:rsidR="00EC2A6F" w:rsidRDefault="00EC2A6F">
      <w:pPr>
        <w:jc w:val="both"/>
        <w:rPr>
          <w:sz w:val="26"/>
          <w:lang w:val="ru-RU"/>
        </w:rPr>
      </w:pPr>
      <w:r>
        <w:rPr>
          <w:sz w:val="26"/>
          <w:u w:val="single"/>
          <w:lang w:val="ru-RU"/>
        </w:rPr>
        <w:t>Вредные привычки:</w:t>
      </w:r>
      <w:r>
        <w:rPr>
          <w:sz w:val="26"/>
          <w:lang w:val="ru-RU"/>
        </w:rPr>
        <w:t xml:space="preserve"> Со слов больной наркотики не употребляет, алкоголь употребляет умеренно, не курит.</w:t>
      </w:r>
    </w:p>
    <w:p w:rsidR="00EC2A6F" w:rsidRDefault="00EC2A6F">
      <w:pPr>
        <w:jc w:val="both"/>
        <w:rPr>
          <w:sz w:val="26"/>
          <w:lang w:val="ru-RU"/>
        </w:rPr>
      </w:pPr>
    </w:p>
    <w:p w:rsidR="00EC2A6F" w:rsidRDefault="00EC2A6F">
      <w:pPr>
        <w:jc w:val="both"/>
        <w:rPr>
          <w:sz w:val="26"/>
          <w:lang w:val="ru-RU"/>
        </w:rPr>
      </w:pPr>
      <w:r>
        <w:rPr>
          <w:sz w:val="26"/>
          <w:u w:val="single"/>
          <w:lang w:val="ru-RU"/>
        </w:rPr>
        <w:t>Эпидемиологический анамнез</w:t>
      </w:r>
      <w:r>
        <w:rPr>
          <w:sz w:val="26"/>
          <w:lang w:val="ru-RU"/>
        </w:rPr>
        <w:t xml:space="preserve">: Сифилисом и другими венерологическими болезнями не болела. На диспансерном учете по поводу туберкулеза не состоит. Малярией, брюшным и сыпным тифом не болела и с больными контакта не имела. Донором не является. Прямых переливаний крови, а также гемотрансфузий консервированной крови за последние полгода не имела. За последние 3 месяца эпидемиологически неблагополучные регионы не посещала. </w:t>
      </w:r>
    </w:p>
    <w:p w:rsidR="00EC2A6F" w:rsidRDefault="00EC2A6F">
      <w:pPr>
        <w:jc w:val="both"/>
        <w:rPr>
          <w:sz w:val="26"/>
          <w:lang w:val="ru-RU"/>
        </w:rPr>
      </w:pPr>
    </w:p>
    <w:p w:rsidR="00EC2A6F" w:rsidRDefault="00EC2A6F">
      <w:pPr>
        <w:jc w:val="both"/>
        <w:rPr>
          <w:b/>
          <w:sz w:val="26"/>
          <w:lang w:val="ru-RU"/>
        </w:rPr>
      </w:pPr>
      <w:r>
        <w:rPr>
          <w:b/>
          <w:sz w:val="26"/>
          <w:lang w:val="ru-RU"/>
        </w:rPr>
        <w:t xml:space="preserve">Перенесенные заболевания: </w:t>
      </w:r>
    </w:p>
    <w:p w:rsidR="00EC2A6F" w:rsidRDefault="00EC2A6F">
      <w:pPr>
        <w:ind w:firstLine="720"/>
        <w:jc w:val="both"/>
        <w:rPr>
          <w:sz w:val="26"/>
          <w:lang w:val="ru-RU"/>
        </w:rPr>
      </w:pPr>
      <w:r>
        <w:rPr>
          <w:sz w:val="26"/>
          <w:lang w:val="ru-RU"/>
        </w:rPr>
        <w:t>В детстве - частые ОРЗ, ОРВИ, ангины. Перенесла следующие детские болезни: ветряная оспа, скарлатина.</w:t>
      </w:r>
    </w:p>
    <w:p w:rsidR="00EC2A6F" w:rsidRDefault="00EC2A6F">
      <w:pPr>
        <w:ind w:firstLine="360"/>
        <w:jc w:val="both"/>
        <w:rPr>
          <w:sz w:val="26"/>
          <w:lang w:val="ru-RU"/>
        </w:rPr>
      </w:pPr>
      <w:r>
        <w:rPr>
          <w:sz w:val="26"/>
          <w:lang w:val="ru-RU"/>
        </w:rPr>
        <w:t>1957 - адентонзилоэктомия</w:t>
      </w:r>
    </w:p>
    <w:p w:rsidR="00EC2A6F" w:rsidRDefault="00EC2A6F">
      <w:pPr>
        <w:ind w:left="360"/>
        <w:rPr>
          <w:sz w:val="26"/>
          <w:lang w:val="ru-RU"/>
        </w:rPr>
      </w:pPr>
      <w:r>
        <w:rPr>
          <w:sz w:val="26"/>
          <w:lang w:val="ru-RU"/>
        </w:rPr>
        <w:t>1981 - правосторонняя бронхопневмония</w:t>
      </w:r>
    </w:p>
    <w:p w:rsidR="00EC2A6F" w:rsidRDefault="00EC2A6F">
      <w:pPr>
        <w:ind w:left="360"/>
        <w:rPr>
          <w:sz w:val="26"/>
          <w:lang w:val="ru-RU"/>
        </w:rPr>
      </w:pPr>
      <w:r>
        <w:rPr>
          <w:sz w:val="26"/>
          <w:lang w:val="ru-RU"/>
        </w:rPr>
        <w:t>1986 – ЖКБ (в настоящий момент - ремиссия).</w:t>
      </w:r>
    </w:p>
    <w:p w:rsidR="00EC2A6F" w:rsidRDefault="00EC2A6F">
      <w:pPr>
        <w:ind w:left="360"/>
        <w:rPr>
          <w:sz w:val="26"/>
          <w:lang w:val="ru-RU"/>
        </w:rPr>
      </w:pPr>
    </w:p>
    <w:p w:rsidR="00EC2A6F" w:rsidRDefault="00EC2A6F">
      <w:pPr>
        <w:jc w:val="both"/>
        <w:rPr>
          <w:b/>
          <w:sz w:val="28"/>
          <w:lang w:val="ru-RU"/>
        </w:rPr>
      </w:pPr>
      <w:r>
        <w:rPr>
          <w:b/>
          <w:sz w:val="28"/>
        </w:rPr>
        <w:t>Status</w:t>
      </w:r>
      <w:r>
        <w:rPr>
          <w:b/>
          <w:sz w:val="28"/>
          <w:lang w:val="ru-RU"/>
        </w:rPr>
        <w:t xml:space="preserve"> </w:t>
      </w:r>
      <w:r>
        <w:rPr>
          <w:b/>
          <w:sz w:val="28"/>
        </w:rPr>
        <w:t>praesens</w:t>
      </w:r>
    </w:p>
    <w:p w:rsidR="00EC2A6F" w:rsidRDefault="00EC2A6F">
      <w:pPr>
        <w:ind w:firstLine="720"/>
        <w:jc w:val="both"/>
        <w:rPr>
          <w:sz w:val="26"/>
          <w:lang w:val="ru-RU"/>
        </w:rPr>
      </w:pPr>
      <w:r>
        <w:rPr>
          <w:sz w:val="26"/>
          <w:lang w:val="ru-RU"/>
        </w:rPr>
        <w:t xml:space="preserve">На момент осмотра общее состояние больной удовлетворительное, активно передвигается по палате и коридору. В сознании, ориентирована контактна. Гиперстенической конституции. Избыточного питания. Рост - </w:t>
      </w:r>
      <w:smartTag w:uri="urn:schemas-microsoft-com:office:smarttags" w:element="metricconverter">
        <w:smartTagPr>
          <w:attr w:name="ProductID" w:val="174 см"/>
        </w:smartTagPr>
        <w:r>
          <w:rPr>
            <w:sz w:val="26"/>
            <w:lang w:val="ru-RU"/>
          </w:rPr>
          <w:t>174 см</w:t>
        </w:r>
      </w:smartTag>
      <w:r>
        <w:rPr>
          <w:sz w:val="26"/>
          <w:lang w:val="ru-RU"/>
        </w:rPr>
        <w:t>., вес-</w:t>
      </w:r>
      <w:smartTag w:uri="urn:schemas-microsoft-com:office:smarttags" w:element="metricconverter">
        <w:smartTagPr>
          <w:attr w:name="ProductID" w:val="125 кг"/>
        </w:smartTagPr>
        <w:r>
          <w:rPr>
            <w:sz w:val="26"/>
            <w:lang w:val="ru-RU"/>
          </w:rPr>
          <w:t>125 кг</w:t>
        </w:r>
      </w:smartTag>
      <w:r>
        <w:rPr>
          <w:sz w:val="26"/>
          <w:lang w:val="ru-RU"/>
        </w:rPr>
        <w:t xml:space="preserve">. </w:t>
      </w:r>
      <w:r w:rsidRPr="00967A11">
        <w:rPr>
          <w:sz w:val="26"/>
          <w:lang w:val="ru-RU"/>
        </w:rPr>
        <w:t>ИМТ=41,3 (</w:t>
      </w:r>
      <w:r>
        <w:rPr>
          <w:sz w:val="26"/>
        </w:rPr>
        <w:t>N</w:t>
      </w:r>
      <w:r w:rsidRPr="00967A11">
        <w:rPr>
          <w:sz w:val="26"/>
          <w:lang w:val="ru-RU"/>
        </w:rPr>
        <w:t>&lt;25).</w:t>
      </w:r>
    </w:p>
    <w:p w:rsidR="00EC2A6F" w:rsidRDefault="00EC2A6F">
      <w:pPr>
        <w:jc w:val="both"/>
        <w:rPr>
          <w:sz w:val="26"/>
          <w:lang w:val="ru-RU"/>
        </w:rPr>
      </w:pPr>
    </w:p>
    <w:p w:rsidR="00EC2A6F" w:rsidRDefault="00EC2A6F">
      <w:pPr>
        <w:jc w:val="both"/>
        <w:rPr>
          <w:b/>
          <w:sz w:val="26"/>
          <w:lang w:val="ru-RU"/>
        </w:rPr>
      </w:pPr>
      <w:r>
        <w:rPr>
          <w:b/>
          <w:sz w:val="26"/>
          <w:lang w:val="ru-RU"/>
        </w:rPr>
        <w:t>Состояние кожных покровов</w:t>
      </w:r>
    </w:p>
    <w:p w:rsidR="00EC2A6F" w:rsidRDefault="00EC2A6F">
      <w:pPr>
        <w:pStyle w:val="a"/>
      </w:pPr>
      <w:r>
        <w:tab/>
        <w:t xml:space="preserve">Кожные покровы и видимые слизистые бледно-розовой окраски. Сыпей, пятнистости, рубцов на коже не выявляется. Тургор кожи достаточный. Отмечается пастозности голеней и стоп. Расчесы, </w:t>
      </w:r>
      <w:r w:rsidR="00967A11">
        <w:t>кровоизлияния, телеанги</w:t>
      </w:r>
      <w:r>
        <w:t xml:space="preserve">эктазии отсутствуют. Дермографизм белый, нестойкий. Ногти овальной формы, расслоения не имеют. Сосудистое пятно при надавливании на ногтевые ложа исчезает быстро. Волосяной покров равномерный, симметричный, соответствует полу. Подкожно-жировая клетчатка развита чрезмерно, толщина кожно-жировой складки на лопатке </w:t>
      </w:r>
      <w:smartTag w:uri="urn:schemas-microsoft-com:office:smarttags" w:element="metricconverter">
        <w:smartTagPr>
          <w:attr w:name="ProductID" w:val="3,5 см"/>
        </w:smartTagPr>
        <w:r>
          <w:t>3,5 см</w:t>
        </w:r>
      </w:smartTag>
      <w:r>
        <w:t xml:space="preserve">. </w:t>
      </w:r>
    </w:p>
    <w:p w:rsidR="00EC2A6F" w:rsidRDefault="00EC2A6F">
      <w:pPr>
        <w:jc w:val="both"/>
        <w:rPr>
          <w:sz w:val="26"/>
          <w:lang w:val="ru-RU"/>
        </w:rPr>
      </w:pPr>
    </w:p>
    <w:p w:rsidR="00EC2A6F" w:rsidRDefault="00EC2A6F">
      <w:pPr>
        <w:pStyle w:val="6"/>
      </w:pPr>
      <w:r>
        <w:t xml:space="preserve">Лимфатическая система </w:t>
      </w:r>
    </w:p>
    <w:p w:rsidR="00EC2A6F" w:rsidRDefault="00EC2A6F">
      <w:pPr>
        <w:ind w:firstLine="720"/>
        <w:jc w:val="both"/>
        <w:rPr>
          <w:sz w:val="26"/>
          <w:lang w:val="ru-RU"/>
        </w:rPr>
      </w:pPr>
      <w:r>
        <w:rPr>
          <w:sz w:val="26"/>
          <w:lang w:val="ru-RU"/>
        </w:rPr>
        <w:t xml:space="preserve">Жалоб нет. Визуально периферические лимфоузлы не выявляются. Пальпаторно лимфоузлы безболезненные, кожа над ними не гиперемирована, узлы подвижны, с кожей не спаяны. </w:t>
      </w:r>
    </w:p>
    <w:p w:rsidR="00EC2A6F" w:rsidRDefault="00EC2A6F">
      <w:pPr>
        <w:pStyle w:val="6"/>
      </w:pPr>
      <w:r>
        <w:lastRenderedPageBreak/>
        <w:t>Мышечная система</w:t>
      </w:r>
    </w:p>
    <w:p w:rsidR="00EC2A6F" w:rsidRDefault="00EC2A6F">
      <w:pPr>
        <w:ind w:firstLine="720"/>
        <w:jc w:val="both"/>
        <w:rPr>
          <w:sz w:val="26"/>
          <w:lang w:val="ru-RU"/>
        </w:rPr>
      </w:pPr>
      <w:r>
        <w:rPr>
          <w:sz w:val="26"/>
          <w:lang w:val="ru-RU"/>
        </w:rPr>
        <w:t xml:space="preserve">Жалоб нет. Общее развитие мышечной системы - хорошее. Атрофии и гипертрофии отдельных мышц и мышечных групп не отмечается. Болезненности при ощупывании отдельных мышц отсутствует. Тонус мышц нормальный. Мышечная сила удовлетворительная. </w:t>
      </w:r>
    </w:p>
    <w:p w:rsidR="00EC2A6F" w:rsidRDefault="00EC2A6F">
      <w:pPr>
        <w:jc w:val="both"/>
        <w:rPr>
          <w:sz w:val="26"/>
          <w:lang w:val="ru-RU"/>
        </w:rPr>
      </w:pPr>
    </w:p>
    <w:p w:rsidR="00EC2A6F" w:rsidRDefault="00EC2A6F">
      <w:pPr>
        <w:pStyle w:val="6"/>
      </w:pPr>
      <w:r>
        <w:t xml:space="preserve">Костная система </w:t>
      </w:r>
    </w:p>
    <w:p w:rsidR="00EC2A6F" w:rsidRDefault="00EC2A6F">
      <w:pPr>
        <w:ind w:firstLine="720"/>
        <w:jc w:val="both"/>
        <w:rPr>
          <w:sz w:val="26"/>
          <w:lang w:val="ru-RU"/>
        </w:rPr>
      </w:pPr>
      <w:r>
        <w:rPr>
          <w:sz w:val="26"/>
          <w:lang w:val="ru-RU"/>
        </w:rPr>
        <w:t>Жалоб нет. Телосложение пропорциональное. Деформации костей нет. Осанка правильная, походка без особенностей. Симптомы «барабанных палочек» и оссалгии отрицательные. Утолщения и неровностей надкостницы не обнаруживается. Стопы нормальные.</w:t>
      </w:r>
    </w:p>
    <w:p w:rsidR="00EC2A6F" w:rsidRDefault="00EC2A6F">
      <w:pPr>
        <w:jc w:val="both"/>
        <w:rPr>
          <w:sz w:val="26"/>
          <w:lang w:val="ru-RU"/>
        </w:rPr>
      </w:pPr>
    </w:p>
    <w:p w:rsidR="00EC2A6F" w:rsidRDefault="00EC2A6F">
      <w:pPr>
        <w:pStyle w:val="6"/>
      </w:pPr>
      <w:r>
        <w:t xml:space="preserve">Суставы </w:t>
      </w:r>
    </w:p>
    <w:p w:rsidR="00EC2A6F" w:rsidRDefault="00EC2A6F">
      <w:pPr>
        <w:ind w:firstLine="720"/>
        <w:jc w:val="both"/>
        <w:rPr>
          <w:sz w:val="26"/>
          <w:lang w:val="ru-RU"/>
        </w:rPr>
      </w:pPr>
      <w:r>
        <w:rPr>
          <w:sz w:val="26"/>
          <w:lang w:val="ru-RU"/>
        </w:rPr>
        <w:t>Жалоб нет. Мелкие и крупные суставы в размере не увеличены. Кожа над ними не гиперемирована, пальпация безболезненна. Движения  в суставах в полном объеме.</w:t>
      </w:r>
    </w:p>
    <w:p w:rsidR="00EC2A6F" w:rsidRDefault="00EC2A6F">
      <w:pPr>
        <w:jc w:val="both"/>
        <w:rPr>
          <w:sz w:val="26"/>
          <w:lang w:val="ru-RU"/>
        </w:rPr>
      </w:pPr>
    </w:p>
    <w:p w:rsidR="00EC2A6F" w:rsidRDefault="00EC2A6F">
      <w:pPr>
        <w:jc w:val="both"/>
        <w:rPr>
          <w:sz w:val="26"/>
          <w:lang w:val="ru-RU"/>
        </w:rPr>
      </w:pPr>
    </w:p>
    <w:p w:rsidR="00EC2A6F" w:rsidRDefault="00EC2A6F">
      <w:pPr>
        <w:pStyle w:val="1"/>
        <w:rPr>
          <w:color w:val="auto"/>
        </w:rPr>
      </w:pPr>
      <w:r>
        <w:rPr>
          <w:color w:val="auto"/>
        </w:rPr>
        <w:t>Дыхательная система</w:t>
      </w:r>
    </w:p>
    <w:p w:rsidR="00EC2A6F" w:rsidRDefault="00EC2A6F">
      <w:pPr>
        <w:ind w:firstLine="720"/>
        <w:jc w:val="both"/>
        <w:rPr>
          <w:sz w:val="26"/>
          <w:lang w:val="ru-RU"/>
        </w:rPr>
      </w:pPr>
      <w:r>
        <w:rPr>
          <w:sz w:val="26"/>
          <w:lang w:val="ru-RU"/>
        </w:rPr>
        <w:t xml:space="preserve">Жалоб нет. Дыхание через нос свободное с участием крыльев носа. Деформации костей носа не определяется. Акт дыхания осуществляется без вспомогательной мускулатуры, экскурсия равномерная по всей площади грудной клетки. Частота дыхания 18 в минуту. Тип дыхания смешанный: Пальпация межреберных промежутков безболезненна. Движения половин грудной клетки синхронное. Дыхание ритмичное. </w:t>
      </w:r>
    </w:p>
    <w:p w:rsidR="00EC2A6F" w:rsidRDefault="00EC2A6F">
      <w:pPr>
        <w:ind w:firstLine="720"/>
        <w:jc w:val="both"/>
        <w:rPr>
          <w:sz w:val="26"/>
          <w:lang w:val="ru-RU"/>
        </w:rPr>
      </w:pPr>
      <w:r>
        <w:rPr>
          <w:sz w:val="26"/>
          <w:lang w:val="ru-RU"/>
        </w:rPr>
        <w:t xml:space="preserve">При пальпации отмечается двухстороннее снижение эластичности грудной клетки. </w:t>
      </w:r>
      <w:r>
        <w:rPr>
          <w:sz w:val="26"/>
        </w:rPr>
        <w:t xml:space="preserve">Болезненость в точках Валле по l. parasternalis, l. medioclavicularis. l. acillaris media, l. paravertebalis – отсутствует. </w:t>
      </w:r>
      <w:r>
        <w:rPr>
          <w:sz w:val="26"/>
          <w:lang w:val="ru-RU"/>
        </w:rPr>
        <w:t>Локальной болезненности и болезненности по ходу межреберий нет. Голосовое дрожание в симметричных участках, не изменено.</w:t>
      </w:r>
    </w:p>
    <w:p w:rsidR="00EC2A6F" w:rsidRDefault="00EC2A6F">
      <w:pPr>
        <w:rPr>
          <w:b/>
          <w:sz w:val="26"/>
          <w:lang w:val="ru-RU"/>
        </w:rPr>
      </w:pPr>
      <w:r>
        <w:rPr>
          <w:b/>
          <w:sz w:val="26"/>
          <w:lang w:val="ru-RU"/>
        </w:rPr>
        <w:t>Нижние границы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EC2A6F">
        <w:tblPrEx>
          <w:tblCellMar>
            <w:top w:w="0" w:type="dxa"/>
            <w:bottom w:w="0" w:type="dxa"/>
          </w:tblCellMar>
        </w:tblPrEx>
        <w:tc>
          <w:tcPr>
            <w:tcW w:w="3095" w:type="dxa"/>
            <w:tcBorders>
              <w:top w:val="single" w:sz="4" w:space="0" w:color="auto"/>
              <w:left w:val="single" w:sz="4" w:space="0" w:color="auto"/>
              <w:bottom w:val="single" w:sz="4" w:space="0" w:color="auto"/>
              <w:right w:val="single" w:sz="4" w:space="0" w:color="auto"/>
            </w:tcBorders>
          </w:tcPr>
          <w:p w:rsidR="00EC2A6F" w:rsidRDefault="00EC2A6F">
            <w:pPr>
              <w:pStyle w:val="4"/>
              <w:rPr>
                <w:sz w:val="26"/>
              </w:rPr>
            </w:pPr>
            <w:r>
              <w:rPr>
                <w:sz w:val="26"/>
              </w:rPr>
              <w:t>Топографические линии</w:t>
            </w:r>
          </w:p>
        </w:tc>
        <w:tc>
          <w:tcPr>
            <w:tcW w:w="3095" w:type="dxa"/>
            <w:tcBorders>
              <w:left w:val="nil"/>
            </w:tcBorders>
          </w:tcPr>
          <w:p w:rsidR="00EC2A6F" w:rsidRDefault="00EC2A6F">
            <w:pPr>
              <w:pStyle w:val="3"/>
              <w:rPr>
                <w:b/>
                <w:sz w:val="26"/>
              </w:rPr>
            </w:pPr>
            <w:r>
              <w:rPr>
                <w:b/>
                <w:sz w:val="26"/>
              </w:rPr>
              <w:t>Справа</w:t>
            </w:r>
          </w:p>
        </w:tc>
        <w:tc>
          <w:tcPr>
            <w:tcW w:w="3095" w:type="dxa"/>
          </w:tcPr>
          <w:p w:rsidR="00EC2A6F" w:rsidRDefault="00EC2A6F">
            <w:pPr>
              <w:pStyle w:val="4"/>
              <w:rPr>
                <w:sz w:val="26"/>
              </w:rPr>
            </w:pPr>
            <w:r>
              <w:rPr>
                <w:sz w:val="26"/>
              </w:rPr>
              <w:t>Слева</w:t>
            </w:r>
          </w:p>
        </w:tc>
      </w:tr>
      <w:tr w:rsidR="00EC2A6F">
        <w:tblPrEx>
          <w:tblCellMar>
            <w:top w:w="0" w:type="dxa"/>
            <w:bottom w:w="0" w:type="dxa"/>
          </w:tblCellMar>
        </w:tblPrEx>
        <w:tc>
          <w:tcPr>
            <w:tcW w:w="3095" w:type="dxa"/>
            <w:tcBorders>
              <w:top w:val="nil"/>
            </w:tcBorders>
          </w:tcPr>
          <w:p w:rsidR="00EC2A6F" w:rsidRDefault="00EC2A6F">
            <w:pPr>
              <w:rPr>
                <w:sz w:val="26"/>
                <w:lang w:val="ru-RU"/>
              </w:rPr>
            </w:pPr>
            <w:r>
              <w:rPr>
                <w:sz w:val="26"/>
              </w:rPr>
              <w:t>l</w:t>
            </w:r>
            <w:r>
              <w:rPr>
                <w:sz w:val="26"/>
                <w:lang w:val="ru-RU"/>
              </w:rPr>
              <w:t xml:space="preserve">. </w:t>
            </w:r>
            <w:r>
              <w:rPr>
                <w:sz w:val="26"/>
              </w:rPr>
              <w:t>parasternalis</w:t>
            </w:r>
            <w:r>
              <w:rPr>
                <w:sz w:val="26"/>
                <w:lang w:val="ru-RU"/>
              </w:rPr>
              <w:t xml:space="preserve"> </w:t>
            </w:r>
          </w:p>
        </w:tc>
        <w:tc>
          <w:tcPr>
            <w:tcW w:w="3095" w:type="dxa"/>
          </w:tcPr>
          <w:p w:rsidR="00EC2A6F" w:rsidRDefault="00EC2A6F">
            <w:pPr>
              <w:rPr>
                <w:sz w:val="26"/>
                <w:lang w:val="ru-RU"/>
              </w:rPr>
            </w:pPr>
            <w:r>
              <w:rPr>
                <w:sz w:val="26"/>
                <w:lang w:val="ru-RU"/>
              </w:rPr>
              <w:t>4-е межреберье</w:t>
            </w:r>
          </w:p>
        </w:tc>
        <w:tc>
          <w:tcPr>
            <w:tcW w:w="3095" w:type="dxa"/>
          </w:tcPr>
          <w:p w:rsidR="00EC2A6F" w:rsidRDefault="00EC2A6F">
            <w:pPr>
              <w:rPr>
                <w:sz w:val="26"/>
              </w:rPr>
            </w:pPr>
            <w:r>
              <w:rPr>
                <w:sz w:val="26"/>
              </w:rPr>
              <w:t>-</w:t>
            </w:r>
          </w:p>
        </w:tc>
      </w:tr>
      <w:tr w:rsidR="00EC2A6F">
        <w:tblPrEx>
          <w:tblCellMar>
            <w:top w:w="0" w:type="dxa"/>
            <w:bottom w:w="0" w:type="dxa"/>
          </w:tblCellMar>
        </w:tblPrEx>
        <w:tc>
          <w:tcPr>
            <w:tcW w:w="3095" w:type="dxa"/>
          </w:tcPr>
          <w:p w:rsidR="00EC2A6F" w:rsidRDefault="00EC2A6F">
            <w:pPr>
              <w:rPr>
                <w:sz w:val="26"/>
              </w:rPr>
            </w:pPr>
            <w:r>
              <w:rPr>
                <w:sz w:val="26"/>
              </w:rPr>
              <w:t>l. medioclavicularis</w:t>
            </w:r>
          </w:p>
        </w:tc>
        <w:tc>
          <w:tcPr>
            <w:tcW w:w="3095" w:type="dxa"/>
          </w:tcPr>
          <w:p w:rsidR="00EC2A6F" w:rsidRDefault="00EC2A6F">
            <w:pPr>
              <w:rPr>
                <w:sz w:val="26"/>
              </w:rPr>
            </w:pPr>
            <w:r>
              <w:rPr>
                <w:sz w:val="26"/>
              </w:rPr>
              <w:t>6-е ребро</w:t>
            </w:r>
          </w:p>
        </w:tc>
        <w:tc>
          <w:tcPr>
            <w:tcW w:w="3095" w:type="dxa"/>
          </w:tcPr>
          <w:p w:rsidR="00EC2A6F" w:rsidRDefault="00EC2A6F">
            <w:pPr>
              <w:rPr>
                <w:sz w:val="26"/>
              </w:rPr>
            </w:pPr>
            <w:r>
              <w:rPr>
                <w:sz w:val="26"/>
              </w:rPr>
              <w:t>-</w:t>
            </w:r>
          </w:p>
        </w:tc>
      </w:tr>
      <w:tr w:rsidR="00EC2A6F">
        <w:tblPrEx>
          <w:tblCellMar>
            <w:top w:w="0" w:type="dxa"/>
            <w:bottom w:w="0" w:type="dxa"/>
          </w:tblCellMar>
        </w:tblPrEx>
        <w:tc>
          <w:tcPr>
            <w:tcW w:w="3095" w:type="dxa"/>
          </w:tcPr>
          <w:p w:rsidR="00EC2A6F" w:rsidRDefault="00EC2A6F">
            <w:pPr>
              <w:rPr>
                <w:sz w:val="26"/>
              </w:rPr>
            </w:pPr>
            <w:r>
              <w:rPr>
                <w:sz w:val="26"/>
              </w:rPr>
              <w:t>l. acillaris anterior</w:t>
            </w:r>
          </w:p>
        </w:tc>
        <w:tc>
          <w:tcPr>
            <w:tcW w:w="3095" w:type="dxa"/>
          </w:tcPr>
          <w:p w:rsidR="00EC2A6F" w:rsidRDefault="00EC2A6F">
            <w:pPr>
              <w:rPr>
                <w:sz w:val="26"/>
                <w:lang w:val="ru-RU"/>
              </w:rPr>
            </w:pPr>
            <w:r>
              <w:rPr>
                <w:sz w:val="26"/>
                <w:lang w:val="ru-RU"/>
              </w:rPr>
              <w:t>7-е ребро</w:t>
            </w:r>
          </w:p>
        </w:tc>
        <w:tc>
          <w:tcPr>
            <w:tcW w:w="3095" w:type="dxa"/>
          </w:tcPr>
          <w:p w:rsidR="00EC2A6F" w:rsidRDefault="00EC2A6F">
            <w:pPr>
              <w:rPr>
                <w:sz w:val="26"/>
                <w:lang w:val="ru-RU"/>
              </w:rPr>
            </w:pPr>
            <w:r>
              <w:rPr>
                <w:sz w:val="26"/>
                <w:lang w:val="ru-RU"/>
              </w:rPr>
              <w:t>7-е ребро</w:t>
            </w:r>
          </w:p>
        </w:tc>
      </w:tr>
      <w:tr w:rsidR="00EC2A6F">
        <w:tblPrEx>
          <w:tblCellMar>
            <w:top w:w="0" w:type="dxa"/>
            <w:bottom w:w="0" w:type="dxa"/>
          </w:tblCellMar>
        </w:tblPrEx>
        <w:tc>
          <w:tcPr>
            <w:tcW w:w="3095" w:type="dxa"/>
          </w:tcPr>
          <w:p w:rsidR="00EC2A6F" w:rsidRDefault="00EC2A6F">
            <w:pPr>
              <w:rPr>
                <w:sz w:val="26"/>
              </w:rPr>
            </w:pPr>
            <w:r>
              <w:rPr>
                <w:sz w:val="26"/>
              </w:rPr>
              <w:t xml:space="preserve">l. acillaris media </w:t>
            </w:r>
          </w:p>
        </w:tc>
        <w:tc>
          <w:tcPr>
            <w:tcW w:w="3095" w:type="dxa"/>
          </w:tcPr>
          <w:p w:rsidR="00EC2A6F" w:rsidRDefault="00EC2A6F">
            <w:pPr>
              <w:rPr>
                <w:sz w:val="26"/>
                <w:lang w:val="ru-RU"/>
              </w:rPr>
            </w:pPr>
            <w:r>
              <w:rPr>
                <w:sz w:val="26"/>
                <w:lang w:val="ru-RU"/>
              </w:rPr>
              <w:t>8-е ребро</w:t>
            </w:r>
          </w:p>
        </w:tc>
        <w:tc>
          <w:tcPr>
            <w:tcW w:w="3095" w:type="dxa"/>
          </w:tcPr>
          <w:p w:rsidR="00EC2A6F" w:rsidRDefault="00EC2A6F">
            <w:pPr>
              <w:rPr>
                <w:sz w:val="26"/>
                <w:lang w:val="ru-RU"/>
              </w:rPr>
            </w:pPr>
            <w:r>
              <w:rPr>
                <w:sz w:val="26"/>
                <w:lang w:val="ru-RU"/>
              </w:rPr>
              <w:t>8-е ребро</w:t>
            </w:r>
          </w:p>
        </w:tc>
      </w:tr>
      <w:tr w:rsidR="00EC2A6F">
        <w:tblPrEx>
          <w:tblCellMar>
            <w:top w:w="0" w:type="dxa"/>
            <w:bottom w:w="0" w:type="dxa"/>
          </w:tblCellMar>
        </w:tblPrEx>
        <w:tc>
          <w:tcPr>
            <w:tcW w:w="3095" w:type="dxa"/>
          </w:tcPr>
          <w:p w:rsidR="00EC2A6F" w:rsidRDefault="00EC2A6F">
            <w:pPr>
              <w:rPr>
                <w:sz w:val="26"/>
              </w:rPr>
            </w:pPr>
            <w:r>
              <w:rPr>
                <w:sz w:val="26"/>
              </w:rPr>
              <w:t>l. acillaris posterior</w:t>
            </w:r>
          </w:p>
        </w:tc>
        <w:tc>
          <w:tcPr>
            <w:tcW w:w="3095" w:type="dxa"/>
          </w:tcPr>
          <w:p w:rsidR="00EC2A6F" w:rsidRDefault="00EC2A6F">
            <w:pPr>
              <w:rPr>
                <w:sz w:val="26"/>
                <w:lang w:val="ru-RU"/>
              </w:rPr>
            </w:pPr>
            <w:r>
              <w:rPr>
                <w:sz w:val="26"/>
                <w:lang w:val="ru-RU"/>
              </w:rPr>
              <w:t>9-е ребро</w:t>
            </w:r>
          </w:p>
        </w:tc>
        <w:tc>
          <w:tcPr>
            <w:tcW w:w="3095" w:type="dxa"/>
          </w:tcPr>
          <w:p w:rsidR="00EC2A6F" w:rsidRDefault="00EC2A6F">
            <w:pPr>
              <w:rPr>
                <w:sz w:val="26"/>
                <w:lang w:val="ru-RU"/>
              </w:rPr>
            </w:pPr>
            <w:r>
              <w:rPr>
                <w:sz w:val="26"/>
                <w:lang w:val="ru-RU"/>
              </w:rPr>
              <w:t>9-е ребро</w:t>
            </w:r>
          </w:p>
        </w:tc>
      </w:tr>
      <w:tr w:rsidR="00EC2A6F">
        <w:tblPrEx>
          <w:tblCellMar>
            <w:top w:w="0" w:type="dxa"/>
            <w:bottom w:w="0" w:type="dxa"/>
          </w:tblCellMar>
        </w:tblPrEx>
        <w:tc>
          <w:tcPr>
            <w:tcW w:w="3095" w:type="dxa"/>
          </w:tcPr>
          <w:p w:rsidR="00EC2A6F" w:rsidRDefault="00EC2A6F">
            <w:pPr>
              <w:rPr>
                <w:sz w:val="26"/>
              </w:rPr>
            </w:pPr>
            <w:r>
              <w:rPr>
                <w:sz w:val="26"/>
              </w:rPr>
              <w:t>l. scapularis</w:t>
            </w:r>
          </w:p>
        </w:tc>
        <w:tc>
          <w:tcPr>
            <w:tcW w:w="3095" w:type="dxa"/>
          </w:tcPr>
          <w:p w:rsidR="00EC2A6F" w:rsidRDefault="00EC2A6F">
            <w:pPr>
              <w:rPr>
                <w:sz w:val="26"/>
              </w:rPr>
            </w:pPr>
            <w:r>
              <w:rPr>
                <w:sz w:val="26"/>
              </w:rPr>
              <w:t>10-е ребро</w:t>
            </w:r>
          </w:p>
        </w:tc>
        <w:tc>
          <w:tcPr>
            <w:tcW w:w="3095" w:type="dxa"/>
          </w:tcPr>
          <w:p w:rsidR="00EC2A6F" w:rsidRDefault="00EC2A6F">
            <w:pPr>
              <w:rPr>
                <w:sz w:val="26"/>
              </w:rPr>
            </w:pPr>
            <w:r>
              <w:rPr>
                <w:sz w:val="26"/>
              </w:rPr>
              <w:t>10-е ребро</w:t>
            </w:r>
          </w:p>
        </w:tc>
      </w:tr>
      <w:tr w:rsidR="00EC2A6F">
        <w:tblPrEx>
          <w:tblCellMar>
            <w:top w:w="0" w:type="dxa"/>
            <w:bottom w:w="0" w:type="dxa"/>
          </w:tblCellMar>
        </w:tblPrEx>
        <w:tc>
          <w:tcPr>
            <w:tcW w:w="3095" w:type="dxa"/>
          </w:tcPr>
          <w:p w:rsidR="00EC2A6F" w:rsidRDefault="00EC2A6F">
            <w:pPr>
              <w:rPr>
                <w:sz w:val="26"/>
              </w:rPr>
            </w:pPr>
            <w:r>
              <w:rPr>
                <w:sz w:val="26"/>
              </w:rPr>
              <w:t>l. paravertebralis</w:t>
            </w:r>
          </w:p>
        </w:tc>
        <w:tc>
          <w:tcPr>
            <w:tcW w:w="3095" w:type="dxa"/>
          </w:tcPr>
          <w:p w:rsidR="00EC2A6F" w:rsidRDefault="00EC2A6F">
            <w:pPr>
              <w:rPr>
                <w:sz w:val="26"/>
                <w:lang w:val="ru-RU"/>
              </w:rPr>
            </w:pPr>
            <w:r>
              <w:rPr>
                <w:sz w:val="26"/>
                <w:lang w:val="ru-RU"/>
              </w:rPr>
              <w:t>Остистый отросток 11 грудного позвонка</w:t>
            </w:r>
          </w:p>
        </w:tc>
        <w:tc>
          <w:tcPr>
            <w:tcW w:w="3095" w:type="dxa"/>
          </w:tcPr>
          <w:p w:rsidR="00EC2A6F" w:rsidRDefault="00EC2A6F">
            <w:pPr>
              <w:rPr>
                <w:sz w:val="26"/>
                <w:lang w:val="ru-RU"/>
              </w:rPr>
            </w:pPr>
            <w:r>
              <w:rPr>
                <w:sz w:val="26"/>
                <w:lang w:val="ru-RU"/>
              </w:rPr>
              <w:t>Остистый отросток 11 грудного позвонка</w:t>
            </w:r>
          </w:p>
        </w:tc>
      </w:tr>
    </w:tbl>
    <w:p w:rsidR="00EC2A6F" w:rsidRDefault="00EC2A6F">
      <w:pPr>
        <w:rPr>
          <w:sz w:val="26"/>
          <w:lang w:val="ru-RU"/>
        </w:rPr>
      </w:pPr>
    </w:p>
    <w:p w:rsidR="00EC2A6F" w:rsidRDefault="00EC2A6F">
      <w:pPr>
        <w:rPr>
          <w:b/>
          <w:i/>
          <w:sz w:val="26"/>
          <w:lang w:val="ru-RU"/>
        </w:rPr>
      </w:pPr>
      <w:r>
        <w:rPr>
          <w:b/>
          <w:i/>
          <w:sz w:val="26"/>
          <w:lang w:val="ru-RU"/>
        </w:rPr>
        <w:t>Аускультация легких.</w:t>
      </w:r>
    </w:p>
    <w:p w:rsidR="00EC2A6F" w:rsidRDefault="00EC2A6F">
      <w:pPr>
        <w:jc w:val="both"/>
        <w:rPr>
          <w:sz w:val="26"/>
          <w:lang w:val="ru-RU"/>
        </w:rPr>
      </w:pPr>
      <w:r>
        <w:rPr>
          <w:sz w:val="26"/>
          <w:lang w:val="ru-RU"/>
        </w:rPr>
        <w:t>При сравнительной аускультации над легкими на симметричных участках определяется везикулярное дыхание с жестковатым оттенком. В задне- нижних и боковых отделах выслушиваются сухие, рассеянные, незвучные хрипы. При форсированном дыхании побочные дыхательные шумы (хрипы, крепитация, шум трения плевры) не выслушиваются.</w:t>
      </w:r>
    </w:p>
    <w:p w:rsidR="00EC2A6F" w:rsidRDefault="00EC2A6F">
      <w:pPr>
        <w:pStyle w:val="1"/>
        <w:rPr>
          <w:color w:val="auto"/>
        </w:rPr>
      </w:pPr>
      <w:r>
        <w:rPr>
          <w:color w:val="auto"/>
        </w:rPr>
        <w:lastRenderedPageBreak/>
        <w:t>Сердечно-сосудистая система</w:t>
      </w:r>
    </w:p>
    <w:p w:rsidR="00EC2A6F" w:rsidRDefault="00EC2A6F">
      <w:pPr>
        <w:jc w:val="both"/>
        <w:rPr>
          <w:b/>
          <w:sz w:val="26"/>
          <w:lang w:val="ru-RU"/>
        </w:rPr>
      </w:pPr>
    </w:p>
    <w:p w:rsidR="00EC2A6F" w:rsidRDefault="00EC2A6F">
      <w:pPr>
        <w:jc w:val="both"/>
        <w:rPr>
          <w:b/>
          <w:i/>
          <w:sz w:val="26"/>
          <w:lang w:val="ru-RU"/>
        </w:rPr>
      </w:pPr>
      <w:r>
        <w:rPr>
          <w:b/>
          <w:i/>
          <w:sz w:val="26"/>
          <w:lang w:val="ru-RU"/>
        </w:rPr>
        <w:t>Осмотр.</w:t>
      </w:r>
    </w:p>
    <w:p w:rsidR="00EC2A6F" w:rsidRDefault="00EC2A6F">
      <w:pPr>
        <w:numPr>
          <w:ilvl w:val="0"/>
          <w:numId w:val="4"/>
        </w:numPr>
        <w:jc w:val="both"/>
        <w:rPr>
          <w:sz w:val="26"/>
          <w:lang w:val="ru-RU"/>
        </w:rPr>
      </w:pPr>
      <w:r>
        <w:rPr>
          <w:sz w:val="26"/>
          <w:lang w:val="ru-RU"/>
        </w:rPr>
        <w:t xml:space="preserve">Сосуды шеи: </w:t>
      </w:r>
    </w:p>
    <w:p w:rsidR="00EC2A6F" w:rsidRDefault="00EC2A6F">
      <w:pPr>
        <w:ind w:firstLine="360"/>
        <w:jc w:val="both"/>
        <w:rPr>
          <w:sz w:val="26"/>
          <w:lang w:val="ru-RU"/>
        </w:rPr>
      </w:pPr>
      <w:r>
        <w:rPr>
          <w:sz w:val="26"/>
          <w:lang w:val="ru-RU"/>
        </w:rPr>
        <w:t xml:space="preserve">сонные артерии: «пляски каротид» нет, симптом Мюссе – отрицательный. </w:t>
      </w:r>
    </w:p>
    <w:p w:rsidR="00EC2A6F" w:rsidRDefault="00EC2A6F">
      <w:pPr>
        <w:ind w:left="360"/>
        <w:jc w:val="both"/>
        <w:rPr>
          <w:sz w:val="26"/>
          <w:lang w:val="ru-RU"/>
        </w:rPr>
      </w:pPr>
      <w:r>
        <w:rPr>
          <w:sz w:val="26"/>
          <w:lang w:val="ru-RU"/>
        </w:rPr>
        <w:t>яремные вены: набухание вен не наблюдаются, не пульсируют, симптом Плеша – отрицательный.</w:t>
      </w:r>
    </w:p>
    <w:p w:rsidR="00EC2A6F" w:rsidRDefault="00EC2A6F">
      <w:pPr>
        <w:numPr>
          <w:ilvl w:val="0"/>
          <w:numId w:val="4"/>
        </w:numPr>
        <w:jc w:val="both"/>
        <w:rPr>
          <w:sz w:val="26"/>
          <w:lang w:val="ru-RU"/>
        </w:rPr>
      </w:pPr>
      <w:r>
        <w:rPr>
          <w:sz w:val="26"/>
          <w:lang w:val="ru-RU"/>
        </w:rPr>
        <w:t xml:space="preserve">Осмотр области сердца: сердечный толчок и сердечный горб отсутствуют, верхушечный толчок визуально не определяется, эктопической пульсацией и систолического втяжения сердечной области нет, во </w:t>
      </w:r>
      <w:r>
        <w:rPr>
          <w:sz w:val="26"/>
        </w:rPr>
        <w:t>II</w:t>
      </w:r>
      <w:r>
        <w:rPr>
          <w:sz w:val="26"/>
          <w:lang w:val="ru-RU"/>
        </w:rPr>
        <w:t xml:space="preserve"> межреберье справа и слева, в области яремной вырезки пульсации не выявляются. </w:t>
      </w:r>
    </w:p>
    <w:p w:rsidR="00EC2A6F" w:rsidRDefault="00EC2A6F">
      <w:pPr>
        <w:jc w:val="both"/>
        <w:rPr>
          <w:sz w:val="26"/>
          <w:lang w:val="ru-RU"/>
        </w:rPr>
      </w:pPr>
    </w:p>
    <w:p w:rsidR="00EC2A6F" w:rsidRDefault="00EC2A6F">
      <w:pPr>
        <w:pStyle w:val="7"/>
      </w:pPr>
      <w:r>
        <w:t>Пальпации области сердца.</w:t>
      </w:r>
    </w:p>
    <w:p w:rsidR="00EC2A6F" w:rsidRDefault="00EC2A6F">
      <w:pPr>
        <w:jc w:val="both"/>
        <w:rPr>
          <w:sz w:val="26"/>
          <w:lang w:val="ru-RU"/>
        </w:rPr>
      </w:pPr>
      <w:r>
        <w:rPr>
          <w:sz w:val="26"/>
          <w:lang w:val="ru-RU"/>
        </w:rPr>
        <w:t xml:space="preserve">Верхушечный толчее пальпируется на </w:t>
      </w:r>
      <w:smartTag w:uri="urn:schemas-microsoft-com:office:smarttags" w:element="metricconverter">
        <w:smartTagPr>
          <w:attr w:name="ProductID" w:val="1,5 см"/>
        </w:smartTagPr>
        <w:r>
          <w:rPr>
            <w:sz w:val="26"/>
            <w:lang w:val="ru-RU"/>
          </w:rPr>
          <w:t>1,5 см</w:t>
        </w:r>
      </w:smartTag>
      <w:r>
        <w:rPr>
          <w:sz w:val="26"/>
          <w:lang w:val="ru-RU"/>
        </w:rPr>
        <w:t xml:space="preserve">. кнаружи от среднеключичной линии. Сердечный толчее отсутствует. эктопическая пульсация в области </w:t>
      </w:r>
      <w:r>
        <w:rPr>
          <w:sz w:val="26"/>
        </w:rPr>
        <w:t>III</w:t>
      </w:r>
      <w:r>
        <w:rPr>
          <w:sz w:val="26"/>
          <w:lang w:val="ru-RU"/>
        </w:rPr>
        <w:t xml:space="preserve"> межреберья, пульсация легочной артерии во </w:t>
      </w:r>
      <w:r>
        <w:rPr>
          <w:sz w:val="26"/>
        </w:rPr>
        <w:t>II</w:t>
      </w:r>
      <w:r>
        <w:rPr>
          <w:sz w:val="26"/>
          <w:lang w:val="ru-RU"/>
        </w:rPr>
        <w:t xml:space="preserve"> межреберье справа, аорты во </w:t>
      </w:r>
      <w:r>
        <w:rPr>
          <w:sz w:val="26"/>
        </w:rPr>
        <w:t>II</w:t>
      </w:r>
      <w:r>
        <w:rPr>
          <w:sz w:val="26"/>
          <w:lang w:val="ru-RU"/>
        </w:rPr>
        <w:t xml:space="preserve"> межреберье слева и в яремной ямке не пальпируются. Симптом «кошачьего мурлыканья» над верхушкой сердца, над аортой, над легочной артерией, и над 3-х створчатым клапаном отсутствует.</w:t>
      </w:r>
    </w:p>
    <w:p w:rsidR="00EC2A6F" w:rsidRDefault="00EC2A6F">
      <w:pPr>
        <w:jc w:val="both"/>
        <w:rPr>
          <w:sz w:val="26"/>
          <w:lang w:val="ru-RU"/>
        </w:rPr>
      </w:pPr>
      <w:r>
        <w:rPr>
          <w:sz w:val="26"/>
          <w:lang w:val="ru-RU"/>
        </w:rPr>
        <w:tab/>
        <w:t>Пульс на лучевой артерии определяется четко, ритмичный, достаточного  наполнения и напряжения.</w:t>
      </w:r>
    </w:p>
    <w:p w:rsidR="00EC2A6F" w:rsidRDefault="00EC2A6F">
      <w:pPr>
        <w:jc w:val="both"/>
        <w:rPr>
          <w:sz w:val="26"/>
          <w:lang w:val="ru-RU"/>
        </w:rPr>
      </w:pPr>
    </w:p>
    <w:p w:rsidR="00EC2A6F" w:rsidRDefault="00EC2A6F">
      <w:pPr>
        <w:pStyle w:val="5"/>
      </w:pPr>
      <w:r>
        <w:t>Границы относительной тупости сердца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6"/>
      </w:tblGrid>
      <w:tr w:rsidR="00EC2A6F">
        <w:tblPrEx>
          <w:tblCellMar>
            <w:top w:w="0" w:type="dxa"/>
            <w:bottom w:w="0" w:type="dxa"/>
          </w:tblCellMar>
        </w:tblPrEx>
        <w:trPr>
          <w:jc w:val="center"/>
        </w:trPr>
        <w:tc>
          <w:tcPr>
            <w:tcW w:w="2660" w:type="dxa"/>
          </w:tcPr>
          <w:p w:rsidR="00EC2A6F" w:rsidRDefault="00EC2A6F">
            <w:pPr>
              <w:pStyle w:val="9"/>
            </w:pPr>
            <w:r>
              <w:t>Правая</w:t>
            </w:r>
          </w:p>
        </w:tc>
        <w:tc>
          <w:tcPr>
            <w:tcW w:w="6626" w:type="dxa"/>
          </w:tcPr>
          <w:p w:rsidR="00EC2A6F" w:rsidRDefault="00EC2A6F">
            <w:pPr>
              <w:rPr>
                <w:sz w:val="26"/>
                <w:lang w:val="ru-RU"/>
              </w:rPr>
            </w:pPr>
            <w:r>
              <w:rPr>
                <w:sz w:val="26"/>
              </w:rPr>
              <w:t>IV</w:t>
            </w:r>
            <w:r>
              <w:rPr>
                <w:sz w:val="26"/>
                <w:lang w:val="ru-RU"/>
              </w:rPr>
              <w:t xml:space="preserve"> межреберье 1,5см. кнаружи от правого края грудины</w:t>
            </w:r>
          </w:p>
        </w:tc>
      </w:tr>
      <w:tr w:rsidR="00EC2A6F" w:rsidRPr="00967A11">
        <w:tblPrEx>
          <w:tblCellMar>
            <w:top w:w="0" w:type="dxa"/>
            <w:bottom w:w="0" w:type="dxa"/>
          </w:tblCellMar>
        </w:tblPrEx>
        <w:trPr>
          <w:jc w:val="center"/>
        </w:trPr>
        <w:tc>
          <w:tcPr>
            <w:tcW w:w="2660" w:type="dxa"/>
          </w:tcPr>
          <w:p w:rsidR="00EC2A6F" w:rsidRDefault="00EC2A6F">
            <w:pPr>
              <w:jc w:val="center"/>
              <w:rPr>
                <w:sz w:val="26"/>
                <w:lang w:val="ru-RU"/>
              </w:rPr>
            </w:pPr>
            <w:r>
              <w:rPr>
                <w:sz w:val="26"/>
                <w:lang w:val="ru-RU"/>
              </w:rPr>
              <w:t>Левая</w:t>
            </w:r>
          </w:p>
        </w:tc>
        <w:tc>
          <w:tcPr>
            <w:tcW w:w="6626" w:type="dxa"/>
          </w:tcPr>
          <w:p w:rsidR="00EC2A6F" w:rsidRPr="00967A11" w:rsidRDefault="00EC2A6F">
            <w:pPr>
              <w:rPr>
                <w:sz w:val="26"/>
              </w:rPr>
            </w:pPr>
            <w:r>
              <w:rPr>
                <w:sz w:val="26"/>
              </w:rPr>
              <w:t>V</w:t>
            </w:r>
            <w:r w:rsidRPr="00967A11">
              <w:rPr>
                <w:sz w:val="26"/>
              </w:rPr>
              <w:t xml:space="preserve"> </w:t>
            </w:r>
            <w:r>
              <w:rPr>
                <w:sz w:val="26"/>
                <w:lang w:val="ru-RU"/>
              </w:rPr>
              <w:t>межреберье</w:t>
            </w:r>
            <w:r w:rsidRPr="00967A11">
              <w:rPr>
                <w:sz w:val="26"/>
              </w:rPr>
              <w:t xml:space="preserve"> </w:t>
            </w:r>
            <w:r>
              <w:rPr>
                <w:sz w:val="26"/>
                <w:lang w:val="ru-RU"/>
              </w:rPr>
              <w:t>по</w:t>
            </w:r>
            <w:r w:rsidRPr="00967A11">
              <w:rPr>
                <w:sz w:val="26"/>
              </w:rPr>
              <w:t xml:space="preserve"> </w:t>
            </w:r>
            <w:r>
              <w:rPr>
                <w:sz w:val="26"/>
                <w:lang w:val="ru-RU"/>
              </w:rPr>
              <w:t>линии</w:t>
            </w:r>
            <w:r w:rsidRPr="00967A11">
              <w:rPr>
                <w:sz w:val="26"/>
              </w:rPr>
              <w:t xml:space="preserve"> </w:t>
            </w:r>
            <w:r>
              <w:rPr>
                <w:sz w:val="26"/>
              </w:rPr>
              <w:t>l</w:t>
            </w:r>
            <w:r w:rsidRPr="00967A11">
              <w:rPr>
                <w:sz w:val="26"/>
              </w:rPr>
              <w:t xml:space="preserve">. </w:t>
            </w:r>
            <w:r>
              <w:rPr>
                <w:sz w:val="26"/>
              </w:rPr>
              <w:t>axillaris</w:t>
            </w:r>
            <w:r w:rsidRPr="00967A11">
              <w:rPr>
                <w:sz w:val="26"/>
              </w:rPr>
              <w:t xml:space="preserve"> </w:t>
            </w:r>
            <w:r>
              <w:rPr>
                <w:sz w:val="26"/>
              </w:rPr>
              <w:t>anterior</w:t>
            </w:r>
          </w:p>
        </w:tc>
      </w:tr>
      <w:tr w:rsidR="00EC2A6F" w:rsidRPr="00967A11">
        <w:tblPrEx>
          <w:tblCellMar>
            <w:top w:w="0" w:type="dxa"/>
            <w:bottom w:w="0" w:type="dxa"/>
          </w:tblCellMar>
        </w:tblPrEx>
        <w:trPr>
          <w:jc w:val="center"/>
        </w:trPr>
        <w:tc>
          <w:tcPr>
            <w:tcW w:w="2660" w:type="dxa"/>
          </w:tcPr>
          <w:p w:rsidR="00EC2A6F" w:rsidRDefault="00EC2A6F">
            <w:pPr>
              <w:jc w:val="center"/>
              <w:rPr>
                <w:sz w:val="26"/>
                <w:lang w:val="ru-RU"/>
              </w:rPr>
            </w:pPr>
            <w:r>
              <w:rPr>
                <w:sz w:val="26"/>
                <w:lang w:val="ru-RU"/>
              </w:rPr>
              <w:t>Верхняя</w:t>
            </w:r>
          </w:p>
        </w:tc>
        <w:tc>
          <w:tcPr>
            <w:tcW w:w="6626" w:type="dxa"/>
          </w:tcPr>
          <w:p w:rsidR="00EC2A6F" w:rsidRPr="00967A11" w:rsidRDefault="00EC2A6F">
            <w:pPr>
              <w:rPr>
                <w:sz w:val="26"/>
              </w:rPr>
            </w:pPr>
            <w:r>
              <w:rPr>
                <w:sz w:val="26"/>
              </w:rPr>
              <w:t>III</w:t>
            </w:r>
            <w:r w:rsidRPr="00967A11">
              <w:rPr>
                <w:sz w:val="26"/>
              </w:rPr>
              <w:t xml:space="preserve"> </w:t>
            </w:r>
            <w:r>
              <w:rPr>
                <w:sz w:val="26"/>
                <w:lang w:val="ru-RU"/>
              </w:rPr>
              <w:t>ребро</w:t>
            </w:r>
            <w:r w:rsidRPr="00967A11">
              <w:rPr>
                <w:sz w:val="26"/>
              </w:rPr>
              <w:t xml:space="preserve"> </w:t>
            </w:r>
            <w:r>
              <w:rPr>
                <w:sz w:val="26"/>
                <w:lang w:val="ru-RU"/>
              </w:rPr>
              <w:t>по</w:t>
            </w:r>
            <w:r w:rsidRPr="00967A11">
              <w:rPr>
                <w:sz w:val="26"/>
              </w:rPr>
              <w:t xml:space="preserve"> </w:t>
            </w:r>
            <w:r>
              <w:rPr>
                <w:sz w:val="26"/>
                <w:lang w:val="ru-RU"/>
              </w:rPr>
              <w:t>линии</w:t>
            </w:r>
            <w:r w:rsidRPr="00967A11">
              <w:rPr>
                <w:sz w:val="26"/>
              </w:rPr>
              <w:t xml:space="preserve"> </w:t>
            </w:r>
            <w:r>
              <w:rPr>
                <w:sz w:val="26"/>
              </w:rPr>
              <w:t>l</w:t>
            </w:r>
            <w:r w:rsidRPr="00967A11">
              <w:rPr>
                <w:sz w:val="26"/>
              </w:rPr>
              <w:t xml:space="preserve">. </w:t>
            </w:r>
            <w:r>
              <w:rPr>
                <w:sz w:val="26"/>
              </w:rPr>
              <w:t>sternalis</w:t>
            </w:r>
            <w:r w:rsidRPr="00967A11">
              <w:rPr>
                <w:sz w:val="26"/>
              </w:rPr>
              <w:t xml:space="preserve"> </w:t>
            </w:r>
            <w:r>
              <w:rPr>
                <w:sz w:val="26"/>
              </w:rPr>
              <w:t>sinistra</w:t>
            </w:r>
          </w:p>
        </w:tc>
      </w:tr>
    </w:tbl>
    <w:p w:rsidR="00EC2A6F" w:rsidRPr="00967A11" w:rsidRDefault="00EC2A6F">
      <w:pPr>
        <w:rPr>
          <w:sz w:val="26"/>
        </w:rPr>
      </w:pPr>
    </w:p>
    <w:p w:rsidR="00EC2A6F" w:rsidRDefault="00EC2A6F">
      <w:pPr>
        <w:pStyle w:val="5"/>
      </w:pPr>
      <w:r>
        <w:t>Границы абсолютной тупости сердца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6148"/>
      </w:tblGrid>
      <w:tr w:rsidR="00EC2A6F">
        <w:tblPrEx>
          <w:tblCellMar>
            <w:top w:w="0" w:type="dxa"/>
            <w:bottom w:w="0" w:type="dxa"/>
          </w:tblCellMar>
        </w:tblPrEx>
        <w:trPr>
          <w:jc w:val="center"/>
        </w:trPr>
        <w:tc>
          <w:tcPr>
            <w:tcW w:w="2182" w:type="dxa"/>
            <w:vAlign w:val="center"/>
          </w:tcPr>
          <w:p w:rsidR="00EC2A6F" w:rsidRDefault="00EC2A6F">
            <w:pPr>
              <w:pStyle w:val="9"/>
            </w:pPr>
            <w:r>
              <w:t>Правая</w:t>
            </w:r>
          </w:p>
        </w:tc>
        <w:tc>
          <w:tcPr>
            <w:tcW w:w="6148" w:type="dxa"/>
          </w:tcPr>
          <w:p w:rsidR="00EC2A6F" w:rsidRDefault="00EC2A6F">
            <w:pPr>
              <w:rPr>
                <w:sz w:val="26"/>
                <w:lang w:val="ru-RU"/>
              </w:rPr>
            </w:pPr>
            <w:r>
              <w:rPr>
                <w:sz w:val="26"/>
              </w:rPr>
              <w:t>IV</w:t>
            </w:r>
            <w:r>
              <w:rPr>
                <w:sz w:val="26"/>
                <w:lang w:val="ru-RU"/>
              </w:rPr>
              <w:t xml:space="preserve"> межреберье по правому краю грудины</w:t>
            </w:r>
          </w:p>
        </w:tc>
      </w:tr>
      <w:tr w:rsidR="00EC2A6F">
        <w:tblPrEx>
          <w:tblCellMar>
            <w:top w:w="0" w:type="dxa"/>
            <w:bottom w:w="0" w:type="dxa"/>
          </w:tblCellMar>
        </w:tblPrEx>
        <w:trPr>
          <w:jc w:val="center"/>
        </w:trPr>
        <w:tc>
          <w:tcPr>
            <w:tcW w:w="2182" w:type="dxa"/>
            <w:vAlign w:val="center"/>
          </w:tcPr>
          <w:p w:rsidR="00EC2A6F" w:rsidRDefault="00EC2A6F">
            <w:pPr>
              <w:jc w:val="center"/>
              <w:rPr>
                <w:sz w:val="26"/>
                <w:lang w:val="ru-RU"/>
              </w:rPr>
            </w:pPr>
            <w:r>
              <w:rPr>
                <w:sz w:val="26"/>
                <w:lang w:val="ru-RU"/>
              </w:rPr>
              <w:t>Левая</w:t>
            </w:r>
          </w:p>
        </w:tc>
        <w:tc>
          <w:tcPr>
            <w:tcW w:w="6148" w:type="dxa"/>
          </w:tcPr>
          <w:p w:rsidR="00EC2A6F" w:rsidRDefault="00EC2A6F">
            <w:pPr>
              <w:rPr>
                <w:sz w:val="26"/>
                <w:lang w:val="ru-RU"/>
              </w:rPr>
            </w:pPr>
            <w:r>
              <w:rPr>
                <w:sz w:val="26"/>
              </w:rPr>
              <w:t>V</w:t>
            </w:r>
            <w:r>
              <w:rPr>
                <w:sz w:val="26"/>
                <w:lang w:val="ru-RU"/>
              </w:rPr>
              <w:t xml:space="preserve"> межреберье </w:t>
            </w:r>
            <w:smartTag w:uri="urn:schemas-microsoft-com:office:smarttags" w:element="metricconverter">
              <w:smartTagPr>
                <w:attr w:name="ProductID" w:val="1 см"/>
              </w:smartTagPr>
              <w:r>
                <w:rPr>
                  <w:sz w:val="26"/>
                  <w:lang w:val="ru-RU"/>
                </w:rPr>
                <w:t>1 см</w:t>
              </w:r>
            </w:smartTag>
            <w:r>
              <w:rPr>
                <w:sz w:val="26"/>
                <w:lang w:val="ru-RU"/>
              </w:rPr>
              <w:t xml:space="preserve">. кнаружи от линии </w:t>
            </w:r>
            <w:r>
              <w:rPr>
                <w:sz w:val="26"/>
              </w:rPr>
              <w:t>l</w:t>
            </w:r>
            <w:r>
              <w:rPr>
                <w:sz w:val="26"/>
                <w:lang w:val="ru-RU"/>
              </w:rPr>
              <w:t xml:space="preserve">. </w:t>
            </w:r>
            <w:r>
              <w:rPr>
                <w:sz w:val="26"/>
              </w:rPr>
              <w:t>media</w:t>
            </w:r>
            <w:r>
              <w:rPr>
                <w:sz w:val="26"/>
                <w:lang w:val="ru-RU"/>
              </w:rPr>
              <w:t xml:space="preserve"> </w:t>
            </w:r>
            <w:r>
              <w:rPr>
                <w:sz w:val="26"/>
              </w:rPr>
              <w:t>clavicularis</w:t>
            </w:r>
          </w:p>
        </w:tc>
      </w:tr>
      <w:tr w:rsidR="00EC2A6F" w:rsidRPr="00967A11">
        <w:tblPrEx>
          <w:tblCellMar>
            <w:top w:w="0" w:type="dxa"/>
            <w:bottom w:w="0" w:type="dxa"/>
          </w:tblCellMar>
        </w:tblPrEx>
        <w:trPr>
          <w:jc w:val="center"/>
        </w:trPr>
        <w:tc>
          <w:tcPr>
            <w:tcW w:w="2182" w:type="dxa"/>
            <w:vAlign w:val="center"/>
          </w:tcPr>
          <w:p w:rsidR="00EC2A6F" w:rsidRDefault="00EC2A6F">
            <w:pPr>
              <w:jc w:val="center"/>
              <w:rPr>
                <w:sz w:val="26"/>
                <w:lang w:val="ru-RU"/>
              </w:rPr>
            </w:pPr>
            <w:r>
              <w:rPr>
                <w:sz w:val="26"/>
                <w:lang w:val="ru-RU"/>
              </w:rPr>
              <w:t>Верхняя</w:t>
            </w:r>
          </w:p>
        </w:tc>
        <w:tc>
          <w:tcPr>
            <w:tcW w:w="6148" w:type="dxa"/>
          </w:tcPr>
          <w:p w:rsidR="00EC2A6F" w:rsidRPr="00967A11" w:rsidRDefault="00EC2A6F">
            <w:pPr>
              <w:rPr>
                <w:sz w:val="26"/>
              </w:rPr>
            </w:pPr>
            <w:r>
              <w:rPr>
                <w:sz w:val="26"/>
              </w:rPr>
              <w:t>IV</w:t>
            </w:r>
            <w:r w:rsidRPr="00967A11">
              <w:rPr>
                <w:sz w:val="26"/>
              </w:rPr>
              <w:t xml:space="preserve"> </w:t>
            </w:r>
            <w:r>
              <w:rPr>
                <w:sz w:val="26"/>
                <w:lang w:val="ru-RU"/>
              </w:rPr>
              <w:t>ребро</w:t>
            </w:r>
            <w:r w:rsidRPr="00967A11">
              <w:rPr>
                <w:sz w:val="26"/>
              </w:rPr>
              <w:t xml:space="preserve"> </w:t>
            </w:r>
            <w:r>
              <w:rPr>
                <w:sz w:val="26"/>
                <w:lang w:val="ru-RU"/>
              </w:rPr>
              <w:t>по</w:t>
            </w:r>
            <w:r w:rsidRPr="00967A11">
              <w:rPr>
                <w:sz w:val="26"/>
              </w:rPr>
              <w:t xml:space="preserve"> </w:t>
            </w:r>
            <w:r>
              <w:rPr>
                <w:sz w:val="26"/>
                <w:lang w:val="ru-RU"/>
              </w:rPr>
              <w:t>линии</w:t>
            </w:r>
            <w:r w:rsidRPr="00967A11">
              <w:rPr>
                <w:sz w:val="26"/>
              </w:rPr>
              <w:t xml:space="preserve"> </w:t>
            </w:r>
            <w:r>
              <w:rPr>
                <w:sz w:val="26"/>
              </w:rPr>
              <w:t>l</w:t>
            </w:r>
            <w:r w:rsidRPr="00967A11">
              <w:rPr>
                <w:sz w:val="26"/>
              </w:rPr>
              <w:t xml:space="preserve">. </w:t>
            </w:r>
            <w:r>
              <w:rPr>
                <w:sz w:val="26"/>
              </w:rPr>
              <w:t>sternalis</w:t>
            </w:r>
            <w:r w:rsidRPr="00967A11">
              <w:rPr>
                <w:sz w:val="26"/>
              </w:rPr>
              <w:t xml:space="preserve"> </w:t>
            </w:r>
            <w:r>
              <w:rPr>
                <w:sz w:val="26"/>
              </w:rPr>
              <w:t>sinistra</w:t>
            </w:r>
          </w:p>
        </w:tc>
      </w:tr>
    </w:tbl>
    <w:p w:rsidR="00EC2A6F" w:rsidRPr="00967A11" w:rsidRDefault="00EC2A6F">
      <w:pPr>
        <w:rPr>
          <w:b/>
          <w:sz w:val="26"/>
        </w:rPr>
      </w:pPr>
    </w:p>
    <w:p w:rsidR="00EC2A6F" w:rsidRDefault="00EC2A6F">
      <w:pPr>
        <w:rPr>
          <w:b/>
          <w:i/>
          <w:sz w:val="26"/>
          <w:lang w:val="ru-RU"/>
        </w:rPr>
      </w:pPr>
      <w:r>
        <w:rPr>
          <w:b/>
          <w:i/>
          <w:sz w:val="26"/>
          <w:lang w:val="ru-RU"/>
        </w:rPr>
        <w:t>Аускультация сердца.</w:t>
      </w:r>
    </w:p>
    <w:p w:rsidR="00EC2A6F" w:rsidRDefault="00EC2A6F">
      <w:pPr>
        <w:ind w:firstLine="720"/>
        <w:jc w:val="both"/>
        <w:rPr>
          <w:sz w:val="26"/>
          <w:lang w:val="ru-RU"/>
        </w:rPr>
      </w:pPr>
      <w:r>
        <w:rPr>
          <w:sz w:val="26"/>
          <w:lang w:val="ru-RU"/>
        </w:rPr>
        <w:t xml:space="preserve">Тоны сердца ясные, ритмичные. ЧСС – 72 </w:t>
      </w:r>
    </w:p>
    <w:p w:rsidR="00EC2A6F" w:rsidRDefault="00EC2A6F">
      <w:pPr>
        <w:ind w:firstLine="720"/>
        <w:jc w:val="both"/>
        <w:rPr>
          <w:sz w:val="26"/>
          <w:lang w:val="ru-RU"/>
        </w:rPr>
      </w:pPr>
    </w:p>
    <w:p w:rsidR="00EC2A6F" w:rsidRDefault="00EC2A6F">
      <w:pPr>
        <w:jc w:val="both"/>
        <w:rPr>
          <w:b/>
          <w:i/>
          <w:sz w:val="26"/>
          <w:lang w:val="ru-RU"/>
        </w:rPr>
      </w:pPr>
      <w:r>
        <w:rPr>
          <w:b/>
          <w:i/>
          <w:sz w:val="26"/>
          <w:lang w:val="ru-RU"/>
        </w:rPr>
        <w:t>Исследования сосудов.</w:t>
      </w:r>
    </w:p>
    <w:p w:rsidR="00EC2A6F" w:rsidRDefault="00EC2A6F">
      <w:pPr>
        <w:jc w:val="both"/>
        <w:rPr>
          <w:sz w:val="26"/>
          <w:lang w:val="ru-RU"/>
        </w:rPr>
      </w:pPr>
      <w:r>
        <w:rPr>
          <w:sz w:val="26"/>
          <w:lang w:val="ru-RU"/>
        </w:rPr>
        <w:t xml:space="preserve">Видимые сосуды не изменены. Вены шеи, конечностей не расширены, не пульсируют, набуханий нет. Стенка артерии эластичная, симптом «жгута», «щипка» отрицательные. Артериальная пульсация пальпируется на доступных для пальпации артериях (общей сонной, височной, лучевой, плечевой, бедренной, подколенной, задней большеберцовой). При аускультации бедренной артерии тон Траубе и шум Виноградова – Дюрозье не выслушиваются. </w:t>
      </w:r>
    </w:p>
    <w:p w:rsidR="00EC2A6F" w:rsidRDefault="00EC2A6F">
      <w:pPr>
        <w:jc w:val="both"/>
        <w:rPr>
          <w:b/>
          <w:sz w:val="26"/>
          <w:lang w:val="ru-RU"/>
        </w:rPr>
      </w:pPr>
    </w:p>
    <w:p w:rsidR="00EC2A6F" w:rsidRDefault="00967A11">
      <w:pPr>
        <w:jc w:val="both"/>
        <w:rPr>
          <w:sz w:val="26"/>
          <w:lang w:val="ru-RU"/>
        </w:rPr>
      </w:pPr>
      <w:r>
        <w:rPr>
          <w:sz w:val="26"/>
          <w:lang w:val="ru-RU"/>
        </w:rPr>
        <w:t>АД – 180/100 мм. р</w:t>
      </w:r>
      <w:r w:rsidR="00EC2A6F">
        <w:rPr>
          <w:sz w:val="26"/>
          <w:lang w:val="ru-RU"/>
        </w:rPr>
        <w:t>т.ст. (На обеих руках)</w:t>
      </w:r>
    </w:p>
    <w:p w:rsidR="00EC2A6F" w:rsidRDefault="00EC2A6F">
      <w:pPr>
        <w:rPr>
          <w:sz w:val="26"/>
          <w:lang w:val="ru-RU"/>
        </w:rPr>
      </w:pPr>
    </w:p>
    <w:p w:rsidR="00EC2A6F" w:rsidRDefault="00EC2A6F">
      <w:pPr>
        <w:rPr>
          <w:sz w:val="26"/>
          <w:lang w:val="ru-RU"/>
        </w:rPr>
      </w:pPr>
    </w:p>
    <w:p w:rsidR="00EC2A6F" w:rsidRDefault="00EC2A6F">
      <w:pPr>
        <w:rPr>
          <w:sz w:val="26"/>
          <w:lang w:val="ru-RU"/>
        </w:rPr>
      </w:pPr>
    </w:p>
    <w:p w:rsidR="00EC2A6F" w:rsidRDefault="00EC2A6F">
      <w:pPr>
        <w:rPr>
          <w:b/>
          <w:sz w:val="28"/>
          <w:lang w:val="ru-RU"/>
        </w:rPr>
      </w:pPr>
      <w:r>
        <w:rPr>
          <w:b/>
          <w:sz w:val="28"/>
          <w:lang w:val="ru-RU"/>
        </w:rPr>
        <w:lastRenderedPageBreak/>
        <w:t>Пищеварительная система.</w:t>
      </w:r>
    </w:p>
    <w:p w:rsidR="00EC2A6F" w:rsidRDefault="00EC2A6F">
      <w:pPr>
        <w:rPr>
          <w:b/>
          <w:sz w:val="26"/>
          <w:lang w:val="ru-RU"/>
        </w:rPr>
      </w:pPr>
    </w:p>
    <w:p w:rsidR="00EC2A6F" w:rsidRDefault="00EC2A6F">
      <w:pPr>
        <w:rPr>
          <w:b/>
          <w:i/>
          <w:sz w:val="26"/>
          <w:lang w:val="ru-RU"/>
        </w:rPr>
      </w:pPr>
      <w:r>
        <w:rPr>
          <w:b/>
          <w:i/>
          <w:sz w:val="26"/>
          <w:lang w:val="ru-RU"/>
        </w:rPr>
        <w:t>Осмотр полости рта</w:t>
      </w:r>
    </w:p>
    <w:p w:rsidR="00EC2A6F" w:rsidRDefault="00EC2A6F">
      <w:pPr>
        <w:ind w:firstLine="720"/>
        <w:jc w:val="both"/>
        <w:rPr>
          <w:sz w:val="26"/>
          <w:lang w:val="ru-RU"/>
        </w:rPr>
      </w:pPr>
      <w:r>
        <w:rPr>
          <w:sz w:val="26"/>
          <w:lang w:val="ru-RU"/>
        </w:rPr>
        <w:t xml:space="preserve">Слизистая оболочка внутренней поверхности  ротовой полости розовой окраски; высыпания изъязвления отсутствуют, запах обычный. Десны нормальной окраски, не кровоточат. Язык в объеме не увеличен, полностью помещается в ротовой полости. География языка без видимой патологии, центральная борозда выражена не сильно, не рифленая, доходит до кончика языка. Равномерно обложен белым налетом по всей поверхности, влажный, сосочки не атрофированы. Пятнистости на языке нет. Сосочки выражены достаточно. Вся площадь языка обложена беловато-серым налетом, больше у корня языка. </w:t>
      </w:r>
    </w:p>
    <w:p w:rsidR="00EC2A6F" w:rsidRDefault="00EC2A6F">
      <w:pPr>
        <w:ind w:firstLine="720"/>
        <w:jc w:val="both"/>
        <w:rPr>
          <w:sz w:val="26"/>
          <w:lang w:val="ru-RU"/>
        </w:rPr>
      </w:pPr>
    </w:p>
    <w:p w:rsidR="00EC2A6F" w:rsidRDefault="00EC2A6F">
      <w:pPr>
        <w:pStyle w:val="7"/>
      </w:pPr>
      <w:r>
        <w:t>Осмотр живота</w:t>
      </w:r>
    </w:p>
    <w:p w:rsidR="00EC2A6F" w:rsidRDefault="00EC2A6F">
      <w:pPr>
        <w:pStyle w:val="a5"/>
      </w:pPr>
      <w:r>
        <w:t xml:space="preserve">Живот увеличен за счет жировой клетчатки, не вздут, округлой формы, участвует в акте дыхания, симметричен. Пупочное кольцо втянуто. Локальных выбуханий на передней стенки живота не определяется. </w:t>
      </w:r>
    </w:p>
    <w:p w:rsidR="00EC2A6F" w:rsidRDefault="00EC2A6F">
      <w:pPr>
        <w:jc w:val="both"/>
        <w:rPr>
          <w:sz w:val="26"/>
          <w:lang w:val="ru-RU"/>
        </w:rPr>
      </w:pPr>
    </w:p>
    <w:p w:rsidR="00EC2A6F" w:rsidRDefault="00EC2A6F">
      <w:pPr>
        <w:jc w:val="both"/>
        <w:rPr>
          <w:b/>
          <w:i/>
          <w:sz w:val="26"/>
          <w:lang w:val="ru-RU"/>
        </w:rPr>
      </w:pPr>
      <w:r>
        <w:rPr>
          <w:b/>
          <w:i/>
          <w:sz w:val="26"/>
          <w:lang w:val="ru-RU"/>
        </w:rPr>
        <w:t>Пальпация живота.</w:t>
      </w:r>
    </w:p>
    <w:p w:rsidR="00EC2A6F" w:rsidRDefault="00EC2A6F">
      <w:pPr>
        <w:ind w:firstLine="720"/>
        <w:jc w:val="both"/>
        <w:rPr>
          <w:sz w:val="26"/>
          <w:lang w:val="ru-RU"/>
        </w:rPr>
      </w:pPr>
      <w:r w:rsidRPr="00967A11">
        <w:rPr>
          <w:lang w:val="ru-RU"/>
        </w:rPr>
        <w:t>Сильно затруднена вследствие чрезмерно развитого подкожно-жирового слоя.</w:t>
      </w:r>
      <w:r>
        <w:rPr>
          <w:lang w:val="ru-RU"/>
        </w:rPr>
        <w:t xml:space="preserve"> </w:t>
      </w:r>
      <w:r>
        <w:rPr>
          <w:sz w:val="26"/>
          <w:lang w:val="ru-RU"/>
        </w:rPr>
        <w:t>Симптомов раздражения брюшины нет, симптом Щеткина-Блюмберга отрицателен. При поверхностной ориентировочной пальпации по Образцову и Стражеско над симметричными участками живот мягкий, безболезненный. При исследовании слабых мест передней брюшной стенки (пупочного кольца, апоневроза белой линии живота, паховых колец), грыжевых выпячивания не наблюдается.</w:t>
      </w:r>
    </w:p>
    <w:p w:rsidR="00EC2A6F" w:rsidRDefault="00EC2A6F">
      <w:pPr>
        <w:pStyle w:val="a5"/>
      </w:pPr>
      <w:r>
        <w:t>Печень пальпируется на уровне нижнего края реберной дуги (по правой среднеключичной линии), край печени мягкий, ровный, с гладкой поверхностью, слегка заостренный, легко подворачивающийся, безболезненный. Желчный пузырь не пальпируется. Болезненность при пальпации в точке желчного пузыря отсутствует. Симптом Мерфи слабоположителен; Ортнера, Захарьина, Василенко, Георгиевского-Мюсси, френикус - отрицательные. Селезенка не пальпируется.</w:t>
      </w:r>
    </w:p>
    <w:p w:rsidR="00EC2A6F" w:rsidRDefault="00EC2A6F">
      <w:pPr>
        <w:ind w:firstLine="720"/>
        <w:jc w:val="both"/>
        <w:rPr>
          <w:sz w:val="26"/>
          <w:lang w:val="ru-RU"/>
        </w:rPr>
      </w:pPr>
      <w:r>
        <w:rPr>
          <w:sz w:val="26"/>
          <w:lang w:val="ru-RU"/>
        </w:rPr>
        <w:t>При аускультации кишечная моторика активная во всех отделах, шума плеска нет. Шумы в проекции почечных сосудов отсутствуют.</w:t>
      </w:r>
    </w:p>
    <w:p w:rsidR="00EC2A6F" w:rsidRPr="00967A11" w:rsidRDefault="00EC2A6F">
      <w:pPr>
        <w:jc w:val="both"/>
        <w:rPr>
          <w:sz w:val="26"/>
          <w:lang w:val="ru-RU"/>
        </w:rPr>
      </w:pPr>
      <w:r>
        <w:rPr>
          <w:sz w:val="26"/>
          <w:lang w:val="ru-RU"/>
        </w:rPr>
        <w:t xml:space="preserve">Перкуссия живота </w:t>
      </w:r>
      <w:r w:rsidRPr="00967A11">
        <w:rPr>
          <w:sz w:val="26"/>
          <w:lang w:val="ru-RU"/>
        </w:rPr>
        <w:t>безболезненная , в латеральных каналах притупления не определяется, свободной жидкости в брюшной полости нет.</w:t>
      </w:r>
    </w:p>
    <w:p w:rsidR="00EC2A6F" w:rsidRDefault="00EC2A6F">
      <w:pPr>
        <w:rPr>
          <w:sz w:val="26"/>
          <w:lang w:val="ru-RU"/>
        </w:rPr>
      </w:pPr>
    </w:p>
    <w:p w:rsidR="00EC2A6F" w:rsidRDefault="00EC2A6F">
      <w:pPr>
        <w:rPr>
          <w:i/>
          <w:sz w:val="26"/>
          <w:lang w:val="ru-RU"/>
        </w:rPr>
      </w:pPr>
      <w:r>
        <w:rPr>
          <w:i/>
          <w:sz w:val="26"/>
          <w:lang w:val="ru-RU"/>
        </w:rPr>
        <w:t>Размеры печеночной тупости по Курлову:</w:t>
      </w:r>
    </w:p>
    <w:p w:rsidR="00EC2A6F" w:rsidRDefault="00EC2A6F">
      <w:pPr>
        <w:rPr>
          <w:sz w:val="26"/>
          <w:lang w:val="ru-RU"/>
        </w:rPr>
      </w:pPr>
      <w:r>
        <w:rPr>
          <w:sz w:val="26"/>
          <w:lang w:val="ru-RU"/>
        </w:rPr>
        <w:t xml:space="preserve">По правой среднеключичной линии </w:t>
      </w:r>
      <w:smartTag w:uri="urn:schemas-microsoft-com:office:smarttags" w:element="metricconverter">
        <w:smartTagPr>
          <w:attr w:name="ProductID" w:val="8 см"/>
        </w:smartTagPr>
        <w:r>
          <w:rPr>
            <w:sz w:val="26"/>
            <w:lang w:val="ru-RU"/>
          </w:rPr>
          <w:t>8 см</w:t>
        </w:r>
      </w:smartTag>
      <w:r>
        <w:rPr>
          <w:sz w:val="26"/>
          <w:lang w:val="ru-RU"/>
        </w:rPr>
        <w:t>.</w:t>
      </w:r>
    </w:p>
    <w:p w:rsidR="00EC2A6F" w:rsidRDefault="00EC2A6F">
      <w:pPr>
        <w:rPr>
          <w:sz w:val="26"/>
          <w:lang w:val="ru-RU"/>
        </w:rPr>
      </w:pPr>
      <w:r>
        <w:rPr>
          <w:sz w:val="26"/>
          <w:lang w:val="ru-RU"/>
        </w:rPr>
        <w:t xml:space="preserve">По передней срединной линии </w:t>
      </w:r>
      <w:smartTag w:uri="urn:schemas-microsoft-com:office:smarttags" w:element="metricconverter">
        <w:smartTagPr>
          <w:attr w:name="ProductID" w:val="9 см"/>
        </w:smartTagPr>
        <w:r>
          <w:rPr>
            <w:sz w:val="26"/>
            <w:lang w:val="ru-RU"/>
          </w:rPr>
          <w:t>9 см</w:t>
        </w:r>
      </w:smartTag>
      <w:r>
        <w:rPr>
          <w:sz w:val="26"/>
          <w:lang w:val="ru-RU"/>
        </w:rPr>
        <w:t>.</w:t>
      </w:r>
    </w:p>
    <w:p w:rsidR="00EC2A6F" w:rsidRDefault="00EC2A6F">
      <w:pPr>
        <w:rPr>
          <w:sz w:val="26"/>
          <w:lang w:val="ru-RU"/>
        </w:rPr>
      </w:pPr>
      <w:r>
        <w:rPr>
          <w:sz w:val="26"/>
          <w:lang w:val="ru-RU"/>
        </w:rPr>
        <w:t xml:space="preserve">Косой размер </w:t>
      </w:r>
      <w:smartTag w:uri="urn:schemas-microsoft-com:office:smarttags" w:element="metricconverter">
        <w:smartTagPr>
          <w:attr w:name="ProductID" w:val="10 см"/>
        </w:smartTagPr>
        <w:r>
          <w:rPr>
            <w:sz w:val="26"/>
            <w:lang w:val="ru-RU"/>
          </w:rPr>
          <w:t>10 см</w:t>
        </w:r>
      </w:smartTag>
      <w:r>
        <w:rPr>
          <w:sz w:val="26"/>
          <w:lang w:val="ru-RU"/>
        </w:rPr>
        <w:t>.</w:t>
      </w:r>
    </w:p>
    <w:p w:rsidR="00EC2A6F" w:rsidRDefault="00EC2A6F">
      <w:pPr>
        <w:pStyle w:val="5"/>
      </w:pPr>
      <w:r>
        <w:t>Мочеполовая система</w:t>
      </w:r>
    </w:p>
    <w:p w:rsidR="00EC2A6F" w:rsidRDefault="00EC2A6F">
      <w:pPr>
        <w:pStyle w:val="a"/>
      </w:pPr>
      <w:r>
        <w:t>Жалоб нет. Симптом поколачивания с слабоположителен слева. Почки не пальпируются. Болезненность при пальпации в области верхних и нижних мочеточниковых точек, а также поясничных мышц отсутствует. Мочевой пузырь перкуторно не выступает на лонным сочленением. При пальпации мягкий, безболезненный. Мочеиспускание самостоятельное, активное, безболезненное, тонкой струей пять раз в сутки. Ночное мочеиспускание 1-2 раза.</w:t>
      </w:r>
    </w:p>
    <w:p w:rsidR="00EC2A6F" w:rsidRDefault="00EC2A6F">
      <w:pPr>
        <w:pStyle w:val="a"/>
      </w:pPr>
    </w:p>
    <w:p w:rsidR="00EC2A6F" w:rsidRPr="00967A11" w:rsidRDefault="00EC2A6F">
      <w:pPr>
        <w:rPr>
          <w:b/>
          <w:sz w:val="26"/>
          <w:lang w:val="ru-RU"/>
        </w:rPr>
      </w:pPr>
      <w:r w:rsidRPr="00967A11">
        <w:rPr>
          <w:b/>
          <w:sz w:val="26"/>
          <w:lang w:val="ru-RU"/>
        </w:rPr>
        <w:lastRenderedPageBreak/>
        <w:t>Эндокринная система</w:t>
      </w:r>
    </w:p>
    <w:p w:rsidR="00EC2A6F" w:rsidRDefault="00EC2A6F">
      <w:pPr>
        <w:ind w:firstLine="720"/>
        <w:jc w:val="both"/>
        <w:rPr>
          <w:sz w:val="26"/>
          <w:lang w:val="ru-RU"/>
        </w:rPr>
      </w:pPr>
      <w:r>
        <w:rPr>
          <w:sz w:val="26"/>
          <w:lang w:val="ru-RU"/>
        </w:rPr>
        <w:t>Жалоб нет. При осмотре передней поверхности шеи изменений не отмечается. Симптомы Грефе, Кохера, Мебиуса, Дальримпля, Штельвага – отрицательные. При осмотре области щитовидной железы асимметрии, отклонения трахеи, выпячивания, изменения вен не наблюдается. Щитовидная железа пальпаторно не определяется.</w:t>
      </w:r>
    </w:p>
    <w:p w:rsidR="00EC2A6F" w:rsidRDefault="00EC2A6F">
      <w:pPr>
        <w:rPr>
          <w:sz w:val="26"/>
          <w:lang w:val="ru-RU"/>
        </w:rPr>
      </w:pPr>
    </w:p>
    <w:p w:rsidR="00EC2A6F" w:rsidRDefault="00EC2A6F">
      <w:pPr>
        <w:rPr>
          <w:sz w:val="26"/>
          <w:lang w:val="ru-RU"/>
        </w:rPr>
      </w:pPr>
    </w:p>
    <w:p w:rsidR="00EC2A6F" w:rsidRDefault="00EC2A6F">
      <w:pPr>
        <w:rPr>
          <w:b/>
          <w:sz w:val="26"/>
          <w:lang w:val="ru-RU"/>
        </w:rPr>
      </w:pPr>
      <w:r>
        <w:rPr>
          <w:b/>
          <w:sz w:val="26"/>
          <w:lang w:val="ru-RU"/>
        </w:rPr>
        <w:t>Нервно-психическая сфера</w:t>
      </w:r>
    </w:p>
    <w:p w:rsidR="00EC2A6F" w:rsidRDefault="00EC2A6F">
      <w:pPr>
        <w:pStyle w:val="a"/>
        <w:ind w:firstLine="720"/>
      </w:pPr>
      <w:r>
        <w:t xml:space="preserve">Больная правильно ориентирована в пространстве, времени, собственной личности. Контактна, охотно общается с врачом. Интеллект соответствует возрасту и образованию. Восприятие не нарушено, внимание не ослаблено. Память сохранена, поведение адекватное. </w:t>
      </w:r>
    </w:p>
    <w:p w:rsidR="00EC2A6F" w:rsidRDefault="00EC2A6F">
      <w:pPr>
        <w:pStyle w:val="a"/>
      </w:pPr>
      <w:r>
        <w:tab/>
        <w:t>Парезов и параличей нет. Тактильная и болевая чувствительность локальная и общая не нарушена. Менингиальных симптомов нет.</w:t>
      </w:r>
    </w:p>
    <w:p w:rsidR="00EC2A6F" w:rsidRDefault="00EC2A6F">
      <w:pPr>
        <w:pStyle w:val="a"/>
      </w:pPr>
    </w:p>
    <w:p w:rsidR="00EC2A6F" w:rsidRDefault="00EC2A6F">
      <w:pPr>
        <w:pStyle w:val="a"/>
      </w:pPr>
    </w:p>
    <w:p w:rsidR="00EC2A6F" w:rsidRDefault="00EC2A6F">
      <w:pPr>
        <w:pStyle w:val="a"/>
      </w:pPr>
    </w:p>
    <w:p w:rsidR="00EC2A6F" w:rsidRDefault="00EC2A6F">
      <w:pPr>
        <w:pStyle w:val="a"/>
      </w:pPr>
    </w:p>
    <w:p w:rsidR="00EC2A6F" w:rsidRDefault="00EC2A6F">
      <w:pPr>
        <w:pStyle w:val="a"/>
      </w:pPr>
    </w:p>
    <w:p w:rsidR="00EC2A6F" w:rsidRDefault="00EC2A6F">
      <w:pPr>
        <w:rPr>
          <w:b/>
          <w:sz w:val="28"/>
          <w:lang w:val="ru-RU"/>
        </w:rPr>
      </w:pPr>
      <w:r>
        <w:rPr>
          <w:b/>
          <w:sz w:val="28"/>
          <w:lang w:val="ru-RU"/>
        </w:rPr>
        <w:t>План обследования больной:</w:t>
      </w:r>
    </w:p>
    <w:p w:rsidR="00EC2A6F" w:rsidRDefault="00EC2A6F">
      <w:pPr>
        <w:rPr>
          <w:b/>
          <w:sz w:val="26"/>
          <w:lang w:val="ru-RU"/>
        </w:rPr>
      </w:pPr>
      <w:r>
        <w:rPr>
          <w:b/>
          <w:sz w:val="26"/>
          <w:lang w:val="ru-RU"/>
        </w:rPr>
        <w:t>Лабораторные и инструментальные методы исследования:</w:t>
      </w:r>
    </w:p>
    <w:p w:rsidR="00EC2A6F" w:rsidRDefault="00EC2A6F">
      <w:pPr>
        <w:rPr>
          <w:b/>
          <w:sz w:val="26"/>
          <w:lang w:val="ru-RU"/>
        </w:rPr>
      </w:pPr>
    </w:p>
    <w:p w:rsidR="00EC2A6F" w:rsidRDefault="00EC2A6F">
      <w:pPr>
        <w:numPr>
          <w:ilvl w:val="0"/>
          <w:numId w:val="12"/>
        </w:numPr>
        <w:rPr>
          <w:b/>
          <w:sz w:val="26"/>
          <w:lang w:val="ru-RU"/>
        </w:rPr>
      </w:pPr>
      <w:r>
        <w:rPr>
          <w:b/>
          <w:sz w:val="26"/>
          <w:lang w:val="ru-RU"/>
        </w:rPr>
        <w:t xml:space="preserve">Общий и биохимический анализ крови. Анализ крови на </w:t>
      </w:r>
      <w:r>
        <w:rPr>
          <w:b/>
          <w:sz w:val="26"/>
        </w:rPr>
        <w:t>RW</w:t>
      </w:r>
      <w:r>
        <w:rPr>
          <w:b/>
          <w:sz w:val="26"/>
          <w:lang w:val="ru-RU"/>
        </w:rPr>
        <w:t xml:space="preserve">, </w:t>
      </w:r>
      <w:r>
        <w:rPr>
          <w:b/>
          <w:sz w:val="26"/>
        </w:rPr>
        <w:t>HBs</w:t>
      </w:r>
      <w:r>
        <w:rPr>
          <w:b/>
          <w:sz w:val="26"/>
          <w:lang w:val="ru-RU"/>
        </w:rPr>
        <w:t>-</w:t>
      </w:r>
      <w:r>
        <w:rPr>
          <w:b/>
          <w:sz w:val="26"/>
        </w:rPr>
        <w:t>Ag</w:t>
      </w:r>
      <w:r>
        <w:rPr>
          <w:b/>
          <w:sz w:val="26"/>
          <w:lang w:val="ru-RU"/>
        </w:rPr>
        <w:t>, коагулограмма.</w:t>
      </w:r>
    </w:p>
    <w:p w:rsidR="00EC2A6F" w:rsidRDefault="00EC2A6F">
      <w:pPr>
        <w:numPr>
          <w:ilvl w:val="0"/>
          <w:numId w:val="12"/>
        </w:numPr>
        <w:rPr>
          <w:b/>
          <w:sz w:val="26"/>
          <w:lang w:val="ru-RU"/>
        </w:rPr>
      </w:pPr>
      <w:r>
        <w:rPr>
          <w:b/>
          <w:sz w:val="26"/>
          <w:lang w:val="ru-RU"/>
        </w:rPr>
        <w:t>Общий анализ мочи. Анализ мочи по Нечипоренко. Определение суточной протеинурии.</w:t>
      </w:r>
    </w:p>
    <w:p w:rsidR="00EC2A6F" w:rsidRDefault="00EC2A6F">
      <w:pPr>
        <w:numPr>
          <w:ilvl w:val="0"/>
          <w:numId w:val="12"/>
        </w:numPr>
        <w:rPr>
          <w:b/>
          <w:sz w:val="26"/>
          <w:lang w:val="ru-RU"/>
        </w:rPr>
      </w:pPr>
      <w:r>
        <w:rPr>
          <w:b/>
          <w:sz w:val="26"/>
          <w:lang w:val="ru-RU"/>
        </w:rPr>
        <w:t>Биохимический анализ крови</w:t>
      </w:r>
    </w:p>
    <w:p w:rsidR="00EC2A6F" w:rsidRDefault="00EC2A6F">
      <w:pPr>
        <w:numPr>
          <w:ilvl w:val="0"/>
          <w:numId w:val="12"/>
        </w:numPr>
        <w:rPr>
          <w:b/>
          <w:sz w:val="26"/>
          <w:lang w:val="ru-RU"/>
        </w:rPr>
      </w:pPr>
      <w:r>
        <w:rPr>
          <w:b/>
          <w:sz w:val="26"/>
          <w:lang w:val="ru-RU"/>
        </w:rPr>
        <w:t>Гликемический профиль</w:t>
      </w:r>
    </w:p>
    <w:p w:rsidR="00EC2A6F" w:rsidRDefault="00EC2A6F">
      <w:pPr>
        <w:numPr>
          <w:ilvl w:val="0"/>
          <w:numId w:val="12"/>
        </w:numPr>
        <w:rPr>
          <w:b/>
          <w:sz w:val="26"/>
          <w:lang w:val="ru-RU"/>
        </w:rPr>
      </w:pPr>
      <w:r>
        <w:rPr>
          <w:b/>
          <w:sz w:val="26"/>
          <w:lang w:val="ru-RU"/>
        </w:rPr>
        <w:t>Рентгенологическое исследование органов грудной клетки.</w:t>
      </w:r>
    </w:p>
    <w:p w:rsidR="00EC2A6F" w:rsidRDefault="00EC2A6F">
      <w:pPr>
        <w:numPr>
          <w:ilvl w:val="0"/>
          <w:numId w:val="12"/>
        </w:numPr>
        <w:rPr>
          <w:b/>
          <w:sz w:val="26"/>
          <w:lang w:val="ru-RU"/>
        </w:rPr>
      </w:pPr>
      <w:r>
        <w:rPr>
          <w:b/>
          <w:sz w:val="26"/>
          <w:lang w:val="ru-RU"/>
        </w:rPr>
        <w:t>ЭКГ</w:t>
      </w:r>
    </w:p>
    <w:p w:rsidR="00EC2A6F" w:rsidRDefault="00EC2A6F">
      <w:pPr>
        <w:numPr>
          <w:ilvl w:val="0"/>
          <w:numId w:val="12"/>
        </w:numPr>
        <w:rPr>
          <w:b/>
          <w:sz w:val="26"/>
          <w:lang w:val="ru-RU"/>
        </w:rPr>
      </w:pPr>
      <w:r>
        <w:rPr>
          <w:b/>
          <w:sz w:val="26"/>
          <w:lang w:val="ru-RU"/>
        </w:rPr>
        <w:t>Эхокардиография</w:t>
      </w:r>
    </w:p>
    <w:p w:rsidR="00EC2A6F" w:rsidRDefault="00EC2A6F">
      <w:pPr>
        <w:numPr>
          <w:ilvl w:val="0"/>
          <w:numId w:val="12"/>
        </w:numPr>
        <w:rPr>
          <w:b/>
          <w:sz w:val="26"/>
          <w:lang w:val="ru-RU"/>
        </w:rPr>
      </w:pPr>
      <w:r>
        <w:rPr>
          <w:b/>
          <w:sz w:val="26"/>
          <w:lang w:val="ru-RU"/>
        </w:rPr>
        <w:t>УЗИ органов брюшной полости</w:t>
      </w:r>
    </w:p>
    <w:p w:rsidR="00EC2A6F" w:rsidRDefault="00EC2A6F">
      <w:pPr>
        <w:numPr>
          <w:ilvl w:val="0"/>
          <w:numId w:val="12"/>
        </w:numPr>
        <w:rPr>
          <w:b/>
          <w:sz w:val="26"/>
          <w:lang w:val="ru-RU"/>
        </w:rPr>
      </w:pPr>
      <w:r>
        <w:rPr>
          <w:b/>
          <w:sz w:val="26"/>
          <w:lang w:val="ru-RU"/>
        </w:rPr>
        <w:t>Консультация окулистом</w:t>
      </w:r>
    </w:p>
    <w:p w:rsidR="00EC2A6F" w:rsidRDefault="00EC2A6F">
      <w:pPr>
        <w:rPr>
          <w:b/>
          <w:sz w:val="26"/>
          <w:lang w:val="ru-RU"/>
        </w:rPr>
      </w:pPr>
    </w:p>
    <w:p w:rsidR="00EC2A6F" w:rsidRDefault="00EC2A6F">
      <w:pPr>
        <w:rPr>
          <w:b/>
          <w:sz w:val="26"/>
          <w:lang w:val="ru-RU"/>
        </w:rPr>
      </w:pPr>
    </w:p>
    <w:p w:rsidR="00EC2A6F" w:rsidRDefault="00EC2A6F">
      <w:pPr>
        <w:rPr>
          <w:b/>
          <w:sz w:val="26"/>
          <w:lang w:val="ru-RU"/>
        </w:rPr>
      </w:pPr>
    </w:p>
    <w:p w:rsidR="00EC2A6F" w:rsidRDefault="00EC2A6F">
      <w:pPr>
        <w:rPr>
          <w:b/>
          <w:sz w:val="26"/>
          <w:lang w:val="ru-RU"/>
        </w:rPr>
      </w:pPr>
    </w:p>
    <w:p w:rsidR="00EC2A6F" w:rsidRDefault="00EC2A6F">
      <w:pPr>
        <w:rPr>
          <w:b/>
          <w:sz w:val="26"/>
          <w:lang w:val="ru-RU"/>
        </w:rPr>
      </w:pPr>
      <w:r>
        <w:rPr>
          <w:b/>
          <w:sz w:val="26"/>
          <w:lang w:val="ru-RU"/>
        </w:rPr>
        <w:t>Клинический анализ крови (28.08.03.)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2"/>
        <w:gridCol w:w="2321"/>
        <w:gridCol w:w="2321"/>
      </w:tblGrid>
      <w:tr w:rsidR="00EC2A6F">
        <w:tblPrEx>
          <w:tblCellMar>
            <w:top w:w="0" w:type="dxa"/>
            <w:bottom w:w="0" w:type="dxa"/>
          </w:tblCellMar>
        </w:tblPrEx>
        <w:tc>
          <w:tcPr>
            <w:tcW w:w="2660" w:type="dxa"/>
          </w:tcPr>
          <w:p w:rsidR="00EC2A6F" w:rsidRDefault="00EC2A6F">
            <w:pPr>
              <w:jc w:val="center"/>
              <w:rPr>
                <w:b/>
                <w:sz w:val="26"/>
                <w:lang w:val="ru-RU"/>
              </w:rPr>
            </w:pPr>
            <w:r>
              <w:rPr>
                <w:b/>
                <w:sz w:val="26"/>
                <w:lang w:val="ru-RU"/>
              </w:rPr>
              <w:t>Показатели</w:t>
            </w:r>
          </w:p>
        </w:tc>
        <w:tc>
          <w:tcPr>
            <w:tcW w:w="1982" w:type="dxa"/>
          </w:tcPr>
          <w:p w:rsidR="00EC2A6F" w:rsidRDefault="00EC2A6F">
            <w:pPr>
              <w:pStyle w:val="8"/>
            </w:pPr>
            <w:r>
              <w:t>Результаты</w:t>
            </w:r>
          </w:p>
        </w:tc>
        <w:tc>
          <w:tcPr>
            <w:tcW w:w="2321" w:type="dxa"/>
          </w:tcPr>
          <w:p w:rsidR="00EC2A6F" w:rsidRDefault="00EC2A6F">
            <w:pPr>
              <w:pStyle w:val="8"/>
            </w:pPr>
            <w:r>
              <w:t>Норма</w:t>
            </w:r>
          </w:p>
        </w:tc>
        <w:tc>
          <w:tcPr>
            <w:tcW w:w="2321" w:type="dxa"/>
          </w:tcPr>
          <w:p w:rsidR="00EC2A6F" w:rsidRDefault="00EC2A6F">
            <w:pPr>
              <w:pStyle w:val="8"/>
            </w:pPr>
            <w:r>
              <w:t>Ед. измерения</w:t>
            </w:r>
          </w:p>
        </w:tc>
      </w:tr>
      <w:tr w:rsidR="00EC2A6F">
        <w:tblPrEx>
          <w:tblCellMar>
            <w:top w:w="0" w:type="dxa"/>
            <w:bottom w:w="0" w:type="dxa"/>
          </w:tblCellMar>
        </w:tblPrEx>
        <w:tc>
          <w:tcPr>
            <w:tcW w:w="2660" w:type="dxa"/>
          </w:tcPr>
          <w:p w:rsidR="00EC2A6F" w:rsidRDefault="00EC2A6F">
            <w:pPr>
              <w:rPr>
                <w:sz w:val="26"/>
                <w:lang w:val="ru-RU"/>
              </w:rPr>
            </w:pPr>
            <w:r>
              <w:rPr>
                <w:sz w:val="26"/>
                <w:lang w:val="ru-RU"/>
              </w:rPr>
              <w:t>Гемоглобин</w:t>
            </w:r>
          </w:p>
        </w:tc>
        <w:tc>
          <w:tcPr>
            <w:tcW w:w="1982" w:type="dxa"/>
          </w:tcPr>
          <w:p w:rsidR="00EC2A6F" w:rsidRDefault="00EC2A6F">
            <w:pPr>
              <w:rPr>
                <w:sz w:val="26"/>
                <w:lang w:val="ru-RU"/>
              </w:rPr>
            </w:pPr>
            <w:r>
              <w:rPr>
                <w:sz w:val="26"/>
                <w:lang w:val="ru-RU"/>
              </w:rPr>
              <w:t>140</w:t>
            </w:r>
          </w:p>
        </w:tc>
        <w:tc>
          <w:tcPr>
            <w:tcW w:w="2321" w:type="dxa"/>
          </w:tcPr>
          <w:p w:rsidR="00EC2A6F" w:rsidRDefault="00EC2A6F">
            <w:pPr>
              <w:rPr>
                <w:sz w:val="26"/>
                <w:lang w:val="ru-RU"/>
              </w:rPr>
            </w:pPr>
            <w:r>
              <w:rPr>
                <w:sz w:val="26"/>
                <w:lang w:val="ru-RU"/>
              </w:rPr>
              <w:t>120-160</w:t>
            </w:r>
          </w:p>
        </w:tc>
        <w:tc>
          <w:tcPr>
            <w:tcW w:w="2321" w:type="dxa"/>
          </w:tcPr>
          <w:p w:rsidR="00EC2A6F" w:rsidRDefault="00EC2A6F">
            <w:pPr>
              <w:rPr>
                <w:sz w:val="26"/>
                <w:lang w:val="ru-RU"/>
              </w:rPr>
            </w:pPr>
            <w:r>
              <w:rPr>
                <w:sz w:val="26"/>
                <w:lang w:val="ru-RU"/>
              </w:rPr>
              <w:t>Г/л</w:t>
            </w:r>
          </w:p>
        </w:tc>
      </w:tr>
      <w:tr w:rsidR="00EC2A6F">
        <w:tblPrEx>
          <w:tblCellMar>
            <w:top w:w="0" w:type="dxa"/>
            <w:bottom w:w="0" w:type="dxa"/>
          </w:tblCellMar>
        </w:tblPrEx>
        <w:tc>
          <w:tcPr>
            <w:tcW w:w="2660" w:type="dxa"/>
          </w:tcPr>
          <w:p w:rsidR="00EC2A6F" w:rsidRDefault="00EC2A6F">
            <w:pPr>
              <w:rPr>
                <w:sz w:val="26"/>
                <w:lang w:val="ru-RU"/>
              </w:rPr>
            </w:pPr>
            <w:r>
              <w:rPr>
                <w:sz w:val="26"/>
                <w:lang w:val="ru-RU"/>
              </w:rPr>
              <w:t>СОЭ</w:t>
            </w:r>
          </w:p>
        </w:tc>
        <w:tc>
          <w:tcPr>
            <w:tcW w:w="1982" w:type="dxa"/>
          </w:tcPr>
          <w:p w:rsidR="00EC2A6F" w:rsidRDefault="00EC2A6F">
            <w:pPr>
              <w:rPr>
                <w:sz w:val="26"/>
                <w:lang w:val="ru-RU"/>
              </w:rPr>
            </w:pPr>
            <w:r>
              <w:rPr>
                <w:sz w:val="26"/>
                <w:lang w:val="ru-RU"/>
              </w:rPr>
              <w:t>12</w:t>
            </w:r>
          </w:p>
        </w:tc>
        <w:tc>
          <w:tcPr>
            <w:tcW w:w="2321" w:type="dxa"/>
          </w:tcPr>
          <w:p w:rsidR="00EC2A6F" w:rsidRDefault="00EC2A6F">
            <w:pPr>
              <w:rPr>
                <w:sz w:val="26"/>
                <w:lang w:val="ru-RU"/>
              </w:rPr>
            </w:pPr>
            <w:r>
              <w:rPr>
                <w:sz w:val="26"/>
                <w:lang w:val="ru-RU"/>
              </w:rPr>
              <w:t>2-15</w:t>
            </w:r>
          </w:p>
        </w:tc>
        <w:tc>
          <w:tcPr>
            <w:tcW w:w="2321" w:type="dxa"/>
          </w:tcPr>
          <w:p w:rsidR="00EC2A6F" w:rsidRDefault="00EC2A6F">
            <w:pPr>
              <w:rPr>
                <w:sz w:val="26"/>
                <w:lang w:val="ru-RU"/>
              </w:rPr>
            </w:pPr>
            <w:r>
              <w:rPr>
                <w:sz w:val="26"/>
                <w:lang w:val="ru-RU"/>
              </w:rPr>
              <w:t>Мм/ч</w:t>
            </w:r>
          </w:p>
        </w:tc>
      </w:tr>
      <w:tr w:rsidR="00EC2A6F">
        <w:tblPrEx>
          <w:tblCellMar>
            <w:top w:w="0" w:type="dxa"/>
            <w:bottom w:w="0" w:type="dxa"/>
          </w:tblCellMar>
        </w:tblPrEx>
        <w:tc>
          <w:tcPr>
            <w:tcW w:w="2660" w:type="dxa"/>
          </w:tcPr>
          <w:p w:rsidR="00EC2A6F" w:rsidRDefault="00EC2A6F">
            <w:pPr>
              <w:rPr>
                <w:sz w:val="26"/>
                <w:lang w:val="ru-RU"/>
              </w:rPr>
            </w:pPr>
            <w:r>
              <w:rPr>
                <w:sz w:val="26"/>
                <w:lang w:val="ru-RU"/>
              </w:rPr>
              <w:t>Лейкоциты</w:t>
            </w:r>
          </w:p>
        </w:tc>
        <w:tc>
          <w:tcPr>
            <w:tcW w:w="1982" w:type="dxa"/>
          </w:tcPr>
          <w:p w:rsidR="00EC2A6F" w:rsidRDefault="00EC2A6F">
            <w:pPr>
              <w:rPr>
                <w:sz w:val="26"/>
                <w:lang w:val="ru-RU"/>
              </w:rPr>
            </w:pPr>
            <w:r>
              <w:rPr>
                <w:sz w:val="26"/>
                <w:lang w:val="ru-RU"/>
              </w:rPr>
              <w:t>6,8</w:t>
            </w:r>
          </w:p>
        </w:tc>
        <w:tc>
          <w:tcPr>
            <w:tcW w:w="2321" w:type="dxa"/>
          </w:tcPr>
          <w:p w:rsidR="00EC2A6F" w:rsidRDefault="00EC2A6F">
            <w:pPr>
              <w:rPr>
                <w:sz w:val="26"/>
                <w:lang w:val="ru-RU"/>
              </w:rPr>
            </w:pPr>
            <w:r>
              <w:rPr>
                <w:sz w:val="26"/>
                <w:lang w:val="ru-RU"/>
              </w:rPr>
              <w:t>4,0-10,8</w:t>
            </w:r>
          </w:p>
        </w:tc>
        <w:tc>
          <w:tcPr>
            <w:tcW w:w="2321" w:type="dxa"/>
          </w:tcPr>
          <w:p w:rsidR="00EC2A6F" w:rsidRDefault="00EC2A6F">
            <w:pPr>
              <w:rPr>
                <w:sz w:val="26"/>
                <w:lang w:val="ru-RU"/>
              </w:rPr>
            </w:pPr>
            <w:r>
              <w:rPr>
                <w:sz w:val="26"/>
                <w:lang w:val="ru-RU"/>
              </w:rPr>
              <w:t>10 /л</w:t>
            </w:r>
          </w:p>
        </w:tc>
      </w:tr>
      <w:tr w:rsidR="00EC2A6F">
        <w:tblPrEx>
          <w:tblCellMar>
            <w:top w:w="0" w:type="dxa"/>
            <w:bottom w:w="0" w:type="dxa"/>
          </w:tblCellMar>
        </w:tblPrEx>
        <w:tc>
          <w:tcPr>
            <w:tcW w:w="2660" w:type="dxa"/>
          </w:tcPr>
          <w:p w:rsidR="00EC2A6F" w:rsidRDefault="00EC2A6F">
            <w:pPr>
              <w:rPr>
                <w:sz w:val="26"/>
                <w:lang w:val="ru-RU"/>
              </w:rPr>
            </w:pPr>
            <w:r>
              <w:rPr>
                <w:sz w:val="26"/>
                <w:lang w:val="ru-RU"/>
              </w:rPr>
              <w:t>Палочкоядерные</w:t>
            </w:r>
          </w:p>
        </w:tc>
        <w:tc>
          <w:tcPr>
            <w:tcW w:w="1982" w:type="dxa"/>
          </w:tcPr>
          <w:p w:rsidR="00EC2A6F" w:rsidRDefault="00EC2A6F">
            <w:pPr>
              <w:rPr>
                <w:sz w:val="26"/>
                <w:lang w:val="ru-RU"/>
              </w:rPr>
            </w:pPr>
            <w:r>
              <w:rPr>
                <w:sz w:val="26"/>
                <w:lang w:val="ru-RU"/>
              </w:rPr>
              <w:t>1</w:t>
            </w:r>
          </w:p>
        </w:tc>
        <w:tc>
          <w:tcPr>
            <w:tcW w:w="2321" w:type="dxa"/>
          </w:tcPr>
          <w:p w:rsidR="00EC2A6F" w:rsidRDefault="00EC2A6F">
            <w:pPr>
              <w:rPr>
                <w:sz w:val="26"/>
                <w:lang w:val="ru-RU"/>
              </w:rPr>
            </w:pPr>
            <w:r>
              <w:rPr>
                <w:sz w:val="26"/>
                <w:lang w:val="ru-RU"/>
              </w:rPr>
              <w:t>1-6</w:t>
            </w:r>
          </w:p>
        </w:tc>
        <w:tc>
          <w:tcPr>
            <w:tcW w:w="2321" w:type="dxa"/>
          </w:tcPr>
          <w:p w:rsidR="00EC2A6F" w:rsidRDefault="00EC2A6F">
            <w:pPr>
              <w:rPr>
                <w:sz w:val="26"/>
                <w:lang w:val="ru-RU"/>
              </w:rPr>
            </w:pPr>
            <w:r>
              <w:rPr>
                <w:sz w:val="26"/>
                <w:lang w:val="ru-RU"/>
              </w:rPr>
              <w:t>%</w:t>
            </w:r>
          </w:p>
        </w:tc>
      </w:tr>
      <w:tr w:rsidR="00EC2A6F">
        <w:tblPrEx>
          <w:tblCellMar>
            <w:top w:w="0" w:type="dxa"/>
            <w:bottom w:w="0" w:type="dxa"/>
          </w:tblCellMar>
        </w:tblPrEx>
        <w:tc>
          <w:tcPr>
            <w:tcW w:w="2660" w:type="dxa"/>
          </w:tcPr>
          <w:p w:rsidR="00EC2A6F" w:rsidRDefault="00EC2A6F">
            <w:pPr>
              <w:rPr>
                <w:sz w:val="26"/>
                <w:lang w:val="ru-RU"/>
              </w:rPr>
            </w:pPr>
            <w:r>
              <w:rPr>
                <w:sz w:val="26"/>
                <w:lang w:val="ru-RU"/>
              </w:rPr>
              <w:t>Сегментоядерные</w:t>
            </w:r>
          </w:p>
        </w:tc>
        <w:tc>
          <w:tcPr>
            <w:tcW w:w="1982" w:type="dxa"/>
          </w:tcPr>
          <w:p w:rsidR="00EC2A6F" w:rsidRDefault="00EC2A6F">
            <w:pPr>
              <w:rPr>
                <w:sz w:val="26"/>
                <w:lang w:val="ru-RU"/>
              </w:rPr>
            </w:pPr>
            <w:r>
              <w:rPr>
                <w:sz w:val="26"/>
                <w:lang w:val="ru-RU"/>
              </w:rPr>
              <w:t>63</w:t>
            </w:r>
          </w:p>
        </w:tc>
        <w:tc>
          <w:tcPr>
            <w:tcW w:w="2321" w:type="dxa"/>
          </w:tcPr>
          <w:p w:rsidR="00EC2A6F" w:rsidRDefault="00EC2A6F">
            <w:pPr>
              <w:rPr>
                <w:sz w:val="26"/>
                <w:lang w:val="ru-RU"/>
              </w:rPr>
            </w:pPr>
            <w:r>
              <w:rPr>
                <w:sz w:val="26"/>
                <w:lang w:val="ru-RU"/>
              </w:rPr>
              <w:t>47-72</w:t>
            </w:r>
          </w:p>
        </w:tc>
        <w:tc>
          <w:tcPr>
            <w:tcW w:w="2321" w:type="dxa"/>
          </w:tcPr>
          <w:p w:rsidR="00EC2A6F" w:rsidRDefault="00EC2A6F">
            <w:pPr>
              <w:rPr>
                <w:sz w:val="26"/>
                <w:lang w:val="ru-RU"/>
              </w:rPr>
            </w:pPr>
            <w:r>
              <w:rPr>
                <w:sz w:val="26"/>
                <w:lang w:val="ru-RU"/>
              </w:rPr>
              <w:t>%</w:t>
            </w:r>
          </w:p>
        </w:tc>
      </w:tr>
      <w:tr w:rsidR="00EC2A6F">
        <w:tblPrEx>
          <w:tblCellMar>
            <w:top w:w="0" w:type="dxa"/>
            <w:bottom w:w="0" w:type="dxa"/>
          </w:tblCellMar>
        </w:tblPrEx>
        <w:tc>
          <w:tcPr>
            <w:tcW w:w="2660" w:type="dxa"/>
          </w:tcPr>
          <w:p w:rsidR="00EC2A6F" w:rsidRDefault="00EC2A6F">
            <w:pPr>
              <w:rPr>
                <w:sz w:val="26"/>
                <w:lang w:val="ru-RU"/>
              </w:rPr>
            </w:pPr>
            <w:r>
              <w:rPr>
                <w:sz w:val="26"/>
                <w:lang w:val="ru-RU"/>
              </w:rPr>
              <w:t>Лимфоциты</w:t>
            </w:r>
          </w:p>
        </w:tc>
        <w:tc>
          <w:tcPr>
            <w:tcW w:w="1982" w:type="dxa"/>
          </w:tcPr>
          <w:p w:rsidR="00EC2A6F" w:rsidRDefault="00EC2A6F">
            <w:pPr>
              <w:rPr>
                <w:sz w:val="26"/>
                <w:lang w:val="ru-RU"/>
              </w:rPr>
            </w:pPr>
            <w:r>
              <w:rPr>
                <w:sz w:val="26"/>
                <w:lang w:val="ru-RU"/>
              </w:rPr>
              <w:t>26</w:t>
            </w:r>
          </w:p>
        </w:tc>
        <w:tc>
          <w:tcPr>
            <w:tcW w:w="2321" w:type="dxa"/>
          </w:tcPr>
          <w:p w:rsidR="00EC2A6F" w:rsidRDefault="00EC2A6F">
            <w:pPr>
              <w:rPr>
                <w:sz w:val="26"/>
                <w:lang w:val="ru-RU"/>
              </w:rPr>
            </w:pPr>
            <w:r>
              <w:rPr>
                <w:sz w:val="26"/>
                <w:lang w:val="ru-RU"/>
              </w:rPr>
              <w:t>19-37</w:t>
            </w:r>
          </w:p>
        </w:tc>
        <w:tc>
          <w:tcPr>
            <w:tcW w:w="2321" w:type="dxa"/>
          </w:tcPr>
          <w:p w:rsidR="00EC2A6F" w:rsidRDefault="00EC2A6F">
            <w:pPr>
              <w:rPr>
                <w:sz w:val="26"/>
                <w:lang w:val="ru-RU"/>
              </w:rPr>
            </w:pPr>
            <w:r>
              <w:rPr>
                <w:sz w:val="26"/>
                <w:lang w:val="ru-RU"/>
              </w:rPr>
              <w:t>%</w:t>
            </w:r>
          </w:p>
        </w:tc>
      </w:tr>
      <w:tr w:rsidR="00EC2A6F">
        <w:tblPrEx>
          <w:tblCellMar>
            <w:top w:w="0" w:type="dxa"/>
            <w:bottom w:w="0" w:type="dxa"/>
          </w:tblCellMar>
        </w:tblPrEx>
        <w:tc>
          <w:tcPr>
            <w:tcW w:w="2660" w:type="dxa"/>
          </w:tcPr>
          <w:p w:rsidR="00EC2A6F" w:rsidRDefault="00EC2A6F">
            <w:pPr>
              <w:rPr>
                <w:sz w:val="26"/>
                <w:lang w:val="ru-RU"/>
              </w:rPr>
            </w:pPr>
            <w:r>
              <w:rPr>
                <w:sz w:val="26"/>
                <w:lang w:val="ru-RU"/>
              </w:rPr>
              <w:t>Моноциты</w:t>
            </w:r>
          </w:p>
        </w:tc>
        <w:tc>
          <w:tcPr>
            <w:tcW w:w="1982" w:type="dxa"/>
          </w:tcPr>
          <w:p w:rsidR="00EC2A6F" w:rsidRDefault="00EC2A6F">
            <w:pPr>
              <w:rPr>
                <w:sz w:val="26"/>
                <w:lang w:val="ru-RU"/>
              </w:rPr>
            </w:pPr>
            <w:r>
              <w:rPr>
                <w:sz w:val="26"/>
                <w:lang w:val="ru-RU"/>
              </w:rPr>
              <w:t>6</w:t>
            </w:r>
          </w:p>
        </w:tc>
        <w:tc>
          <w:tcPr>
            <w:tcW w:w="2321" w:type="dxa"/>
          </w:tcPr>
          <w:p w:rsidR="00EC2A6F" w:rsidRDefault="00EC2A6F">
            <w:pPr>
              <w:rPr>
                <w:sz w:val="26"/>
                <w:lang w:val="ru-RU"/>
              </w:rPr>
            </w:pPr>
            <w:r>
              <w:rPr>
                <w:sz w:val="26"/>
                <w:lang w:val="ru-RU"/>
              </w:rPr>
              <w:t>3-11</w:t>
            </w:r>
          </w:p>
        </w:tc>
        <w:tc>
          <w:tcPr>
            <w:tcW w:w="2321" w:type="dxa"/>
          </w:tcPr>
          <w:p w:rsidR="00EC2A6F" w:rsidRDefault="00EC2A6F">
            <w:pPr>
              <w:rPr>
                <w:sz w:val="26"/>
                <w:lang w:val="ru-RU"/>
              </w:rPr>
            </w:pPr>
            <w:r>
              <w:rPr>
                <w:sz w:val="26"/>
                <w:lang w:val="ru-RU"/>
              </w:rPr>
              <w:t>%</w:t>
            </w:r>
          </w:p>
        </w:tc>
      </w:tr>
      <w:tr w:rsidR="00EC2A6F">
        <w:tblPrEx>
          <w:tblCellMar>
            <w:top w:w="0" w:type="dxa"/>
            <w:bottom w:w="0" w:type="dxa"/>
          </w:tblCellMar>
        </w:tblPrEx>
        <w:tc>
          <w:tcPr>
            <w:tcW w:w="2660" w:type="dxa"/>
          </w:tcPr>
          <w:p w:rsidR="00EC2A6F" w:rsidRDefault="00EC2A6F">
            <w:pPr>
              <w:rPr>
                <w:sz w:val="26"/>
                <w:lang w:val="ru-RU"/>
              </w:rPr>
            </w:pPr>
            <w:r>
              <w:rPr>
                <w:sz w:val="26"/>
                <w:lang w:val="ru-RU"/>
              </w:rPr>
              <w:t>Эозинофилы</w:t>
            </w:r>
          </w:p>
        </w:tc>
        <w:tc>
          <w:tcPr>
            <w:tcW w:w="1982" w:type="dxa"/>
          </w:tcPr>
          <w:p w:rsidR="00EC2A6F" w:rsidRDefault="00EC2A6F">
            <w:pPr>
              <w:rPr>
                <w:sz w:val="26"/>
                <w:lang w:val="ru-RU"/>
              </w:rPr>
            </w:pPr>
            <w:r>
              <w:rPr>
                <w:sz w:val="26"/>
                <w:lang w:val="ru-RU"/>
              </w:rPr>
              <w:t>3</w:t>
            </w:r>
          </w:p>
        </w:tc>
        <w:tc>
          <w:tcPr>
            <w:tcW w:w="2321" w:type="dxa"/>
          </w:tcPr>
          <w:p w:rsidR="00EC2A6F" w:rsidRDefault="00EC2A6F">
            <w:pPr>
              <w:rPr>
                <w:sz w:val="26"/>
                <w:lang w:val="ru-RU"/>
              </w:rPr>
            </w:pPr>
            <w:r>
              <w:rPr>
                <w:sz w:val="26"/>
                <w:lang w:val="ru-RU"/>
              </w:rPr>
              <w:t>0,5-5</w:t>
            </w:r>
          </w:p>
        </w:tc>
        <w:tc>
          <w:tcPr>
            <w:tcW w:w="2321" w:type="dxa"/>
          </w:tcPr>
          <w:p w:rsidR="00EC2A6F" w:rsidRDefault="00EC2A6F">
            <w:pPr>
              <w:rPr>
                <w:sz w:val="26"/>
                <w:lang w:val="ru-RU"/>
              </w:rPr>
            </w:pPr>
            <w:r>
              <w:rPr>
                <w:sz w:val="26"/>
                <w:lang w:val="ru-RU"/>
              </w:rPr>
              <w:t>%</w:t>
            </w:r>
          </w:p>
        </w:tc>
      </w:tr>
    </w:tbl>
    <w:p w:rsidR="00EC2A6F" w:rsidRDefault="00EC2A6F">
      <w:pPr>
        <w:rPr>
          <w:b/>
          <w:sz w:val="26"/>
          <w:lang w:val="ru-RU"/>
        </w:rPr>
      </w:pPr>
      <w:r>
        <w:rPr>
          <w:b/>
          <w:sz w:val="26"/>
          <w:lang w:val="ru-RU"/>
        </w:rPr>
        <w:lastRenderedPageBreak/>
        <w:t xml:space="preserve">Анализ крови на определение Антител (ИФА) и </w:t>
      </w:r>
      <w:r>
        <w:rPr>
          <w:b/>
          <w:sz w:val="26"/>
        </w:rPr>
        <w:t>HIV</w:t>
      </w:r>
      <w:r>
        <w:rPr>
          <w:b/>
          <w:sz w:val="26"/>
          <w:lang w:val="ru-RU"/>
        </w:rPr>
        <w:t xml:space="preserve"> (ВИЧ) (28.08.03)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EC2A6F">
        <w:tblPrEx>
          <w:tblCellMar>
            <w:top w:w="0" w:type="dxa"/>
            <w:bottom w:w="0" w:type="dxa"/>
          </w:tblCellMar>
        </w:tblPrEx>
        <w:tc>
          <w:tcPr>
            <w:tcW w:w="4643" w:type="dxa"/>
          </w:tcPr>
          <w:p w:rsidR="00EC2A6F" w:rsidRDefault="00EC2A6F">
            <w:pPr>
              <w:jc w:val="center"/>
              <w:rPr>
                <w:b/>
                <w:sz w:val="26"/>
                <w:lang w:val="ru-RU"/>
              </w:rPr>
            </w:pPr>
            <w:r>
              <w:rPr>
                <w:b/>
                <w:sz w:val="26"/>
                <w:lang w:val="ru-RU"/>
              </w:rPr>
              <w:t>Показатели</w:t>
            </w:r>
          </w:p>
        </w:tc>
        <w:tc>
          <w:tcPr>
            <w:tcW w:w="4643" w:type="dxa"/>
          </w:tcPr>
          <w:p w:rsidR="00EC2A6F" w:rsidRDefault="00EC2A6F">
            <w:pPr>
              <w:pStyle w:val="8"/>
            </w:pPr>
            <w:r>
              <w:t>Результат</w:t>
            </w:r>
          </w:p>
        </w:tc>
      </w:tr>
      <w:tr w:rsidR="00EC2A6F">
        <w:tblPrEx>
          <w:tblCellMar>
            <w:top w:w="0" w:type="dxa"/>
            <w:bottom w:w="0" w:type="dxa"/>
          </w:tblCellMar>
        </w:tblPrEx>
        <w:tc>
          <w:tcPr>
            <w:tcW w:w="4643" w:type="dxa"/>
          </w:tcPr>
          <w:p w:rsidR="00EC2A6F" w:rsidRDefault="00EC2A6F">
            <w:pPr>
              <w:rPr>
                <w:sz w:val="26"/>
                <w:lang w:val="ru-RU"/>
              </w:rPr>
            </w:pPr>
            <w:r>
              <w:rPr>
                <w:sz w:val="26"/>
                <w:lang w:val="ru-RU"/>
              </w:rPr>
              <w:t>Реакция в ИФА</w:t>
            </w:r>
          </w:p>
        </w:tc>
        <w:tc>
          <w:tcPr>
            <w:tcW w:w="4643" w:type="dxa"/>
          </w:tcPr>
          <w:p w:rsidR="00EC2A6F" w:rsidRDefault="00EC2A6F">
            <w:pPr>
              <w:jc w:val="center"/>
              <w:rPr>
                <w:sz w:val="26"/>
                <w:lang w:val="ru-RU"/>
              </w:rPr>
            </w:pPr>
            <w:r>
              <w:rPr>
                <w:sz w:val="26"/>
                <w:lang w:val="ru-RU"/>
              </w:rPr>
              <w:t>Отрицательно</w:t>
            </w:r>
          </w:p>
        </w:tc>
      </w:tr>
    </w:tbl>
    <w:p w:rsidR="00EC2A6F" w:rsidRDefault="00EC2A6F">
      <w:pPr>
        <w:rPr>
          <w:sz w:val="26"/>
          <w:lang w:val="ru-RU"/>
        </w:rPr>
      </w:pPr>
    </w:p>
    <w:p w:rsidR="00EC2A6F" w:rsidRDefault="00EC2A6F">
      <w:pPr>
        <w:rPr>
          <w:sz w:val="26"/>
          <w:lang w:val="ru-RU"/>
        </w:rPr>
      </w:pPr>
    </w:p>
    <w:p w:rsidR="00EC2A6F" w:rsidRDefault="00EC2A6F">
      <w:pPr>
        <w:rPr>
          <w:b/>
          <w:sz w:val="26"/>
          <w:lang w:val="ru-RU"/>
        </w:rPr>
      </w:pPr>
      <w:r>
        <w:rPr>
          <w:b/>
          <w:sz w:val="26"/>
          <w:lang w:val="ru-RU"/>
        </w:rPr>
        <w:t>Анализ крови – реакция Вассермана (28.08.03)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EC2A6F">
        <w:tblPrEx>
          <w:tblCellMar>
            <w:top w:w="0" w:type="dxa"/>
            <w:bottom w:w="0" w:type="dxa"/>
          </w:tblCellMar>
        </w:tblPrEx>
        <w:tc>
          <w:tcPr>
            <w:tcW w:w="4643" w:type="dxa"/>
          </w:tcPr>
          <w:p w:rsidR="00EC2A6F" w:rsidRDefault="00EC2A6F">
            <w:pPr>
              <w:jc w:val="center"/>
              <w:rPr>
                <w:b/>
                <w:sz w:val="26"/>
                <w:lang w:val="ru-RU"/>
              </w:rPr>
            </w:pPr>
            <w:r>
              <w:rPr>
                <w:b/>
                <w:sz w:val="26"/>
                <w:lang w:val="ru-RU"/>
              </w:rPr>
              <w:t>Показатели</w:t>
            </w:r>
          </w:p>
        </w:tc>
        <w:tc>
          <w:tcPr>
            <w:tcW w:w="4643" w:type="dxa"/>
            <w:vAlign w:val="center"/>
          </w:tcPr>
          <w:p w:rsidR="00EC2A6F" w:rsidRDefault="00EC2A6F">
            <w:pPr>
              <w:pStyle w:val="9"/>
              <w:rPr>
                <w:b/>
              </w:rPr>
            </w:pPr>
            <w:r>
              <w:rPr>
                <w:b/>
              </w:rPr>
              <w:t>Результат</w:t>
            </w:r>
          </w:p>
        </w:tc>
      </w:tr>
      <w:tr w:rsidR="00EC2A6F">
        <w:tblPrEx>
          <w:tblCellMar>
            <w:top w:w="0" w:type="dxa"/>
            <w:bottom w:w="0" w:type="dxa"/>
          </w:tblCellMar>
        </w:tblPrEx>
        <w:tc>
          <w:tcPr>
            <w:tcW w:w="4643" w:type="dxa"/>
          </w:tcPr>
          <w:p w:rsidR="00EC2A6F" w:rsidRDefault="00EC2A6F">
            <w:pPr>
              <w:rPr>
                <w:sz w:val="26"/>
                <w:lang w:val="ru-RU"/>
              </w:rPr>
            </w:pPr>
            <w:r>
              <w:rPr>
                <w:sz w:val="26"/>
                <w:lang w:val="ru-RU"/>
              </w:rPr>
              <w:t>Микрореакция преципитации с кардиолипиновым антигеном</w:t>
            </w:r>
          </w:p>
        </w:tc>
        <w:tc>
          <w:tcPr>
            <w:tcW w:w="4643" w:type="dxa"/>
            <w:vAlign w:val="center"/>
          </w:tcPr>
          <w:p w:rsidR="00EC2A6F" w:rsidRDefault="00EC2A6F">
            <w:pPr>
              <w:jc w:val="center"/>
              <w:rPr>
                <w:sz w:val="26"/>
                <w:lang w:val="ru-RU"/>
              </w:rPr>
            </w:pPr>
            <w:r>
              <w:rPr>
                <w:sz w:val="26"/>
                <w:lang w:val="ru-RU"/>
              </w:rPr>
              <w:t>Отрицательно</w:t>
            </w:r>
          </w:p>
        </w:tc>
      </w:tr>
    </w:tbl>
    <w:p w:rsidR="00EC2A6F" w:rsidRDefault="00EC2A6F">
      <w:pPr>
        <w:rPr>
          <w:b/>
          <w:sz w:val="26"/>
          <w:lang w:val="ru-RU"/>
        </w:rPr>
      </w:pPr>
    </w:p>
    <w:p w:rsidR="00EC2A6F" w:rsidRDefault="00EC2A6F">
      <w:pPr>
        <w:rPr>
          <w:b/>
          <w:sz w:val="26"/>
          <w:lang w:val="ru-RU"/>
        </w:rPr>
      </w:pPr>
      <w:r>
        <w:rPr>
          <w:b/>
          <w:sz w:val="26"/>
          <w:lang w:val="ru-RU"/>
        </w:rPr>
        <w:t>Биохимический анализ крови (28.08.03.)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0"/>
        <w:gridCol w:w="2321"/>
        <w:gridCol w:w="2321"/>
      </w:tblGrid>
      <w:tr w:rsidR="00EC2A6F">
        <w:tblPrEx>
          <w:tblCellMar>
            <w:top w:w="0" w:type="dxa"/>
            <w:bottom w:w="0" w:type="dxa"/>
          </w:tblCellMar>
        </w:tblPrEx>
        <w:tc>
          <w:tcPr>
            <w:tcW w:w="2802" w:type="dxa"/>
          </w:tcPr>
          <w:p w:rsidR="00EC2A6F" w:rsidRDefault="00EC2A6F">
            <w:pPr>
              <w:jc w:val="center"/>
              <w:rPr>
                <w:b/>
                <w:sz w:val="26"/>
                <w:lang w:val="ru-RU"/>
              </w:rPr>
            </w:pPr>
            <w:r>
              <w:rPr>
                <w:b/>
                <w:sz w:val="26"/>
                <w:lang w:val="ru-RU"/>
              </w:rPr>
              <w:t>Показатели</w:t>
            </w:r>
          </w:p>
        </w:tc>
        <w:tc>
          <w:tcPr>
            <w:tcW w:w="1840" w:type="dxa"/>
            <w:vAlign w:val="center"/>
          </w:tcPr>
          <w:p w:rsidR="00EC2A6F" w:rsidRDefault="00EC2A6F">
            <w:pPr>
              <w:pStyle w:val="8"/>
            </w:pPr>
            <w:r>
              <w:t>Результат</w:t>
            </w:r>
          </w:p>
        </w:tc>
        <w:tc>
          <w:tcPr>
            <w:tcW w:w="2321" w:type="dxa"/>
          </w:tcPr>
          <w:p w:rsidR="00EC2A6F" w:rsidRDefault="00EC2A6F">
            <w:pPr>
              <w:pStyle w:val="8"/>
            </w:pPr>
            <w:r>
              <w:t>Норма</w:t>
            </w:r>
          </w:p>
        </w:tc>
        <w:tc>
          <w:tcPr>
            <w:tcW w:w="2321" w:type="dxa"/>
          </w:tcPr>
          <w:p w:rsidR="00EC2A6F" w:rsidRDefault="00EC2A6F">
            <w:pPr>
              <w:pStyle w:val="8"/>
            </w:pPr>
            <w:r>
              <w:t>Ед. измерения</w:t>
            </w:r>
          </w:p>
        </w:tc>
      </w:tr>
      <w:tr w:rsidR="00EC2A6F">
        <w:tblPrEx>
          <w:tblCellMar>
            <w:top w:w="0" w:type="dxa"/>
            <w:bottom w:w="0" w:type="dxa"/>
          </w:tblCellMar>
        </w:tblPrEx>
        <w:tc>
          <w:tcPr>
            <w:tcW w:w="2802" w:type="dxa"/>
          </w:tcPr>
          <w:p w:rsidR="00EC2A6F" w:rsidRDefault="00EC2A6F">
            <w:pPr>
              <w:rPr>
                <w:sz w:val="26"/>
                <w:lang w:val="ru-RU"/>
              </w:rPr>
            </w:pPr>
            <w:r>
              <w:rPr>
                <w:sz w:val="26"/>
                <w:lang w:val="ru-RU"/>
              </w:rPr>
              <w:t>Общий белок</w:t>
            </w:r>
          </w:p>
        </w:tc>
        <w:tc>
          <w:tcPr>
            <w:tcW w:w="1840" w:type="dxa"/>
            <w:vAlign w:val="center"/>
          </w:tcPr>
          <w:p w:rsidR="00EC2A6F" w:rsidRDefault="00EC2A6F">
            <w:pPr>
              <w:jc w:val="center"/>
              <w:rPr>
                <w:sz w:val="26"/>
                <w:lang w:val="ru-RU"/>
              </w:rPr>
            </w:pPr>
            <w:r>
              <w:rPr>
                <w:sz w:val="26"/>
                <w:lang w:val="ru-RU"/>
              </w:rPr>
              <w:t>75</w:t>
            </w:r>
          </w:p>
        </w:tc>
        <w:tc>
          <w:tcPr>
            <w:tcW w:w="2321" w:type="dxa"/>
          </w:tcPr>
          <w:p w:rsidR="00EC2A6F" w:rsidRDefault="00EC2A6F">
            <w:pPr>
              <w:jc w:val="center"/>
              <w:rPr>
                <w:sz w:val="26"/>
                <w:lang w:val="ru-RU"/>
              </w:rPr>
            </w:pPr>
            <w:r>
              <w:rPr>
                <w:sz w:val="26"/>
                <w:lang w:val="ru-RU"/>
              </w:rPr>
              <w:t>60-80</w:t>
            </w:r>
          </w:p>
        </w:tc>
        <w:tc>
          <w:tcPr>
            <w:tcW w:w="2321" w:type="dxa"/>
          </w:tcPr>
          <w:p w:rsidR="00EC2A6F" w:rsidRDefault="00EC2A6F">
            <w:pPr>
              <w:rPr>
                <w:sz w:val="26"/>
                <w:lang w:val="ru-RU"/>
              </w:rPr>
            </w:pPr>
            <w:r>
              <w:rPr>
                <w:sz w:val="26"/>
                <w:lang w:val="ru-RU"/>
              </w:rPr>
              <w:t>Г/л</w:t>
            </w:r>
          </w:p>
        </w:tc>
      </w:tr>
      <w:tr w:rsidR="00EC2A6F">
        <w:tblPrEx>
          <w:tblCellMar>
            <w:top w:w="0" w:type="dxa"/>
            <w:bottom w:w="0" w:type="dxa"/>
          </w:tblCellMar>
        </w:tblPrEx>
        <w:tc>
          <w:tcPr>
            <w:tcW w:w="2802" w:type="dxa"/>
          </w:tcPr>
          <w:p w:rsidR="00EC2A6F" w:rsidRDefault="00EC2A6F">
            <w:pPr>
              <w:rPr>
                <w:sz w:val="26"/>
                <w:lang w:val="ru-RU"/>
              </w:rPr>
            </w:pPr>
            <w:r>
              <w:rPr>
                <w:sz w:val="26"/>
                <w:lang w:val="ru-RU"/>
              </w:rPr>
              <w:t>Креатинин</w:t>
            </w:r>
          </w:p>
        </w:tc>
        <w:tc>
          <w:tcPr>
            <w:tcW w:w="1840" w:type="dxa"/>
            <w:vAlign w:val="center"/>
          </w:tcPr>
          <w:p w:rsidR="00EC2A6F" w:rsidRDefault="00EC2A6F">
            <w:pPr>
              <w:jc w:val="center"/>
              <w:rPr>
                <w:sz w:val="26"/>
                <w:lang w:val="ru-RU"/>
              </w:rPr>
            </w:pPr>
            <w:r>
              <w:rPr>
                <w:sz w:val="26"/>
                <w:lang w:val="ru-RU"/>
              </w:rPr>
              <w:t>66</w:t>
            </w:r>
          </w:p>
        </w:tc>
        <w:tc>
          <w:tcPr>
            <w:tcW w:w="2321" w:type="dxa"/>
          </w:tcPr>
          <w:p w:rsidR="00EC2A6F" w:rsidRDefault="00EC2A6F">
            <w:pPr>
              <w:jc w:val="center"/>
              <w:rPr>
                <w:sz w:val="26"/>
                <w:lang w:val="ru-RU"/>
              </w:rPr>
            </w:pPr>
          </w:p>
        </w:tc>
        <w:tc>
          <w:tcPr>
            <w:tcW w:w="2321" w:type="dxa"/>
          </w:tcPr>
          <w:p w:rsidR="00EC2A6F" w:rsidRDefault="00EC2A6F">
            <w:pPr>
              <w:rPr>
                <w:sz w:val="26"/>
                <w:lang w:val="ru-RU"/>
              </w:rPr>
            </w:pPr>
            <w:r>
              <w:rPr>
                <w:sz w:val="26"/>
                <w:lang w:val="ru-RU"/>
              </w:rPr>
              <w:t>Мкмоль/л</w:t>
            </w:r>
          </w:p>
        </w:tc>
      </w:tr>
      <w:tr w:rsidR="00EC2A6F">
        <w:tblPrEx>
          <w:tblCellMar>
            <w:top w:w="0" w:type="dxa"/>
            <w:bottom w:w="0" w:type="dxa"/>
          </w:tblCellMar>
        </w:tblPrEx>
        <w:tc>
          <w:tcPr>
            <w:tcW w:w="2802" w:type="dxa"/>
          </w:tcPr>
          <w:p w:rsidR="00EC2A6F" w:rsidRDefault="00EC2A6F">
            <w:pPr>
              <w:rPr>
                <w:sz w:val="26"/>
                <w:lang w:val="ru-RU"/>
              </w:rPr>
            </w:pPr>
            <w:r>
              <w:rPr>
                <w:sz w:val="26"/>
                <w:lang w:val="ru-RU"/>
              </w:rPr>
              <w:t>оХс</w:t>
            </w:r>
          </w:p>
        </w:tc>
        <w:tc>
          <w:tcPr>
            <w:tcW w:w="1840" w:type="dxa"/>
            <w:vAlign w:val="center"/>
          </w:tcPr>
          <w:p w:rsidR="00EC2A6F" w:rsidRDefault="00EC2A6F">
            <w:pPr>
              <w:jc w:val="center"/>
              <w:rPr>
                <w:sz w:val="26"/>
                <w:lang w:val="ru-RU"/>
              </w:rPr>
            </w:pPr>
            <w:r>
              <w:rPr>
                <w:sz w:val="26"/>
                <w:lang w:val="ru-RU"/>
              </w:rPr>
              <w:t>8,1</w:t>
            </w:r>
          </w:p>
        </w:tc>
        <w:tc>
          <w:tcPr>
            <w:tcW w:w="2321" w:type="dxa"/>
          </w:tcPr>
          <w:p w:rsidR="00EC2A6F" w:rsidRDefault="00EC2A6F">
            <w:pPr>
              <w:jc w:val="center"/>
              <w:rPr>
                <w:sz w:val="26"/>
                <w:lang w:val="ru-RU"/>
              </w:rPr>
            </w:pPr>
            <w:r>
              <w:rPr>
                <w:sz w:val="26"/>
                <w:lang w:val="ru-RU"/>
              </w:rPr>
              <w:t>До5,2</w:t>
            </w:r>
          </w:p>
        </w:tc>
        <w:tc>
          <w:tcPr>
            <w:tcW w:w="2321" w:type="dxa"/>
          </w:tcPr>
          <w:p w:rsidR="00EC2A6F" w:rsidRDefault="00EC2A6F">
            <w:pPr>
              <w:rPr>
                <w:sz w:val="26"/>
                <w:lang w:val="ru-RU"/>
              </w:rPr>
            </w:pPr>
            <w:r>
              <w:rPr>
                <w:sz w:val="26"/>
                <w:lang w:val="ru-RU"/>
              </w:rPr>
              <w:t>Ммоль/л</w:t>
            </w:r>
          </w:p>
        </w:tc>
      </w:tr>
      <w:tr w:rsidR="00EC2A6F">
        <w:tblPrEx>
          <w:tblCellMar>
            <w:top w:w="0" w:type="dxa"/>
            <w:bottom w:w="0" w:type="dxa"/>
          </w:tblCellMar>
        </w:tblPrEx>
        <w:tc>
          <w:tcPr>
            <w:tcW w:w="2802" w:type="dxa"/>
          </w:tcPr>
          <w:p w:rsidR="00EC2A6F" w:rsidRDefault="00EC2A6F">
            <w:pPr>
              <w:rPr>
                <w:sz w:val="26"/>
                <w:lang w:val="ru-RU"/>
              </w:rPr>
            </w:pPr>
            <w:r>
              <w:rPr>
                <w:sz w:val="26"/>
                <w:lang w:val="ru-RU"/>
              </w:rPr>
              <w:t>Билирубин общий</w:t>
            </w:r>
          </w:p>
        </w:tc>
        <w:tc>
          <w:tcPr>
            <w:tcW w:w="1840" w:type="dxa"/>
            <w:vAlign w:val="center"/>
          </w:tcPr>
          <w:p w:rsidR="00EC2A6F" w:rsidRDefault="00EC2A6F">
            <w:pPr>
              <w:jc w:val="center"/>
              <w:rPr>
                <w:sz w:val="26"/>
                <w:lang w:val="ru-RU"/>
              </w:rPr>
            </w:pPr>
            <w:r>
              <w:rPr>
                <w:sz w:val="26"/>
                <w:lang w:val="ru-RU"/>
              </w:rPr>
              <w:t>11,3</w:t>
            </w:r>
          </w:p>
        </w:tc>
        <w:tc>
          <w:tcPr>
            <w:tcW w:w="2321" w:type="dxa"/>
          </w:tcPr>
          <w:p w:rsidR="00EC2A6F" w:rsidRDefault="00EC2A6F">
            <w:pPr>
              <w:jc w:val="center"/>
              <w:rPr>
                <w:sz w:val="26"/>
                <w:lang w:val="ru-RU"/>
              </w:rPr>
            </w:pPr>
          </w:p>
        </w:tc>
        <w:tc>
          <w:tcPr>
            <w:tcW w:w="2321" w:type="dxa"/>
          </w:tcPr>
          <w:p w:rsidR="00EC2A6F" w:rsidRDefault="00EC2A6F">
            <w:pPr>
              <w:rPr>
                <w:sz w:val="26"/>
                <w:lang w:val="ru-RU"/>
              </w:rPr>
            </w:pPr>
          </w:p>
        </w:tc>
      </w:tr>
      <w:tr w:rsidR="00EC2A6F">
        <w:tblPrEx>
          <w:tblCellMar>
            <w:top w:w="0" w:type="dxa"/>
            <w:bottom w:w="0" w:type="dxa"/>
          </w:tblCellMar>
        </w:tblPrEx>
        <w:tc>
          <w:tcPr>
            <w:tcW w:w="2802" w:type="dxa"/>
          </w:tcPr>
          <w:p w:rsidR="00EC2A6F" w:rsidRDefault="00EC2A6F">
            <w:pPr>
              <w:rPr>
                <w:sz w:val="26"/>
                <w:lang w:val="ru-RU"/>
              </w:rPr>
            </w:pPr>
            <w:r>
              <w:rPr>
                <w:sz w:val="26"/>
                <w:lang w:val="ru-RU"/>
              </w:rPr>
              <w:t>Глюкоза</w:t>
            </w:r>
          </w:p>
        </w:tc>
        <w:tc>
          <w:tcPr>
            <w:tcW w:w="1840" w:type="dxa"/>
            <w:vAlign w:val="center"/>
          </w:tcPr>
          <w:p w:rsidR="00EC2A6F" w:rsidRDefault="00EC2A6F">
            <w:pPr>
              <w:jc w:val="center"/>
              <w:rPr>
                <w:sz w:val="26"/>
                <w:lang w:val="ru-RU"/>
              </w:rPr>
            </w:pPr>
            <w:r>
              <w:rPr>
                <w:sz w:val="26"/>
                <w:lang w:val="ru-RU"/>
              </w:rPr>
              <w:t>6,3</w:t>
            </w:r>
          </w:p>
        </w:tc>
        <w:tc>
          <w:tcPr>
            <w:tcW w:w="2321" w:type="dxa"/>
          </w:tcPr>
          <w:p w:rsidR="00EC2A6F" w:rsidRDefault="00EC2A6F">
            <w:pPr>
              <w:jc w:val="center"/>
              <w:rPr>
                <w:sz w:val="26"/>
                <w:lang w:val="ru-RU"/>
              </w:rPr>
            </w:pPr>
            <w:r>
              <w:rPr>
                <w:sz w:val="26"/>
                <w:lang w:val="ru-RU"/>
              </w:rPr>
              <w:t>3,5-5,5</w:t>
            </w:r>
          </w:p>
        </w:tc>
        <w:tc>
          <w:tcPr>
            <w:tcW w:w="2321" w:type="dxa"/>
          </w:tcPr>
          <w:p w:rsidR="00EC2A6F" w:rsidRDefault="00EC2A6F">
            <w:pPr>
              <w:rPr>
                <w:sz w:val="26"/>
                <w:lang w:val="ru-RU"/>
              </w:rPr>
            </w:pPr>
            <w:r>
              <w:rPr>
                <w:sz w:val="26"/>
                <w:lang w:val="ru-RU"/>
              </w:rPr>
              <w:t>Ммоль/л</w:t>
            </w:r>
          </w:p>
        </w:tc>
      </w:tr>
      <w:tr w:rsidR="00EC2A6F">
        <w:tblPrEx>
          <w:tblCellMar>
            <w:top w:w="0" w:type="dxa"/>
            <w:bottom w:w="0" w:type="dxa"/>
          </w:tblCellMar>
        </w:tblPrEx>
        <w:tc>
          <w:tcPr>
            <w:tcW w:w="2802" w:type="dxa"/>
          </w:tcPr>
          <w:p w:rsidR="00EC2A6F" w:rsidRDefault="00EC2A6F">
            <w:pPr>
              <w:rPr>
                <w:sz w:val="26"/>
                <w:lang w:val="ru-RU"/>
              </w:rPr>
            </w:pPr>
            <w:r>
              <w:rPr>
                <w:sz w:val="26"/>
                <w:lang w:val="ru-RU"/>
              </w:rPr>
              <w:t>АЛТ</w:t>
            </w:r>
          </w:p>
        </w:tc>
        <w:tc>
          <w:tcPr>
            <w:tcW w:w="1840" w:type="dxa"/>
            <w:vAlign w:val="center"/>
          </w:tcPr>
          <w:p w:rsidR="00EC2A6F" w:rsidRDefault="00EC2A6F">
            <w:pPr>
              <w:jc w:val="center"/>
              <w:rPr>
                <w:sz w:val="26"/>
                <w:lang w:val="ru-RU"/>
              </w:rPr>
            </w:pPr>
            <w:r>
              <w:rPr>
                <w:sz w:val="26"/>
                <w:lang w:val="ru-RU"/>
              </w:rPr>
              <w:t>59</w:t>
            </w:r>
          </w:p>
        </w:tc>
        <w:tc>
          <w:tcPr>
            <w:tcW w:w="2321" w:type="dxa"/>
          </w:tcPr>
          <w:p w:rsidR="00EC2A6F" w:rsidRDefault="00EC2A6F">
            <w:pPr>
              <w:jc w:val="center"/>
              <w:rPr>
                <w:sz w:val="26"/>
                <w:lang w:val="ru-RU"/>
              </w:rPr>
            </w:pPr>
            <w:r>
              <w:rPr>
                <w:sz w:val="26"/>
                <w:lang w:val="ru-RU"/>
              </w:rPr>
              <w:t>8-28</w:t>
            </w:r>
          </w:p>
        </w:tc>
        <w:tc>
          <w:tcPr>
            <w:tcW w:w="2321" w:type="dxa"/>
          </w:tcPr>
          <w:p w:rsidR="00EC2A6F" w:rsidRDefault="00EC2A6F">
            <w:pPr>
              <w:rPr>
                <w:sz w:val="26"/>
                <w:lang w:val="ru-RU"/>
              </w:rPr>
            </w:pPr>
            <w:r>
              <w:rPr>
                <w:sz w:val="26"/>
                <w:lang w:val="ru-RU"/>
              </w:rPr>
              <w:t>МЕ</w:t>
            </w:r>
          </w:p>
        </w:tc>
      </w:tr>
      <w:tr w:rsidR="00EC2A6F">
        <w:tblPrEx>
          <w:tblCellMar>
            <w:top w:w="0" w:type="dxa"/>
            <w:bottom w:w="0" w:type="dxa"/>
          </w:tblCellMar>
        </w:tblPrEx>
        <w:tc>
          <w:tcPr>
            <w:tcW w:w="2802" w:type="dxa"/>
          </w:tcPr>
          <w:p w:rsidR="00EC2A6F" w:rsidRDefault="00EC2A6F">
            <w:pPr>
              <w:rPr>
                <w:sz w:val="26"/>
                <w:lang w:val="ru-RU"/>
              </w:rPr>
            </w:pPr>
            <w:r>
              <w:rPr>
                <w:sz w:val="26"/>
                <w:lang w:val="ru-RU"/>
              </w:rPr>
              <w:t>АСТ</w:t>
            </w:r>
          </w:p>
        </w:tc>
        <w:tc>
          <w:tcPr>
            <w:tcW w:w="1840" w:type="dxa"/>
            <w:vAlign w:val="center"/>
          </w:tcPr>
          <w:p w:rsidR="00EC2A6F" w:rsidRDefault="00EC2A6F">
            <w:pPr>
              <w:jc w:val="center"/>
              <w:rPr>
                <w:sz w:val="26"/>
                <w:lang w:val="ru-RU"/>
              </w:rPr>
            </w:pPr>
            <w:r>
              <w:rPr>
                <w:sz w:val="26"/>
                <w:lang w:val="ru-RU"/>
              </w:rPr>
              <w:t>43</w:t>
            </w:r>
          </w:p>
        </w:tc>
        <w:tc>
          <w:tcPr>
            <w:tcW w:w="2321" w:type="dxa"/>
          </w:tcPr>
          <w:p w:rsidR="00EC2A6F" w:rsidRDefault="00EC2A6F">
            <w:pPr>
              <w:jc w:val="center"/>
              <w:rPr>
                <w:sz w:val="26"/>
                <w:lang w:val="ru-RU"/>
              </w:rPr>
            </w:pPr>
            <w:r>
              <w:rPr>
                <w:sz w:val="26"/>
                <w:lang w:val="ru-RU"/>
              </w:rPr>
              <w:t>8-28</w:t>
            </w:r>
          </w:p>
        </w:tc>
        <w:tc>
          <w:tcPr>
            <w:tcW w:w="2321" w:type="dxa"/>
          </w:tcPr>
          <w:p w:rsidR="00EC2A6F" w:rsidRDefault="00EC2A6F">
            <w:pPr>
              <w:rPr>
                <w:sz w:val="26"/>
                <w:lang w:val="ru-RU"/>
              </w:rPr>
            </w:pPr>
            <w:r>
              <w:rPr>
                <w:sz w:val="26"/>
                <w:lang w:val="ru-RU"/>
              </w:rPr>
              <w:t>МЕ</w:t>
            </w:r>
          </w:p>
        </w:tc>
      </w:tr>
    </w:tbl>
    <w:p w:rsidR="00EC2A6F" w:rsidRDefault="00EC2A6F">
      <w:pPr>
        <w:rPr>
          <w:b/>
          <w:sz w:val="26"/>
          <w:lang w:val="ru-RU"/>
        </w:rPr>
      </w:pPr>
    </w:p>
    <w:p w:rsidR="00EC2A6F" w:rsidRDefault="00EC2A6F">
      <w:pPr>
        <w:rPr>
          <w:b/>
          <w:sz w:val="26"/>
          <w:lang w:val="ru-RU"/>
        </w:rPr>
      </w:pPr>
      <w:r>
        <w:rPr>
          <w:b/>
          <w:sz w:val="26"/>
          <w:lang w:val="ru-RU"/>
        </w:rPr>
        <w:t>Общий анализ мочи (28.08.03)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EC2A6F">
        <w:tblPrEx>
          <w:tblCellMar>
            <w:top w:w="0" w:type="dxa"/>
            <w:bottom w:w="0" w:type="dxa"/>
          </w:tblCellMar>
        </w:tblPrEx>
        <w:tc>
          <w:tcPr>
            <w:tcW w:w="4643" w:type="dxa"/>
          </w:tcPr>
          <w:p w:rsidR="00EC2A6F" w:rsidRDefault="00EC2A6F">
            <w:pPr>
              <w:jc w:val="center"/>
              <w:rPr>
                <w:b/>
                <w:sz w:val="26"/>
                <w:lang w:val="ru-RU"/>
              </w:rPr>
            </w:pPr>
            <w:r>
              <w:rPr>
                <w:b/>
                <w:sz w:val="26"/>
                <w:lang w:val="ru-RU"/>
              </w:rPr>
              <w:t>Показатели</w:t>
            </w:r>
          </w:p>
        </w:tc>
        <w:tc>
          <w:tcPr>
            <w:tcW w:w="4643" w:type="dxa"/>
          </w:tcPr>
          <w:p w:rsidR="00EC2A6F" w:rsidRDefault="00EC2A6F">
            <w:pPr>
              <w:jc w:val="center"/>
              <w:rPr>
                <w:b/>
                <w:sz w:val="26"/>
                <w:lang w:val="ru-RU"/>
              </w:rPr>
            </w:pPr>
            <w:r>
              <w:rPr>
                <w:b/>
                <w:sz w:val="26"/>
                <w:lang w:val="ru-RU"/>
              </w:rPr>
              <w:t>Результаты</w:t>
            </w:r>
          </w:p>
        </w:tc>
      </w:tr>
      <w:tr w:rsidR="00EC2A6F">
        <w:tblPrEx>
          <w:tblCellMar>
            <w:top w:w="0" w:type="dxa"/>
            <w:bottom w:w="0" w:type="dxa"/>
          </w:tblCellMar>
        </w:tblPrEx>
        <w:tc>
          <w:tcPr>
            <w:tcW w:w="4643" w:type="dxa"/>
          </w:tcPr>
          <w:p w:rsidR="00EC2A6F" w:rsidRDefault="00EC2A6F">
            <w:pPr>
              <w:rPr>
                <w:sz w:val="26"/>
                <w:lang w:val="ru-RU"/>
              </w:rPr>
            </w:pPr>
            <w:r>
              <w:rPr>
                <w:sz w:val="26"/>
                <w:lang w:val="ru-RU"/>
              </w:rPr>
              <w:t>Количество</w:t>
            </w:r>
          </w:p>
        </w:tc>
        <w:tc>
          <w:tcPr>
            <w:tcW w:w="4643" w:type="dxa"/>
          </w:tcPr>
          <w:p w:rsidR="00EC2A6F" w:rsidRDefault="00EC2A6F">
            <w:pPr>
              <w:rPr>
                <w:sz w:val="26"/>
                <w:lang w:val="ru-RU"/>
              </w:rPr>
            </w:pPr>
          </w:p>
        </w:tc>
      </w:tr>
      <w:tr w:rsidR="00EC2A6F">
        <w:tblPrEx>
          <w:tblCellMar>
            <w:top w:w="0" w:type="dxa"/>
            <w:bottom w:w="0" w:type="dxa"/>
          </w:tblCellMar>
        </w:tblPrEx>
        <w:tc>
          <w:tcPr>
            <w:tcW w:w="4643" w:type="dxa"/>
          </w:tcPr>
          <w:p w:rsidR="00EC2A6F" w:rsidRDefault="00EC2A6F">
            <w:pPr>
              <w:rPr>
                <w:sz w:val="26"/>
                <w:lang w:val="ru-RU"/>
              </w:rPr>
            </w:pPr>
            <w:r>
              <w:rPr>
                <w:sz w:val="26"/>
                <w:lang w:val="ru-RU"/>
              </w:rPr>
              <w:t>Цвет</w:t>
            </w:r>
          </w:p>
        </w:tc>
        <w:tc>
          <w:tcPr>
            <w:tcW w:w="4643" w:type="dxa"/>
          </w:tcPr>
          <w:p w:rsidR="00EC2A6F" w:rsidRDefault="00EC2A6F">
            <w:pPr>
              <w:rPr>
                <w:sz w:val="26"/>
                <w:lang w:val="ru-RU"/>
              </w:rPr>
            </w:pPr>
            <w:r>
              <w:rPr>
                <w:sz w:val="26"/>
                <w:lang w:val="ru-RU"/>
              </w:rPr>
              <w:t>Соломенно-желтая</w:t>
            </w:r>
          </w:p>
        </w:tc>
      </w:tr>
      <w:tr w:rsidR="00EC2A6F">
        <w:tblPrEx>
          <w:tblCellMar>
            <w:top w:w="0" w:type="dxa"/>
            <w:bottom w:w="0" w:type="dxa"/>
          </w:tblCellMar>
        </w:tblPrEx>
        <w:tc>
          <w:tcPr>
            <w:tcW w:w="4643" w:type="dxa"/>
          </w:tcPr>
          <w:p w:rsidR="00EC2A6F" w:rsidRDefault="00EC2A6F">
            <w:pPr>
              <w:rPr>
                <w:sz w:val="26"/>
                <w:lang w:val="ru-RU"/>
              </w:rPr>
            </w:pPr>
            <w:r>
              <w:rPr>
                <w:sz w:val="26"/>
                <w:lang w:val="ru-RU"/>
              </w:rPr>
              <w:t>Прозрачность</w:t>
            </w:r>
          </w:p>
        </w:tc>
        <w:tc>
          <w:tcPr>
            <w:tcW w:w="4643" w:type="dxa"/>
          </w:tcPr>
          <w:p w:rsidR="00EC2A6F" w:rsidRDefault="00EC2A6F">
            <w:pPr>
              <w:rPr>
                <w:sz w:val="26"/>
                <w:lang w:val="ru-RU"/>
              </w:rPr>
            </w:pPr>
            <w:r>
              <w:rPr>
                <w:sz w:val="26"/>
                <w:lang w:val="ru-RU"/>
              </w:rPr>
              <w:t>Неполная</w:t>
            </w:r>
          </w:p>
        </w:tc>
      </w:tr>
      <w:tr w:rsidR="00EC2A6F">
        <w:tblPrEx>
          <w:tblCellMar>
            <w:top w:w="0" w:type="dxa"/>
            <w:bottom w:w="0" w:type="dxa"/>
          </w:tblCellMar>
        </w:tblPrEx>
        <w:tc>
          <w:tcPr>
            <w:tcW w:w="4643" w:type="dxa"/>
          </w:tcPr>
          <w:p w:rsidR="00EC2A6F" w:rsidRDefault="00EC2A6F">
            <w:pPr>
              <w:rPr>
                <w:sz w:val="26"/>
                <w:lang w:val="ru-RU"/>
              </w:rPr>
            </w:pPr>
            <w:r>
              <w:rPr>
                <w:sz w:val="26"/>
                <w:lang w:val="ru-RU"/>
              </w:rPr>
              <w:t>Относительная плотность</w:t>
            </w:r>
          </w:p>
        </w:tc>
        <w:tc>
          <w:tcPr>
            <w:tcW w:w="4643" w:type="dxa"/>
          </w:tcPr>
          <w:p w:rsidR="00EC2A6F" w:rsidRDefault="00EC2A6F">
            <w:pPr>
              <w:rPr>
                <w:sz w:val="26"/>
                <w:lang w:val="ru-RU"/>
              </w:rPr>
            </w:pPr>
            <w:r>
              <w:rPr>
                <w:sz w:val="26"/>
                <w:lang w:val="ru-RU"/>
              </w:rPr>
              <w:t>1011</w:t>
            </w:r>
          </w:p>
        </w:tc>
      </w:tr>
      <w:tr w:rsidR="00EC2A6F">
        <w:tblPrEx>
          <w:tblCellMar>
            <w:top w:w="0" w:type="dxa"/>
            <w:bottom w:w="0" w:type="dxa"/>
          </w:tblCellMar>
        </w:tblPrEx>
        <w:tc>
          <w:tcPr>
            <w:tcW w:w="4643" w:type="dxa"/>
          </w:tcPr>
          <w:p w:rsidR="00EC2A6F" w:rsidRDefault="00EC2A6F">
            <w:pPr>
              <w:rPr>
                <w:sz w:val="26"/>
                <w:lang w:val="ru-RU"/>
              </w:rPr>
            </w:pPr>
            <w:r>
              <w:rPr>
                <w:sz w:val="26"/>
                <w:lang w:val="ru-RU"/>
              </w:rPr>
              <w:t>Реакция</w:t>
            </w:r>
          </w:p>
        </w:tc>
        <w:tc>
          <w:tcPr>
            <w:tcW w:w="4643" w:type="dxa"/>
          </w:tcPr>
          <w:p w:rsidR="00EC2A6F" w:rsidRDefault="00EC2A6F">
            <w:pPr>
              <w:rPr>
                <w:sz w:val="26"/>
                <w:lang w:val="ru-RU"/>
              </w:rPr>
            </w:pPr>
            <w:r>
              <w:rPr>
                <w:sz w:val="26"/>
                <w:lang w:val="ru-RU"/>
              </w:rPr>
              <w:t>Рн – 5,0</w:t>
            </w:r>
          </w:p>
        </w:tc>
      </w:tr>
      <w:tr w:rsidR="00EC2A6F">
        <w:tblPrEx>
          <w:tblCellMar>
            <w:top w:w="0" w:type="dxa"/>
            <w:bottom w:w="0" w:type="dxa"/>
          </w:tblCellMar>
        </w:tblPrEx>
        <w:tc>
          <w:tcPr>
            <w:tcW w:w="4643" w:type="dxa"/>
          </w:tcPr>
          <w:p w:rsidR="00EC2A6F" w:rsidRDefault="00EC2A6F">
            <w:pPr>
              <w:rPr>
                <w:sz w:val="26"/>
                <w:lang w:val="ru-RU"/>
              </w:rPr>
            </w:pPr>
            <w:r>
              <w:rPr>
                <w:sz w:val="26"/>
                <w:lang w:val="ru-RU"/>
              </w:rPr>
              <w:t>Белок</w:t>
            </w:r>
          </w:p>
        </w:tc>
        <w:tc>
          <w:tcPr>
            <w:tcW w:w="4643" w:type="dxa"/>
          </w:tcPr>
          <w:p w:rsidR="00EC2A6F" w:rsidRDefault="00EC2A6F">
            <w:pPr>
              <w:rPr>
                <w:sz w:val="26"/>
                <w:lang w:val="ru-RU"/>
              </w:rPr>
            </w:pPr>
            <w:r>
              <w:rPr>
                <w:sz w:val="26"/>
                <w:lang w:val="ru-RU"/>
              </w:rPr>
              <w:t>0,033%</w:t>
            </w:r>
          </w:p>
        </w:tc>
      </w:tr>
      <w:tr w:rsidR="00EC2A6F">
        <w:tblPrEx>
          <w:tblCellMar>
            <w:top w:w="0" w:type="dxa"/>
            <w:bottom w:w="0" w:type="dxa"/>
          </w:tblCellMar>
        </w:tblPrEx>
        <w:tc>
          <w:tcPr>
            <w:tcW w:w="4643" w:type="dxa"/>
          </w:tcPr>
          <w:p w:rsidR="00EC2A6F" w:rsidRDefault="00EC2A6F">
            <w:pPr>
              <w:rPr>
                <w:sz w:val="26"/>
                <w:lang w:val="ru-RU"/>
              </w:rPr>
            </w:pPr>
            <w:r>
              <w:rPr>
                <w:sz w:val="26"/>
                <w:lang w:val="ru-RU"/>
              </w:rPr>
              <w:t>Глюкоза</w:t>
            </w:r>
          </w:p>
        </w:tc>
        <w:tc>
          <w:tcPr>
            <w:tcW w:w="4643" w:type="dxa"/>
          </w:tcPr>
          <w:p w:rsidR="00EC2A6F" w:rsidRDefault="00EC2A6F">
            <w:pPr>
              <w:rPr>
                <w:sz w:val="26"/>
                <w:lang w:val="ru-RU"/>
              </w:rPr>
            </w:pPr>
            <w:r>
              <w:rPr>
                <w:sz w:val="26"/>
                <w:lang w:val="ru-RU"/>
              </w:rPr>
              <w:t>нет</w:t>
            </w:r>
          </w:p>
        </w:tc>
      </w:tr>
      <w:tr w:rsidR="00EC2A6F">
        <w:tblPrEx>
          <w:tblCellMar>
            <w:top w:w="0" w:type="dxa"/>
            <w:bottom w:w="0" w:type="dxa"/>
          </w:tblCellMar>
        </w:tblPrEx>
        <w:tc>
          <w:tcPr>
            <w:tcW w:w="4643" w:type="dxa"/>
          </w:tcPr>
          <w:p w:rsidR="00EC2A6F" w:rsidRDefault="00EC2A6F">
            <w:pPr>
              <w:rPr>
                <w:sz w:val="26"/>
                <w:lang w:val="ru-RU"/>
              </w:rPr>
            </w:pPr>
            <w:r>
              <w:rPr>
                <w:sz w:val="26"/>
                <w:lang w:val="ru-RU"/>
              </w:rPr>
              <w:t>Желчные пигменты</w:t>
            </w:r>
          </w:p>
        </w:tc>
        <w:tc>
          <w:tcPr>
            <w:tcW w:w="4643" w:type="dxa"/>
          </w:tcPr>
          <w:p w:rsidR="00EC2A6F" w:rsidRDefault="00EC2A6F">
            <w:pPr>
              <w:rPr>
                <w:sz w:val="26"/>
                <w:lang w:val="ru-RU"/>
              </w:rPr>
            </w:pPr>
            <w:r>
              <w:rPr>
                <w:sz w:val="26"/>
                <w:lang w:val="ru-RU"/>
              </w:rPr>
              <w:t>Отсутствуют</w:t>
            </w:r>
          </w:p>
        </w:tc>
      </w:tr>
      <w:tr w:rsidR="00EC2A6F">
        <w:tblPrEx>
          <w:tblCellMar>
            <w:top w:w="0" w:type="dxa"/>
            <w:bottom w:w="0" w:type="dxa"/>
          </w:tblCellMar>
        </w:tblPrEx>
        <w:tc>
          <w:tcPr>
            <w:tcW w:w="4643" w:type="dxa"/>
          </w:tcPr>
          <w:p w:rsidR="00EC2A6F" w:rsidRDefault="00EC2A6F">
            <w:pPr>
              <w:rPr>
                <w:sz w:val="26"/>
                <w:lang w:val="ru-RU"/>
              </w:rPr>
            </w:pPr>
            <w:r>
              <w:rPr>
                <w:sz w:val="26"/>
                <w:lang w:val="ru-RU"/>
              </w:rPr>
              <w:t>Уробилин</w:t>
            </w:r>
          </w:p>
        </w:tc>
        <w:tc>
          <w:tcPr>
            <w:tcW w:w="4643" w:type="dxa"/>
          </w:tcPr>
          <w:p w:rsidR="00EC2A6F" w:rsidRDefault="00EC2A6F">
            <w:pPr>
              <w:rPr>
                <w:sz w:val="26"/>
                <w:lang w:val="ru-RU"/>
              </w:rPr>
            </w:pPr>
            <w:r>
              <w:rPr>
                <w:sz w:val="26"/>
                <w:lang w:val="ru-RU"/>
              </w:rPr>
              <w:t xml:space="preserve">В </w:t>
            </w:r>
            <w:r>
              <w:rPr>
                <w:sz w:val="26"/>
              </w:rPr>
              <w:t>N</w:t>
            </w:r>
          </w:p>
        </w:tc>
      </w:tr>
      <w:tr w:rsidR="00EC2A6F">
        <w:tblPrEx>
          <w:tblCellMar>
            <w:top w:w="0" w:type="dxa"/>
            <w:bottom w:w="0" w:type="dxa"/>
          </w:tblCellMar>
        </w:tblPrEx>
        <w:tc>
          <w:tcPr>
            <w:tcW w:w="4643" w:type="dxa"/>
          </w:tcPr>
          <w:p w:rsidR="00EC2A6F" w:rsidRDefault="00EC2A6F">
            <w:pPr>
              <w:rPr>
                <w:sz w:val="26"/>
                <w:lang w:val="ru-RU"/>
              </w:rPr>
            </w:pPr>
            <w:r>
              <w:rPr>
                <w:sz w:val="26"/>
                <w:lang w:val="ru-RU"/>
              </w:rPr>
              <w:t>Эпителиальные клетки плоские</w:t>
            </w:r>
          </w:p>
        </w:tc>
        <w:tc>
          <w:tcPr>
            <w:tcW w:w="4643" w:type="dxa"/>
          </w:tcPr>
          <w:p w:rsidR="00EC2A6F" w:rsidRDefault="00EC2A6F">
            <w:pPr>
              <w:rPr>
                <w:sz w:val="26"/>
                <w:lang w:val="ru-RU"/>
              </w:rPr>
            </w:pPr>
            <w:r>
              <w:rPr>
                <w:sz w:val="26"/>
                <w:lang w:val="ru-RU"/>
              </w:rPr>
              <w:t>Много</w:t>
            </w:r>
          </w:p>
        </w:tc>
      </w:tr>
      <w:tr w:rsidR="00EC2A6F">
        <w:tblPrEx>
          <w:tblCellMar>
            <w:top w:w="0" w:type="dxa"/>
            <w:bottom w:w="0" w:type="dxa"/>
          </w:tblCellMar>
        </w:tblPrEx>
        <w:tc>
          <w:tcPr>
            <w:tcW w:w="4643" w:type="dxa"/>
          </w:tcPr>
          <w:p w:rsidR="00EC2A6F" w:rsidRDefault="00EC2A6F">
            <w:pPr>
              <w:rPr>
                <w:sz w:val="26"/>
                <w:lang w:val="ru-RU"/>
              </w:rPr>
            </w:pPr>
            <w:r>
              <w:rPr>
                <w:sz w:val="26"/>
                <w:lang w:val="ru-RU"/>
              </w:rPr>
              <w:t>Лейкоциты</w:t>
            </w:r>
          </w:p>
        </w:tc>
        <w:tc>
          <w:tcPr>
            <w:tcW w:w="4643" w:type="dxa"/>
          </w:tcPr>
          <w:p w:rsidR="00EC2A6F" w:rsidRDefault="00EC2A6F">
            <w:pPr>
              <w:rPr>
                <w:sz w:val="26"/>
                <w:lang w:val="ru-RU"/>
              </w:rPr>
            </w:pPr>
            <w:r>
              <w:rPr>
                <w:sz w:val="26"/>
                <w:lang w:val="ru-RU"/>
              </w:rPr>
              <w:t>4-5 в п/зр.</w:t>
            </w:r>
          </w:p>
        </w:tc>
      </w:tr>
      <w:tr w:rsidR="00EC2A6F">
        <w:tblPrEx>
          <w:tblCellMar>
            <w:top w:w="0" w:type="dxa"/>
            <w:bottom w:w="0" w:type="dxa"/>
          </w:tblCellMar>
        </w:tblPrEx>
        <w:tc>
          <w:tcPr>
            <w:tcW w:w="4643" w:type="dxa"/>
          </w:tcPr>
          <w:p w:rsidR="00EC2A6F" w:rsidRDefault="00EC2A6F">
            <w:pPr>
              <w:rPr>
                <w:sz w:val="26"/>
                <w:lang w:val="ru-RU"/>
              </w:rPr>
            </w:pPr>
            <w:r>
              <w:rPr>
                <w:sz w:val="26"/>
                <w:lang w:val="ru-RU"/>
              </w:rPr>
              <w:t>Эритроциты</w:t>
            </w:r>
          </w:p>
        </w:tc>
        <w:tc>
          <w:tcPr>
            <w:tcW w:w="4643" w:type="dxa"/>
          </w:tcPr>
          <w:p w:rsidR="00EC2A6F" w:rsidRDefault="00EC2A6F">
            <w:pPr>
              <w:rPr>
                <w:sz w:val="26"/>
                <w:lang w:val="ru-RU"/>
              </w:rPr>
            </w:pPr>
            <w:r>
              <w:rPr>
                <w:sz w:val="26"/>
                <w:lang w:val="ru-RU"/>
              </w:rPr>
              <w:t>0-1-2 в п/зр.</w:t>
            </w:r>
          </w:p>
        </w:tc>
      </w:tr>
      <w:tr w:rsidR="00EC2A6F">
        <w:tblPrEx>
          <w:tblCellMar>
            <w:top w:w="0" w:type="dxa"/>
            <w:bottom w:w="0" w:type="dxa"/>
          </w:tblCellMar>
        </w:tblPrEx>
        <w:tc>
          <w:tcPr>
            <w:tcW w:w="4643" w:type="dxa"/>
          </w:tcPr>
          <w:p w:rsidR="00EC2A6F" w:rsidRDefault="00EC2A6F">
            <w:pPr>
              <w:rPr>
                <w:sz w:val="26"/>
                <w:lang w:val="ru-RU"/>
              </w:rPr>
            </w:pPr>
            <w:r>
              <w:rPr>
                <w:sz w:val="26"/>
                <w:lang w:val="ru-RU"/>
              </w:rPr>
              <w:t>Слизь</w:t>
            </w:r>
          </w:p>
        </w:tc>
        <w:tc>
          <w:tcPr>
            <w:tcW w:w="4643" w:type="dxa"/>
          </w:tcPr>
          <w:p w:rsidR="00EC2A6F" w:rsidRDefault="00EC2A6F">
            <w:pPr>
              <w:rPr>
                <w:sz w:val="26"/>
                <w:lang w:val="ru-RU"/>
              </w:rPr>
            </w:pPr>
          </w:p>
        </w:tc>
      </w:tr>
      <w:tr w:rsidR="00EC2A6F">
        <w:tblPrEx>
          <w:tblCellMar>
            <w:top w:w="0" w:type="dxa"/>
            <w:bottom w:w="0" w:type="dxa"/>
          </w:tblCellMar>
        </w:tblPrEx>
        <w:tc>
          <w:tcPr>
            <w:tcW w:w="4643" w:type="dxa"/>
          </w:tcPr>
          <w:p w:rsidR="00EC2A6F" w:rsidRDefault="00EC2A6F">
            <w:pPr>
              <w:rPr>
                <w:sz w:val="26"/>
              </w:rPr>
            </w:pPr>
            <w:r>
              <w:rPr>
                <w:sz w:val="26"/>
              </w:rPr>
              <w:t>Бак</w:t>
            </w:r>
            <w:r>
              <w:rPr>
                <w:sz w:val="26"/>
                <w:lang w:val="ru-RU"/>
              </w:rPr>
              <w:t>т</w:t>
            </w:r>
            <w:r>
              <w:rPr>
                <w:sz w:val="26"/>
              </w:rPr>
              <w:t>ерии</w:t>
            </w:r>
          </w:p>
        </w:tc>
        <w:tc>
          <w:tcPr>
            <w:tcW w:w="4643" w:type="dxa"/>
          </w:tcPr>
          <w:p w:rsidR="00EC2A6F" w:rsidRDefault="00EC2A6F">
            <w:pPr>
              <w:rPr>
                <w:sz w:val="26"/>
              </w:rPr>
            </w:pPr>
          </w:p>
        </w:tc>
      </w:tr>
    </w:tbl>
    <w:p w:rsidR="00EC2A6F" w:rsidRDefault="00EC2A6F">
      <w:pPr>
        <w:ind w:left="360"/>
        <w:rPr>
          <w:b/>
          <w:sz w:val="26"/>
          <w:lang w:val="ru-RU"/>
        </w:rPr>
      </w:pPr>
    </w:p>
    <w:p w:rsidR="00EC2A6F" w:rsidRDefault="00EC2A6F">
      <w:pPr>
        <w:ind w:left="360"/>
        <w:rPr>
          <w:b/>
          <w:sz w:val="26"/>
          <w:lang w:val="ru-RU"/>
        </w:rPr>
      </w:pPr>
      <w:r>
        <w:rPr>
          <w:b/>
          <w:sz w:val="26"/>
          <w:lang w:val="ru-RU"/>
        </w:rPr>
        <w:t>ЭКГ (28.08.03)</w:t>
      </w:r>
    </w:p>
    <w:p w:rsidR="00EC2A6F" w:rsidRDefault="00EC2A6F">
      <w:pPr>
        <w:rPr>
          <w:lang w:val="ru-RU"/>
        </w:rPr>
      </w:pPr>
      <w:r>
        <w:rPr>
          <w:lang w:val="ru-RU"/>
        </w:rPr>
        <w:t>ЧСС – 74/мин. Длит.Р – 0,10 сек. Р</w:t>
      </w:r>
      <w:r>
        <w:t>Q</w:t>
      </w:r>
      <w:r>
        <w:rPr>
          <w:lang w:val="ru-RU"/>
        </w:rPr>
        <w:t xml:space="preserve"> – 0,19 сек. </w:t>
      </w:r>
      <w:r>
        <w:t>QRS</w:t>
      </w:r>
      <w:r>
        <w:rPr>
          <w:lang w:val="ru-RU"/>
        </w:rPr>
        <w:t xml:space="preserve"> – 0,01 сек. </w:t>
      </w:r>
      <w:r>
        <w:t>QT</w:t>
      </w:r>
      <w:r>
        <w:rPr>
          <w:lang w:val="ru-RU"/>
        </w:rPr>
        <w:t xml:space="preserve"> – 0,35 сек.</w:t>
      </w:r>
    </w:p>
    <w:p w:rsidR="00EC2A6F" w:rsidRDefault="00EC2A6F">
      <w:pPr>
        <w:jc w:val="both"/>
        <w:rPr>
          <w:sz w:val="26"/>
          <w:lang w:val="ru-RU"/>
        </w:rPr>
      </w:pPr>
      <w:r>
        <w:rPr>
          <w:sz w:val="26"/>
          <w:u w:val="single"/>
          <w:lang w:val="ru-RU"/>
        </w:rPr>
        <w:t>Заключение:</w:t>
      </w:r>
      <w:r>
        <w:rPr>
          <w:b/>
          <w:sz w:val="26"/>
          <w:lang w:val="ru-RU"/>
        </w:rPr>
        <w:t xml:space="preserve"> </w:t>
      </w:r>
      <w:r>
        <w:rPr>
          <w:sz w:val="26"/>
          <w:lang w:val="ru-RU"/>
        </w:rPr>
        <w:t xml:space="preserve">Ритм синусовый, горизонтальное положение электрической оси сердца, замедление </w:t>
      </w:r>
      <w:r>
        <w:rPr>
          <w:sz w:val="26"/>
        </w:rPr>
        <w:t>A</w:t>
      </w:r>
      <w:r>
        <w:rPr>
          <w:sz w:val="26"/>
          <w:lang w:val="ru-RU"/>
        </w:rPr>
        <w:t>-</w:t>
      </w:r>
      <w:r>
        <w:rPr>
          <w:sz w:val="26"/>
        </w:rPr>
        <w:t>V</w:t>
      </w:r>
      <w:r>
        <w:rPr>
          <w:sz w:val="26"/>
          <w:lang w:val="ru-RU"/>
        </w:rPr>
        <w:t>- проводимости. Признаки гипертрофии левых отделов.</w:t>
      </w:r>
    </w:p>
    <w:p w:rsidR="00EC2A6F" w:rsidRDefault="00EC2A6F">
      <w:pPr>
        <w:jc w:val="both"/>
        <w:rPr>
          <w:sz w:val="26"/>
          <w:lang w:val="ru-RU"/>
        </w:rPr>
      </w:pPr>
    </w:p>
    <w:p w:rsidR="00EC2A6F" w:rsidRDefault="00EC2A6F">
      <w:pPr>
        <w:jc w:val="both"/>
        <w:rPr>
          <w:b/>
          <w:sz w:val="26"/>
          <w:lang w:val="ru-RU"/>
        </w:rPr>
      </w:pPr>
      <w:r>
        <w:rPr>
          <w:b/>
          <w:sz w:val="26"/>
          <w:lang w:val="ru-RU"/>
        </w:rPr>
        <w:t>Эхокардиография (30.08.03)</w:t>
      </w:r>
    </w:p>
    <w:p w:rsidR="00EC2A6F" w:rsidRDefault="00EC2A6F">
      <w:pPr>
        <w:jc w:val="both"/>
        <w:rPr>
          <w:sz w:val="26"/>
          <w:lang w:val="ru-RU"/>
        </w:rPr>
      </w:pPr>
      <w:r>
        <w:rPr>
          <w:sz w:val="26"/>
          <w:lang w:val="ru-RU"/>
        </w:rPr>
        <w:t xml:space="preserve">Диаметр аорты не расширен. Аорта уплотнена. ЛП - </w:t>
      </w:r>
      <w:smartTag w:uri="urn:schemas-microsoft-com:office:smarttags" w:element="metricconverter">
        <w:smartTagPr>
          <w:attr w:name="ProductID" w:val="4,2 см"/>
        </w:smartTagPr>
        <w:r>
          <w:rPr>
            <w:sz w:val="26"/>
            <w:lang w:val="ru-RU"/>
          </w:rPr>
          <w:t>4,2 см</w:t>
        </w:r>
      </w:smartTag>
      <w:r>
        <w:rPr>
          <w:sz w:val="26"/>
          <w:lang w:val="ru-RU"/>
        </w:rPr>
        <w:t>. (</w:t>
      </w:r>
      <w:r>
        <w:rPr>
          <w:sz w:val="26"/>
        </w:rPr>
        <w:t>N</w:t>
      </w:r>
      <w:r>
        <w:rPr>
          <w:sz w:val="26"/>
          <w:lang w:val="ru-RU"/>
        </w:rPr>
        <w:t>-1,85-</w:t>
      </w:r>
      <w:smartTag w:uri="urn:schemas-microsoft-com:office:smarttags" w:element="metricconverter">
        <w:smartTagPr>
          <w:attr w:name="ProductID" w:val="3,3 см"/>
        </w:smartTagPr>
        <w:r>
          <w:rPr>
            <w:sz w:val="26"/>
            <w:lang w:val="ru-RU"/>
          </w:rPr>
          <w:t>3,3 см</w:t>
        </w:r>
      </w:smartTag>
      <w:r>
        <w:rPr>
          <w:sz w:val="26"/>
          <w:lang w:val="ru-RU"/>
        </w:rPr>
        <w:t xml:space="preserve">.). Клапанный аппарат не изменен. Полости обоих желудочков не расширены. ТЗСЖ - </w:t>
      </w:r>
      <w:smartTag w:uri="urn:schemas-microsoft-com:office:smarttags" w:element="metricconverter">
        <w:smartTagPr>
          <w:attr w:name="ProductID" w:val="1,3 см"/>
        </w:smartTagPr>
        <w:r>
          <w:rPr>
            <w:sz w:val="26"/>
            <w:lang w:val="ru-RU"/>
          </w:rPr>
          <w:t>1,3 см</w:t>
        </w:r>
      </w:smartTag>
      <w:r>
        <w:rPr>
          <w:sz w:val="26"/>
          <w:lang w:val="ru-RU"/>
        </w:rPr>
        <w:t xml:space="preserve"> ФВ - 63%. Локальные зоны гипокинезии миокарда не выявлены.</w:t>
      </w:r>
    </w:p>
    <w:p w:rsidR="00EC2A6F" w:rsidRDefault="00EC2A6F">
      <w:pPr>
        <w:jc w:val="both"/>
        <w:rPr>
          <w:sz w:val="26"/>
          <w:lang w:val="ru-RU"/>
        </w:rPr>
      </w:pPr>
      <w:r>
        <w:rPr>
          <w:sz w:val="26"/>
          <w:u w:val="single"/>
          <w:lang w:val="ru-RU"/>
        </w:rPr>
        <w:t>Заключение:</w:t>
      </w:r>
      <w:r>
        <w:rPr>
          <w:sz w:val="26"/>
          <w:lang w:val="ru-RU"/>
        </w:rPr>
        <w:t xml:space="preserve"> Уплотнение аорты, признаки гипертрофии левых отделов сердца.</w:t>
      </w:r>
    </w:p>
    <w:p w:rsidR="00EC2A6F" w:rsidRDefault="00EC2A6F">
      <w:pPr>
        <w:ind w:left="360"/>
        <w:rPr>
          <w:b/>
          <w:sz w:val="26"/>
          <w:lang w:val="ru-RU"/>
        </w:rPr>
      </w:pPr>
      <w:r>
        <w:rPr>
          <w:b/>
          <w:sz w:val="26"/>
          <w:lang w:val="ru-RU"/>
        </w:rPr>
        <w:lastRenderedPageBreak/>
        <w:t xml:space="preserve">Рентген органов грудной клетки </w:t>
      </w:r>
    </w:p>
    <w:p w:rsidR="00EC2A6F" w:rsidRDefault="00EC2A6F">
      <w:pPr>
        <w:pStyle w:val="20"/>
        <w:ind w:left="0" w:firstLine="360"/>
        <w:rPr>
          <w:color w:val="auto"/>
        </w:rPr>
      </w:pPr>
      <w:r>
        <w:rPr>
          <w:color w:val="auto"/>
        </w:rPr>
        <w:t>Легкие без свежих очаговых и инфильтративных изменений, умеренный пневмосклероз, корни уплотнены; диафрагма, синусы, сердце – без особенностей. Аорта уплотнена.</w:t>
      </w:r>
    </w:p>
    <w:p w:rsidR="00EC2A6F" w:rsidRDefault="00EC2A6F">
      <w:pPr>
        <w:ind w:left="360"/>
        <w:jc w:val="both"/>
        <w:rPr>
          <w:sz w:val="26"/>
          <w:lang w:val="ru-RU"/>
        </w:rPr>
      </w:pPr>
    </w:p>
    <w:p w:rsidR="00EC2A6F" w:rsidRDefault="00EC2A6F">
      <w:pPr>
        <w:ind w:left="360"/>
        <w:jc w:val="both"/>
        <w:rPr>
          <w:sz w:val="26"/>
          <w:lang w:val="ru-RU"/>
        </w:rPr>
      </w:pPr>
    </w:p>
    <w:p w:rsidR="00EC2A6F" w:rsidRDefault="00EC2A6F">
      <w:pPr>
        <w:ind w:left="360"/>
        <w:jc w:val="both"/>
        <w:rPr>
          <w:b/>
          <w:sz w:val="26"/>
          <w:lang w:val="ru-RU"/>
        </w:rPr>
      </w:pPr>
      <w:r>
        <w:rPr>
          <w:b/>
          <w:sz w:val="26"/>
          <w:lang w:val="ru-RU"/>
        </w:rPr>
        <w:t>УЗИ органов брюшной полости</w:t>
      </w:r>
    </w:p>
    <w:p w:rsidR="00EC2A6F" w:rsidRDefault="00EC2A6F">
      <w:pPr>
        <w:ind w:firstLine="360"/>
        <w:jc w:val="both"/>
        <w:rPr>
          <w:sz w:val="26"/>
          <w:lang w:val="ru-RU"/>
        </w:rPr>
      </w:pPr>
      <w:r>
        <w:rPr>
          <w:sz w:val="26"/>
          <w:lang w:val="ru-RU"/>
        </w:rPr>
        <w:t>Видимые участки печени повышенной эхогенности. Желчный пузырь не увеличен, полость не определяется (в ее просвете камни - 1,5-</w:t>
      </w:r>
      <w:smartTag w:uri="urn:schemas-microsoft-com:office:smarttags" w:element="metricconverter">
        <w:smartTagPr>
          <w:attr w:name="ProductID" w:val="2,0 см"/>
        </w:smartTagPr>
        <w:r>
          <w:rPr>
            <w:sz w:val="26"/>
            <w:lang w:val="ru-RU"/>
          </w:rPr>
          <w:t>2,0 см</w:t>
        </w:r>
      </w:smartTag>
      <w:r>
        <w:rPr>
          <w:sz w:val="26"/>
          <w:lang w:val="ru-RU"/>
        </w:rPr>
        <w:t>.). Поджелудочная железа не визуализируется. Обе почки нормальных размеров. Корковый слой не сужен. Чашечно-лоханочная система деформирована с обеих сторон</w:t>
      </w:r>
    </w:p>
    <w:p w:rsidR="00EC2A6F" w:rsidRDefault="00EC2A6F">
      <w:pPr>
        <w:jc w:val="both"/>
        <w:rPr>
          <w:sz w:val="26"/>
          <w:lang w:val="ru-RU"/>
        </w:rPr>
      </w:pPr>
    </w:p>
    <w:p w:rsidR="00EC2A6F" w:rsidRDefault="00EC2A6F">
      <w:pPr>
        <w:jc w:val="both"/>
        <w:rPr>
          <w:sz w:val="26"/>
          <w:lang w:val="ru-RU"/>
        </w:rPr>
      </w:pPr>
    </w:p>
    <w:p w:rsidR="00EC2A6F" w:rsidRDefault="00EC2A6F">
      <w:pPr>
        <w:jc w:val="both"/>
        <w:rPr>
          <w:b/>
          <w:sz w:val="28"/>
          <w:lang w:val="ru-RU"/>
        </w:rPr>
      </w:pPr>
      <w:r>
        <w:rPr>
          <w:b/>
          <w:sz w:val="28"/>
          <w:lang w:val="ru-RU"/>
        </w:rPr>
        <w:t>Клинический диагноз:</w:t>
      </w:r>
    </w:p>
    <w:p w:rsidR="00EC2A6F" w:rsidRDefault="00EC2A6F">
      <w:pPr>
        <w:jc w:val="both"/>
        <w:rPr>
          <w:sz w:val="26"/>
          <w:lang w:val="ru-RU"/>
        </w:rPr>
      </w:pPr>
    </w:p>
    <w:p w:rsidR="00EC2A6F" w:rsidRDefault="00EC2A6F">
      <w:pPr>
        <w:jc w:val="both"/>
        <w:rPr>
          <w:sz w:val="26"/>
          <w:lang w:val="ru-RU"/>
        </w:rPr>
      </w:pPr>
      <w:r>
        <w:rPr>
          <w:sz w:val="26"/>
          <w:u w:val="single"/>
          <w:lang w:val="ru-RU"/>
        </w:rPr>
        <w:t>Основное заболевание:</w:t>
      </w:r>
      <w:r>
        <w:rPr>
          <w:sz w:val="26"/>
          <w:lang w:val="ru-RU"/>
        </w:rPr>
        <w:t xml:space="preserve"> Артериальная гипертония </w:t>
      </w:r>
      <w:r>
        <w:rPr>
          <w:sz w:val="26"/>
        </w:rPr>
        <w:t>III</w:t>
      </w:r>
      <w:r>
        <w:rPr>
          <w:sz w:val="26"/>
          <w:lang w:val="ru-RU"/>
        </w:rPr>
        <w:t xml:space="preserve"> ст., 3 ст. </w:t>
      </w:r>
    </w:p>
    <w:p w:rsidR="00EC2A6F" w:rsidRDefault="00EC2A6F">
      <w:pPr>
        <w:jc w:val="both"/>
        <w:rPr>
          <w:sz w:val="26"/>
          <w:lang w:val="ru-RU"/>
        </w:rPr>
      </w:pPr>
    </w:p>
    <w:p w:rsidR="00EC2A6F" w:rsidRDefault="00EC2A6F">
      <w:pPr>
        <w:jc w:val="both"/>
        <w:rPr>
          <w:sz w:val="26"/>
          <w:lang w:val="ru-RU"/>
        </w:rPr>
      </w:pPr>
      <w:r>
        <w:rPr>
          <w:sz w:val="26"/>
          <w:u w:val="single"/>
          <w:lang w:val="ru-RU"/>
        </w:rPr>
        <w:t>Осложнения основного заболевания:</w:t>
      </w:r>
      <w:r>
        <w:rPr>
          <w:sz w:val="26"/>
          <w:lang w:val="ru-RU"/>
        </w:rPr>
        <w:t xml:space="preserve"> Гипертоническое сердце НК </w:t>
      </w:r>
      <w:r>
        <w:rPr>
          <w:sz w:val="26"/>
        </w:rPr>
        <w:t>II</w:t>
      </w:r>
      <w:r>
        <w:rPr>
          <w:sz w:val="26"/>
          <w:lang w:val="ru-RU"/>
        </w:rPr>
        <w:t>Б</w:t>
      </w:r>
    </w:p>
    <w:p w:rsidR="00EC2A6F" w:rsidRDefault="00EC2A6F">
      <w:pPr>
        <w:jc w:val="both"/>
        <w:rPr>
          <w:sz w:val="26"/>
          <w:lang w:val="ru-RU"/>
        </w:rPr>
      </w:pPr>
    </w:p>
    <w:p w:rsidR="00EC2A6F" w:rsidRDefault="00EC2A6F">
      <w:pPr>
        <w:jc w:val="both"/>
        <w:rPr>
          <w:sz w:val="26"/>
          <w:lang w:val="ru-RU"/>
        </w:rPr>
      </w:pPr>
      <w:r>
        <w:rPr>
          <w:sz w:val="26"/>
          <w:u w:val="single"/>
          <w:lang w:val="ru-RU"/>
        </w:rPr>
        <w:t>Сопутствующие заболевания:</w:t>
      </w:r>
      <w:r>
        <w:rPr>
          <w:sz w:val="26"/>
          <w:lang w:val="ru-RU"/>
        </w:rPr>
        <w:t xml:space="preserve"> ИБС: стенокардия напряжения 2 ф.к.</w:t>
      </w:r>
      <w:r w:rsidRPr="00967A11">
        <w:rPr>
          <w:sz w:val="26"/>
          <w:lang w:val="ru-RU"/>
        </w:rPr>
        <w:t xml:space="preserve"> Атеросклеротический кардиосклероз</w:t>
      </w:r>
      <w:r>
        <w:rPr>
          <w:sz w:val="26"/>
          <w:lang w:val="ru-RU"/>
        </w:rPr>
        <w:t>.</w:t>
      </w:r>
      <w:r w:rsidRPr="00967A11">
        <w:rPr>
          <w:sz w:val="26"/>
          <w:lang w:val="ru-RU"/>
        </w:rPr>
        <w:t xml:space="preserve"> Атеросклероз аорты, коронарных и мозговых артерий. Ожирение </w:t>
      </w:r>
      <w:r>
        <w:rPr>
          <w:sz w:val="26"/>
        </w:rPr>
        <w:t>III</w:t>
      </w:r>
      <w:r w:rsidRPr="00967A11">
        <w:rPr>
          <w:sz w:val="26"/>
          <w:lang w:val="ru-RU"/>
        </w:rPr>
        <w:t xml:space="preserve"> стадии</w:t>
      </w:r>
    </w:p>
    <w:p w:rsidR="00EC2A6F" w:rsidRDefault="00EC2A6F">
      <w:pPr>
        <w:jc w:val="both"/>
        <w:rPr>
          <w:sz w:val="26"/>
          <w:lang w:val="ru-RU"/>
        </w:rPr>
      </w:pPr>
    </w:p>
    <w:p w:rsidR="00EC2A6F" w:rsidRDefault="00EC2A6F">
      <w:pPr>
        <w:jc w:val="both"/>
        <w:rPr>
          <w:sz w:val="26"/>
          <w:lang w:val="ru-RU"/>
        </w:rPr>
      </w:pPr>
      <w:r>
        <w:rPr>
          <w:sz w:val="26"/>
          <w:u w:val="single"/>
          <w:lang w:val="ru-RU"/>
        </w:rPr>
        <w:t>Конкурирующие заболевания</w:t>
      </w:r>
      <w:r>
        <w:rPr>
          <w:sz w:val="26"/>
          <w:lang w:val="ru-RU"/>
        </w:rPr>
        <w:t xml:space="preserve">: Хронический пиелонефрит </w:t>
      </w:r>
    </w:p>
    <w:p w:rsidR="00EC2A6F" w:rsidRDefault="00EC2A6F">
      <w:pPr>
        <w:jc w:val="both"/>
        <w:rPr>
          <w:sz w:val="26"/>
          <w:lang w:val="ru-RU"/>
        </w:rPr>
      </w:pPr>
    </w:p>
    <w:p w:rsidR="00EC2A6F" w:rsidRDefault="00EC2A6F">
      <w:pPr>
        <w:jc w:val="both"/>
        <w:rPr>
          <w:sz w:val="26"/>
          <w:lang w:val="ru-RU"/>
        </w:rPr>
      </w:pPr>
    </w:p>
    <w:p w:rsidR="00EC2A6F" w:rsidRDefault="00EC2A6F">
      <w:pPr>
        <w:jc w:val="both"/>
        <w:rPr>
          <w:b/>
          <w:sz w:val="28"/>
          <w:lang w:val="ru-RU"/>
        </w:rPr>
      </w:pPr>
      <w:r>
        <w:rPr>
          <w:b/>
          <w:sz w:val="28"/>
          <w:lang w:val="ru-RU"/>
        </w:rPr>
        <w:t>Обоснование диагноза:</w:t>
      </w:r>
    </w:p>
    <w:p w:rsidR="00EC2A6F" w:rsidRDefault="00EC2A6F">
      <w:pPr>
        <w:pStyle w:val="a"/>
      </w:pPr>
      <w:r>
        <w:rPr>
          <w:u w:val="single"/>
        </w:rPr>
        <w:t>Диагноз:</w:t>
      </w:r>
      <w:r>
        <w:t xml:space="preserve"> Артериальная гипертензия ставится на основании анамнестических данных (подъемы АД до 250/120 мм.рт.ст.), жалоб больной на подъемы артериального давления, сопровождающиеся головными болями, головокружением, мельканием мушек перед глазами), данных физикального обследования (АД-180-200/100 мм.рт.ст., увеличение границ сердца на </w:t>
      </w:r>
      <w:smartTag w:uri="urn:schemas-microsoft-com:office:smarttags" w:element="metricconverter">
        <w:smartTagPr>
          <w:attr w:name="ProductID" w:val="1,5 см"/>
        </w:smartTagPr>
        <w:r>
          <w:t>1,5 см</w:t>
        </w:r>
      </w:smartTag>
      <w:r>
        <w:t>. от средне-ключичной линии, данные ЭКГ/ЭХО – признаки гипертрофии левого желудочка); отсутствии иных данных, свидетельствующих в пользу САГ.</w:t>
      </w:r>
    </w:p>
    <w:p w:rsidR="00EC2A6F" w:rsidRDefault="00EC2A6F">
      <w:pPr>
        <w:pStyle w:val="a"/>
        <w:ind w:firstLine="720"/>
      </w:pPr>
      <w:r>
        <w:t>Степень (</w:t>
      </w:r>
      <w:r>
        <w:rPr>
          <w:lang w:val="en-US"/>
        </w:rPr>
        <w:t>III</w:t>
      </w:r>
      <w:r>
        <w:t>) ставится на основании рабочих цифр АД, стадия (3) - на основании наличия пораженных органов-мишеней (гипертрофия миокарда).</w:t>
      </w:r>
    </w:p>
    <w:p w:rsidR="00EC2A6F" w:rsidRDefault="00EC2A6F">
      <w:pPr>
        <w:jc w:val="both"/>
        <w:rPr>
          <w:sz w:val="26"/>
          <w:lang w:val="ru-RU"/>
        </w:rPr>
      </w:pPr>
      <w:r w:rsidRPr="00967A11">
        <w:rPr>
          <w:sz w:val="26"/>
          <w:u w:val="single"/>
          <w:lang w:val="ru-RU"/>
        </w:rPr>
        <w:t>Диагноз:</w:t>
      </w:r>
      <w:r w:rsidRPr="00967A11">
        <w:rPr>
          <w:sz w:val="26"/>
          <w:lang w:val="ru-RU"/>
        </w:rPr>
        <w:t xml:space="preserve"> ИБС: стенокардия напряжения и покоя </w:t>
      </w:r>
      <w:r>
        <w:rPr>
          <w:sz w:val="26"/>
        </w:rPr>
        <w:t>II</w:t>
      </w:r>
      <w:r w:rsidRPr="00967A11">
        <w:rPr>
          <w:sz w:val="26"/>
          <w:lang w:val="ru-RU"/>
        </w:rPr>
        <w:t xml:space="preserve"> ФК ставится на основании типичных жалоб больной: периодические, спонтанно возникающие боли, сжимающего, давящего характера за грудиной, купирующиеся таблетированным нитроглицерином 1-2 таблетки под язык через 1-3 минут. Функциональный класс ставится мной на основании ограничения физической активности данной больной: возникновения приступов стенокардии при выполнении физической нагрузки (ходьба на расстояние </w:t>
      </w:r>
      <w:r>
        <w:rPr>
          <w:sz w:val="26"/>
          <w:lang w:val="ru-RU"/>
        </w:rPr>
        <w:t>250-</w:t>
      </w:r>
      <w:smartTag w:uri="urn:schemas-microsoft-com:office:smarttags" w:element="metricconverter">
        <w:smartTagPr>
          <w:attr w:name="ProductID" w:val="300 м"/>
        </w:smartTagPr>
        <w:r>
          <w:rPr>
            <w:sz w:val="26"/>
            <w:lang w:val="ru-RU"/>
          </w:rPr>
          <w:t>300</w:t>
        </w:r>
        <w:r w:rsidRPr="00967A11">
          <w:rPr>
            <w:sz w:val="26"/>
            <w:lang w:val="ru-RU"/>
          </w:rPr>
          <w:t xml:space="preserve"> м</w:t>
        </w:r>
      </w:smartTag>
      <w:r w:rsidRPr="00967A11">
        <w:rPr>
          <w:sz w:val="26"/>
          <w:lang w:val="ru-RU"/>
        </w:rPr>
        <w:t>.), наличия поражения органов-мишений (гипертрофия левых отделов сердца по данным физикального обследования-</w:t>
      </w:r>
      <w:r>
        <w:rPr>
          <w:sz w:val="26"/>
          <w:lang w:val="ru-RU"/>
        </w:rPr>
        <w:t xml:space="preserve"> +</w:t>
      </w:r>
      <w:smartTag w:uri="urn:schemas-microsoft-com:office:smarttags" w:element="metricconverter">
        <w:smartTagPr>
          <w:attr w:name="ProductID" w:val="1,5 см"/>
        </w:smartTagPr>
        <w:r>
          <w:rPr>
            <w:sz w:val="26"/>
            <w:lang w:val="ru-RU"/>
          </w:rPr>
          <w:t>1,5 см</w:t>
        </w:r>
      </w:smartTag>
      <w:r>
        <w:rPr>
          <w:sz w:val="26"/>
          <w:lang w:val="ru-RU"/>
        </w:rPr>
        <w:t xml:space="preserve">. от края среднеключичной линии; данным инструментального обследования-ЭКГ, Эхокардиографии) </w:t>
      </w:r>
    </w:p>
    <w:p w:rsidR="00EC2A6F" w:rsidRPr="00967A11" w:rsidRDefault="00EC2A6F">
      <w:pPr>
        <w:jc w:val="both"/>
        <w:rPr>
          <w:sz w:val="26"/>
          <w:lang w:val="ru-RU"/>
        </w:rPr>
      </w:pPr>
    </w:p>
    <w:p w:rsidR="00EC2A6F" w:rsidRDefault="00EC2A6F">
      <w:pPr>
        <w:jc w:val="both"/>
        <w:rPr>
          <w:sz w:val="26"/>
          <w:lang w:val="ru-RU"/>
        </w:rPr>
      </w:pPr>
      <w:r w:rsidRPr="00967A11">
        <w:rPr>
          <w:sz w:val="26"/>
          <w:u w:val="single"/>
          <w:lang w:val="ru-RU"/>
        </w:rPr>
        <w:lastRenderedPageBreak/>
        <w:t>Диагноз:</w:t>
      </w:r>
      <w:r w:rsidRPr="00967A11">
        <w:rPr>
          <w:sz w:val="26"/>
          <w:lang w:val="ru-RU"/>
        </w:rPr>
        <w:t xml:space="preserve"> Атеросклероз аорты, коронарных артерий, сосудов головного мозга ставится, учитывая возраст больной (55 лет), длительность заболевания</w:t>
      </w:r>
      <w:r>
        <w:rPr>
          <w:sz w:val="26"/>
          <w:lang w:val="ru-RU"/>
        </w:rPr>
        <w:t>, биохимического анализа крови: оХС 8,1 ммоль/л</w:t>
      </w:r>
      <w:r w:rsidRPr="00967A11">
        <w:rPr>
          <w:sz w:val="26"/>
          <w:lang w:val="ru-RU"/>
        </w:rPr>
        <w:t xml:space="preserve"> и данным рентгенологического исследования органов грудной клетки</w:t>
      </w:r>
      <w:r>
        <w:rPr>
          <w:sz w:val="26"/>
          <w:lang w:val="ru-RU"/>
        </w:rPr>
        <w:t>/Эхокардиографии</w:t>
      </w:r>
      <w:r w:rsidRPr="00967A11">
        <w:rPr>
          <w:sz w:val="26"/>
          <w:lang w:val="ru-RU"/>
        </w:rPr>
        <w:t>: аорта уплотнена</w:t>
      </w:r>
      <w:r>
        <w:rPr>
          <w:sz w:val="26"/>
          <w:lang w:val="ru-RU"/>
        </w:rPr>
        <w:t>.</w:t>
      </w:r>
    </w:p>
    <w:p w:rsidR="00EC2A6F" w:rsidRPr="00967A11" w:rsidRDefault="00EC2A6F">
      <w:pPr>
        <w:jc w:val="both"/>
        <w:rPr>
          <w:sz w:val="26"/>
          <w:lang w:val="ru-RU"/>
        </w:rPr>
      </w:pPr>
    </w:p>
    <w:p w:rsidR="00EC2A6F" w:rsidRPr="00967A11" w:rsidRDefault="00EC2A6F">
      <w:pPr>
        <w:jc w:val="both"/>
        <w:rPr>
          <w:sz w:val="26"/>
          <w:lang w:val="ru-RU"/>
        </w:rPr>
      </w:pPr>
      <w:r w:rsidRPr="00967A11">
        <w:rPr>
          <w:sz w:val="26"/>
          <w:u w:val="single"/>
          <w:lang w:val="ru-RU"/>
        </w:rPr>
        <w:t>Диагноз:</w:t>
      </w:r>
      <w:r w:rsidRPr="00967A11">
        <w:rPr>
          <w:sz w:val="26"/>
          <w:lang w:val="ru-RU"/>
        </w:rPr>
        <w:t xml:space="preserve"> НК </w:t>
      </w:r>
      <w:r>
        <w:rPr>
          <w:sz w:val="26"/>
        </w:rPr>
        <w:t>II</w:t>
      </w:r>
      <w:r w:rsidRPr="00967A11">
        <w:rPr>
          <w:sz w:val="26"/>
          <w:lang w:val="ru-RU"/>
        </w:rPr>
        <w:t>Б ставится на основании</w:t>
      </w:r>
      <w:r>
        <w:rPr>
          <w:sz w:val="26"/>
          <w:lang w:val="ru-RU"/>
        </w:rPr>
        <w:t xml:space="preserve"> выявления</w:t>
      </w:r>
      <w:r w:rsidRPr="00967A11">
        <w:rPr>
          <w:sz w:val="26"/>
          <w:lang w:val="ru-RU"/>
        </w:rPr>
        <w:t xml:space="preserve"> пастозности голеней,</w:t>
      </w:r>
      <w:r>
        <w:rPr>
          <w:sz w:val="26"/>
          <w:lang w:val="ru-RU"/>
        </w:rPr>
        <w:t xml:space="preserve"> стоп</w:t>
      </w:r>
      <w:r w:rsidRPr="00967A11">
        <w:rPr>
          <w:sz w:val="26"/>
          <w:lang w:val="ru-RU"/>
        </w:rPr>
        <w:t xml:space="preserve"> со слов больной часто возникающей при неинтенсивной физической нагрузке, </w:t>
      </w:r>
      <w:r w:rsidR="00967A11">
        <w:rPr>
          <w:sz w:val="26"/>
          <w:lang w:val="ru-RU"/>
        </w:rPr>
        <w:t>усиливающейся</w:t>
      </w:r>
      <w:r>
        <w:rPr>
          <w:sz w:val="26"/>
          <w:lang w:val="ru-RU"/>
        </w:rPr>
        <w:t xml:space="preserve"> к вечеру, </w:t>
      </w:r>
      <w:r w:rsidRPr="00967A11">
        <w:rPr>
          <w:sz w:val="26"/>
          <w:lang w:val="ru-RU"/>
        </w:rPr>
        <w:t xml:space="preserve">одышки, возникающей в покое и при небольшой физической нагрузке </w:t>
      </w:r>
    </w:p>
    <w:p w:rsidR="00EC2A6F" w:rsidRDefault="00EC2A6F">
      <w:pPr>
        <w:pStyle w:val="a"/>
        <w:rPr>
          <w:u w:val="single"/>
        </w:rPr>
      </w:pPr>
    </w:p>
    <w:p w:rsidR="00EC2A6F" w:rsidRDefault="00EC2A6F">
      <w:pPr>
        <w:pStyle w:val="a"/>
      </w:pPr>
      <w:r>
        <w:rPr>
          <w:u w:val="single"/>
        </w:rPr>
        <w:t>Диагноз:</w:t>
      </w:r>
      <w:r>
        <w:t xml:space="preserve"> Ожирение </w:t>
      </w:r>
      <w:r>
        <w:rPr>
          <w:lang w:val="en-US"/>
        </w:rPr>
        <w:t>III</w:t>
      </w:r>
      <w:r>
        <w:t xml:space="preserve"> стадии ставится на основании физикального обследования: толщина подкожно-жирового слоя на уровне лопатки – </w:t>
      </w:r>
      <w:smartTag w:uri="urn:schemas-microsoft-com:office:smarttags" w:element="metricconverter">
        <w:smartTagPr>
          <w:attr w:name="ProductID" w:val="3,5 см"/>
        </w:smartTagPr>
        <w:r>
          <w:t>3,5 см</w:t>
        </w:r>
      </w:smartTag>
      <w:r>
        <w:t>., индекс массы тела (ИМТ) – 41,3 (</w:t>
      </w:r>
      <w:r>
        <w:rPr>
          <w:lang w:val="en-US"/>
        </w:rPr>
        <w:t>N</w:t>
      </w:r>
      <w:r>
        <w:t>&lt;25).</w:t>
      </w:r>
    </w:p>
    <w:p w:rsidR="00EC2A6F" w:rsidRDefault="00EC2A6F">
      <w:pPr>
        <w:jc w:val="both"/>
        <w:rPr>
          <w:sz w:val="26"/>
          <w:lang w:val="ru-RU"/>
        </w:rPr>
      </w:pPr>
    </w:p>
    <w:p w:rsidR="00EC2A6F" w:rsidRDefault="00EC2A6F">
      <w:pPr>
        <w:jc w:val="both"/>
        <w:rPr>
          <w:sz w:val="26"/>
          <w:lang w:val="ru-RU"/>
        </w:rPr>
      </w:pPr>
      <w:r>
        <w:rPr>
          <w:sz w:val="26"/>
          <w:u w:val="single"/>
          <w:lang w:val="ru-RU"/>
        </w:rPr>
        <w:t>Диагноз:</w:t>
      </w:r>
      <w:r>
        <w:rPr>
          <w:sz w:val="26"/>
          <w:lang w:val="ru-RU"/>
        </w:rPr>
        <w:t xml:space="preserve"> Хронический пиелонефрит ставится на основании анамнестических данных: нефропатия беременностей, данных физикального обследования: слабоположительный симптом поколачивания справа, данных УЗ-обследования: расширение ЧЛС, отсутствии иных данных, выявляющих активность воспалительного процесса в почках.</w:t>
      </w:r>
    </w:p>
    <w:p w:rsidR="00EC2A6F" w:rsidRDefault="00EC2A6F">
      <w:pPr>
        <w:jc w:val="both"/>
        <w:rPr>
          <w:sz w:val="26"/>
          <w:lang w:val="ru-RU"/>
        </w:rPr>
      </w:pPr>
    </w:p>
    <w:p w:rsidR="00EC2A6F" w:rsidRDefault="00EC2A6F">
      <w:pPr>
        <w:jc w:val="both"/>
        <w:rPr>
          <w:sz w:val="26"/>
          <w:lang w:val="ru-RU"/>
        </w:rPr>
      </w:pPr>
    </w:p>
    <w:p w:rsidR="00EC2A6F" w:rsidRDefault="00EC2A6F">
      <w:pPr>
        <w:jc w:val="both"/>
        <w:rPr>
          <w:sz w:val="26"/>
          <w:lang w:val="ru-RU"/>
        </w:rPr>
      </w:pPr>
    </w:p>
    <w:p w:rsidR="00EC2A6F" w:rsidRDefault="00EC2A6F">
      <w:pPr>
        <w:jc w:val="both"/>
        <w:rPr>
          <w:sz w:val="26"/>
          <w:lang w:val="ru-RU"/>
        </w:rPr>
      </w:pPr>
    </w:p>
    <w:p w:rsidR="00EC2A6F" w:rsidRDefault="00EC2A6F">
      <w:pPr>
        <w:pStyle w:val="2"/>
        <w:rPr>
          <w:color w:val="auto"/>
          <w:lang w:val="ru-RU"/>
        </w:rPr>
      </w:pPr>
      <w:r>
        <w:rPr>
          <w:color w:val="auto"/>
          <w:lang w:val="ru-RU"/>
        </w:rPr>
        <w:t>Дифференциальный диагноз</w:t>
      </w:r>
    </w:p>
    <w:p w:rsidR="00EC2A6F" w:rsidRDefault="00EC2A6F">
      <w:pPr>
        <w:pStyle w:val="a"/>
      </w:pPr>
      <w:r>
        <w:tab/>
        <w:t xml:space="preserve">Ведущим симптомом, определяющим клиническую картину и прогноз заболевания, у данной больной является повышение артериального давления, который необходимо дифференцировать с многочисленной </w:t>
      </w:r>
      <w:r w:rsidR="00967A11">
        <w:t>группой</w:t>
      </w:r>
      <w:r>
        <w:t xml:space="preserve"> симптоматических артериальных гипертензий. САГ бывают:</w:t>
      </w:r>
    </w:p>
    <w:p w:rsidR="00EC2A6F" w:rsidRDefault="00EC2A6F">
      <w:pPr>
        <w:pStyle w:val="a"/>
      </w:pPr>
    </w:p>
    <w:p w:rsidR="00EC2A6F" w:rsidRDefault="00EC2A6F">
      <w:pPr>
        <w:pStyle w:val="a"/>
        <w:numPr>
          <w:ilvl w:val="3"/>
          <w:numId w:val="12"/>
        </w:numPr>
        <w:tabs>
          <w:tab w:val="clear" w:pos="2880"/>
          <w:tab w:val="num" w:pos="720"/>
        </w:tabs>
        <w:ind w:hanging="2520"/>
      </w:pPr>
      <w:r>
        <w:t>Почечные (нефрогенные).</w:t>
      </w:r>
    </w:p>
    <w:p w:rsidR="00EC2A6F" w:rsidRDefault="00EC2A6F">
      <w:pPr>
        <w:pStyle w:val="a"/>
        <w:numPr>
          <w:ilvl w:val="3"/>
          <w:numId w:val="12"/>
        </w:numPr>
        <w:tabs>
          <w:tab w:val="clear" w:pos="2880"/>
          <w:tab w:val="num" w:pos="720"/>
        </w:tabs>
        <w:ind w:hanging="2520"/>
      </w:pPr>
      <w:r>
        <w:t>Эндокринные.</w:t>
      </w:r>
    </w:p>
    <w:p w:rsidR="00EC2A6F" w:rsidRDefault="00EC2A6F">
      <w:pPr>
        <w:pStyle w:val="a"/>
        <w:numPr>
          <w:ilvl w:val="3"/>
          <w:numId w:val="12"/>
        </w:numPr>
        <w:tabs>
          <w:tab w:val="clear" w:pos="2880"/>
          <w:tab w:val="num" w:pos="720"/>
        </w:tabs>
        <w:ind w:hanging="2520"/>
      </w:pPr>
      <w:r>
        <w:t>Гемодинамические.</w:t>
      </w:r>
    </w:p>
    <w:p w:rsidR="00EC2A6F" w:rsidRDefault="00EC2A6F">
      <w:pPr>
        <w:pStyle w:val="a"/>
        <w:numPr>
          <w:ilvl w:val="3"/>
          <w:numId w:val="12"/>
        </w:numPr>
        <w:tabs>
          <w:tab w:val="clear" w:pos="2880"/>
          <w:tab w:val="num" w:pos="720"/>
        </w:tabs>
        <w:ind w:hanging="2520"/>
      </w:pPr>
      <w:r>
        <w:t>Ятрогенные.</w:t>
      </w:r>
    </w:p>
    <w:p w:rsidR="00EC2A6F" w:rsidRDefault="00EC2A6F">
      <w:pPr>
        <w:pStyle w:val="a"/>
        <w:ind w:left="360"/>
      </w:pPr>
    </w:p>
    <w:p w:rsidR="00EC2A6F" w:rsidRDefault="00EC2A6F">
      <w:pPr>
        <w:pStyle w:val="a"/>
        <w:ind w:left="360"/>
        <w:rPr>
          <w:b/>
          <w:sz w:val="28"/>
        </w:rPr>
      </w:pPr>
      <w:r>
        <w:rPr>
          <w:b/>
          <w:sz w:val="28"/>
        </w:rPr>
        <w:t>Почечные АГ.</w:t>
      </w:r>
    </w:p>
    <w:p w:rsidR="00EC2A6F" w:rsidRDefault="00EC2A6F">
      <w:pPr>
        <w:pStyle w:val="a"/>
        <w:ind w:left="360"/>
      </w:pPr>
      <w:r>
        <w:t>Составляют 70-80% всех САГ и в свою очередь подразделяются на:</w:t>
      </w:r>
    </w:p>
    <w:p w:rsidR="00EC2A6F" w:rsidRDefault="00EC2A6F">
      <w:pPr>
        <w:pStyle w:val="a"/>
      </w:pPr>
      <w:r>
        <w:t xml:space="preserve">а). Вазоренальные - возникают вследствие аномалий развития, стенозирующего атеросклероза почечных сосудов или их сужения объемным процессом. Характеризуются высоким диастолическим АД (часто выше </w:t>
      </w:r>
      <w:smartTag w:uri="urn:schemas-microsoft-com:office:smarttags" w:element="metricconverter">
        <w:smartTagPr>
          <w:attr w:name="ProductID" w:val="120 мм"/>
        </w:smartTagPr>
        <w:r>
          <w:t>120 мм</w:t>
        </w:r>
      </w:smartTag>
      <w:r>
        <w:t>.рт.ст.), отсутствием внутрисуточного колебания АД (выявляется при его суточном мониторировании), часто злокачественным течением, быстрым присоединением осложнений, резистенотностью к проводимой терапии. При физикальном обследовании больного выявляются систолический шум над проекциями почечных сосудов (30-50%), объемное образование в брюшной полости.</w:t>
      </w:r>
    </w:p>
    <w:p w:rsidR="00EC2A6F" w:rsidRDefault="00EC2A6F">
      <w:pPr>
        <w:pStyle w:val="a"/>
      </w:pPr>
    </w:p>
    <w:p w:rsidR="00EC2A6F" w:rsidRDefault="00EC2A6F">
      <w:pPr>
        <w:pStyle w:val="a"/>
      </w:pPr>
    </w:p>
    <w:p w:rsidR="00EC2A6F" w:rsidRDefault="00EC2A6F">
      <w:pPr>
        <w:pStyle w:val="a"/>
      </w:pPr>
    </w:p>
    <w:p w:rsidR="00EC2A6F" w:rsidRDefault="00EC2A6F">
      <w:pPr>
        <w:pStyle w:val="a"/>
      </w:pPr>
    </w:p>
    <w:p w:rsidR="00EC2A6F" w:rsidRDefault="00EC2A6F">
      <w:pPr>
        <w:pStyle w:val="a"/>
        <w:rPr>
          <w:b/>
        </w:rPr>
      </w:pPr>
      <w:r>
        <w:rPr>
          <w:b/>
        </w:rPr>
        <w:lastRenderedPageBreak/>
        <w:tab/>
        <w:t>Алгоритм поиска:</w:t>
      </w:r>
    </w:p>
    <w:p w:rsidR="00EC2A6F" w:rsidRDefault="00EC2A6F">
      <w:pPr>
        <w:pStyle w:val="a"/>
      </w:pPr>
      <w:r>
        <w:tab/>
      </w:r>
      <w:r>
        <w:tab/>
      </w:r>
    </w:p>
    <w:p w:rsidR="00EC2A6F" w:rsidRDefault="00EC2A6F">
      <w:pPr>
        <w:pStyle w:val="a"/>
        <w:numPr>
          <w:ilvl w:val="0"/>
          <w:numId w:val="21"/>
        </w:numPr>
        <w:ind w:firstLine="1080"/>
      </w:pPr>
      <w:r>
        <w:t>Исследование активности ренина плазмы.</w:t>
      </w:r>
    </w:p>
    <w:p w:rsidR="00EC2A6F" w:rsidRDefault="00EC2A6F">
      <w:pPr>
        <w:pStyle w:val="a"/>
        <w:numPr>
          <w:ilvl w:val="0"/>
          <w:numId w:val="21"/>
        </w:numPr>
        <w:ind w:firstLine="1080"/>
      </w:pPr>
      <w:r>
        <w:t>УЗДГ почечных артерий.</w:t>
      </w:r>
    </w:p>
    <w:p w:rsidR="00EC2A6F" w:rsidRDefault="00EC2A6F">
      <w:pPr>
        <w:pStyle w:val="a"/>
        <w:numPr>
          <w:ilvl w:val="0"/>
          <w:numId w:val="21"/>
        </w:numPr>
        <w:ind w:firstLine="1080"/>
      </w:pPr>
      <w:r>
        <w:t>Нефросцинтиграфия.</w:t>
      </w:r>
    </w:p>
    <w:p w:rsidR="00EC2A6F" w:rsidRDefault="00EC2A6F">
      <w:pPr>
        <w:pStyle w:val="a"/>
        <w:numPr>
          <w:ilvl w:val="0"/>
          <w:numId w:val="21"/>
        </w:numPr>
        <w:ind w:firstLine="1080"/>
      </w:pPr>
      <w:r>
        <w:t>МР-ангиография почечных артерий.</w:t>
      </w:r>
    </w:p>
    <w:p w:rsidR="00EC2A6F" w:rsidRDefault="00FF60ED">
      <w:pPr>
        <w:pStyle w:val="a"/>
        <w:ind w:left="360"/>
      </w:pPr>
      <w:r>
        <w:rPr>
          <w:noProof/>
          <w:lang w:eastAsia="ru-RU"/>
        </w:rPr>
        <mc:AlternateContent>
          <mc:Choice Requires="wps">
            <w:drawing>
              <wp:anchor distT="0" distB="0" distL="114300" distR="114300" simplePos="0" relativeHeight="251655680" behindDoc="0" locked="0" layoutInCell="0" allowOverlap="1">
                <wp:simplePos x="0" y="0"/>
                <wp:positionH relativeFrom="column">
                  <wp:posOffset>2394585</wp:posOffset>
                </wp:positionH>
                <wp:positionV relativeFrom="paragraph">
                  <wp:posOffset>-80010</wp:posOffset>
                </wp:positionV>
                <wp:extent cx="0" cy="54864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6.3pt" to="188.5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" o:allowincell="f">
                <v:stroke endarrow="block"/>
              </v:line>
            </w:pict>
          </mc:Fallback>
        </mc:AlternateContent>
      </w:r>
    </w:p>
    <w:p w:rsidR="00EC2A6F" w:rsidRDefault="00EC2A6F">
      <w:pPr>
        <w:pStyle w:val="a"/>
        <w:ind w:left="360"/>
      </w:pPr>
    </w:p>
    <w:p w:rsidR="00EC2A6F" w:rsidRDefault="00EC2A6F">
      <w:pPr>
        <w:pStyle w:val="a"/>
        <w:ind w:left="1800" w:firstLine="360"/>
      </w:pPr>
      <w:r>
        <w:t>Повышение активности ренина плазмы</w:t>
      </w:r>
    </w:p>
    <w:p w:rsidR="00EC2A6F" w:rsidRDefault="00EC2A6F">
      <w:pPr>
        <w:pStyle w:val="a"/>
        <w:ind w:left="1440" w:firstLine="720"/>
      </w:pPr>
      <w:r>
        <w:t>Признаки стеноза</w:t>
      </w:r>
    </w:p>
    <w:p w:rsidR="00EC2A6F" w:rsidRDefault="00FF60ED">
      <w:pPr>
        <w:pStyle w:val="a"/>
        <w:ind w:left="1080" w:firstLine="360"/>
      </w:pPr>
      <w:r>
        <w:rPr>
          <w:noProof/>
          <w:lang w:eastAsia="ru-RU"/>
        </w:rPr>
        <mc:AlternateContent>
          <mc:Choice Requires="wps">
            <w:drawing>
              <wp:anchor distT="0" distB="0" distL="114300" distR="114300" simplePos="0" relativeHeight="251656704" behindDoc="0" locked="0" layoutInCell="0" allowOverlap="1">
                <wp:simplePos x="0" y="0"/>
                <wp:positionH relativeFrom="column">
                  <wp:posOffset>2394585</wp:posOffset>
                </wp:positionH>
                <wp:positionV relativeFrom="paragraph">
                  <wp:posOffset>211455</wp:posOffset>
                </wp:positionV>
                <wp:extent cx="0" cy="54864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16.65pt" to="188.5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k2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" o:allowincell="f">
                <v:stroke endarrow="block"/>
              </v:line>
            </w:pict>
          </mc:Fallback>
        </mc:AlternateContent>
      </w:r>
      <w:r w:rsidR="00EC2A6F">
        <w:tab/>
        <w:t>Асимметрия ренограмм</w:t>
      </w:r>
    </w:p>
    <w:p w:rsidR="00EC2A6F" w:rsidRDefault="00EC2A6F">
      <w:pPr>
        <w:pStyle w:val="a"/>
        <w:ind w:left="1080" w:firstLine="360"/>
      </w:pPr>
    </w:p>
    <w:p w:rsidR="00EC2A6F" w:rsidRDefault="00EC2A6F">
      <w:pPr>
        <w:pStyle w:val="a"/>
        <w:ind w:left="1080" w:firstLine="360"/>
      </w:pPr>
    </w:p>
    <w:p w:rsidR="00EC2A6F" w:rsidRDefault="00EC2A6F">
      <w:pPr>
        <w:pStyle w:val="a"/>
        <w:ind w:left="1080" w:firstLine="360"/>
      </w:pPr>
    </w:p>
    <w:p w:rsidR="00EC2A6F" w:rsidRDefault="00FF60ED">
      <w:pPr>
        <w:pStyle w:val="a"/>
        <w:ind w:left="3240"/>
      </w:pPr>
      <w:r>
        <w:rPr>
          <w:noProof/>
          <w:lang w:eastAsia="ru-RU"/>
        </w:rPr>
        <mc:AlternateContent>
          <mc:Choice Requires="wps">
            <w:drawing>
              <wp:anchor distT="0" distB="0" distL="114300" distR="114300" simplePos="0" relativeHeight="251657728" behindDoc="0" locked="0" layoutInCell="0" allowOverlap="1">
                <wp:simplePos x="0" y="0"/>
                <wp:positionH relativeFrom="column">
                  <wp:posOffset>3126105</wp:posOffset>
                </wp:positionH>
                <wp:positionV relativeFrom="paragraph">
                  <wp:posOffset>92075</wp:posOffset>
                </wp:positionV>
                <wp:extent cx="54864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7.25pt" to="289.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f3JwIAAEkEAAAOAAAAZHJzL2Uyb0RvYy54bWysVMGO2jAQvVfqP1i+QxI2U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" o:allowincell="f">
                <v:stroke endarrow="block"/>
              </v:line>
            </w:pict>
          </mc:Fallback>
        </mc:AlternateContent>
      </w:r>
      <w:r w:rsidR="00EC2A6F">
        <w:t>Ангиография                 Вазоренальная АГ</w:t>
      </w:r>
    </w:p>
    <w:p w:rsidR="00EC2A6F" w:rsidRDefault="00EC2A6F">
      <w:pPr>
        <w:pStyle w:val="a"/>
        <w:ind w:left="3240"/>
      </w:pPr>
    </w:p>
    <w:p w:rsidR="00EC2A6F" w:rsidRDefault="00EC2A6F">
      <w:pPr>
        <w:pStyle w:val="a"/>
      </w:pPr>
      <w:r>
        <w:t>б).Паренхиматозные АГ - могут быть заподозрены при наличии у больного урологического, нефрологического анамнеза, указаний на наличие и/или предшествование отеков, лихорадки, дизурии.</w:t>
      </w:r>
    </w:p>
    <w:p w:rsidR="00EC2A6F" w:rsidRDefault="00EC2A6F">
      <w:pPr>
        <w:pStyle w:val="a"/>
      </w:pPr>
      <w:r>
        <w:tab/>
        <w:t>У данной больной повышение АД впервые было выявлено во время беременности, осложнившейся нефропатией, а впоследствии был выставлен диагноз: Хронический пиелонефрит. Выявленные при обследовании слабоположительный симптом поколачивания и расширение ЧЛС при УЗ-обследовании косвенно подтверждают данный диагноз, нормальный ОАИ в данном случае не может однозначно свидетельствовать в пользу отсутствия активности процесса в почках.</w:t>
      </w:r>
    </w:p>
    <w:p w:rsidR="00EC2A6F" w:rsidRDefault="00EC2A6F">
      <w:pPr>
        <w:pStyle w:val="a"/>
      </w:pPr>
      <w:r>
        <w:tab/>
        <w:t>Таким образом наличие вышеуказанных симптомов не позволяет исключить наличие у данной больной симптоматической паренхиматозной артериальной гипертензии, что требует дополнительных методов обследования (см. Диагностический поиск), однако длительный анамнез заболевания, лабильные цифры АД и указание в анамнезе на положительный эффект антигипертензивной терапии (атенолол, папазол) - с большой степенью вероятности свидетельствуют в пользу гипертонической болезни.</w:t>
      </w:r>
    </w:p>
    <w:p w:rsidR="00EC2A6F" w:rsidRDefault="00EC2A6F">
      <w:pPr>
        <w:pStyle w:val="a"/>
      </w:pPr>
    </w:p>
    <w:p w:rsidR="00EC2A6F" w:rsidRDefault="00EC2A6F">
      <w:pPr>
        <w:pStyle w:val="a"/>
        <w:rPr>
          <w:b/>
        </w:rPr>
      </w:pPr>
      <w:r>
        <w:rPr>
          <w:b/>
        </w:rPr>
        <w:tab/>
        <w:t>Алгоритм поиска:</w:t>
      </w:r>
    </w:p>
    <w:p w:rsidR="00EC2A6F" w:rsidRDefault="00EC2A6F">
      <w:pPr>
        <w:pStyle w:val="a"/>
        <w:numPr>
          <w:ilvl w:val="0"/>
          <w:numId w:val="22"/>
        </w:numPr>
        <w:tabs>
          <w:tab w:val="clear" w:pos="360"/>
          <w:tab w:val="num" w:pos="1800"/>
        </w:tabs>
        <w:ind w:left="1800"/>
      </w:pPr>
      <w:r>
        <w:t>Общий анализ мочи.</w:t>
      </w:r>
    </w:p>
    <w:p w:rsidR="00EC2A6F" w:rsidRDefault="00EC2A6F">
      <w:pPr>
        <w:pStyle w:val="a"/>
        <w:numPr>
          <w:ilvl w:val="0"/>
          <w:numId w:val="22"/>
        </w:numPr>
        <w:tabs>
          <w:tab w:val="clear" w:pos="360"/>
          <w:tab w:val="num" w:pos="1800"/>
        </w:tabs>
        <w:ind w:left="1800"/>
      </w:pPr>
      <w:r>
        <w:t>Анализ мочи по Нечипоренко.</w:t>
      </w:r>
    </w:p>
    <w:p w:rsidR="00EC2A6F" w:rsidRDefault="00EC2A6F">
      <w:pPr>
        <w:pStyle w:val="a"/>
        <w:numPr>
          <w:ilvl w:val="0"/>
          <w:numId w:val="22"/>
        </w:numPr>
        <w:tabs>
          <w:tab w:val="clear" w:pos="360"/>
          <w:tab w:val="num" w:pos="1800"/>
        </w:tabs>
        <w:ind w:left="1800"/>
      </w:pPr>
      <w:r>
        <w:t>Определение суточной протеинурии.</w:t>
      </w:r>
    </w:p>
    <w:p w:rsidR="00EC2A6F" w:rsidRDefault="00EC2A6F">
      <w:pPr>
        <w:pStyle w:val="a"/>
        <w:numPr>
          <w:ilvl w:val="0"/>
          <w:numId w:val="22"/>
        </w:numPr>
        <w:tabs>
          <w:tab w:val="clear" w:pos="360"/>
          <w:tab w:val="num" w:pos="1800"/>
        </w:tabs>
        <w:ind w:left="1800"/>
      </w:pPr>
      <w:r>
        <w:t>Проба с преднизолоном.</w:t>
      </w:r>
    </w:p>
    <w:p w:rsidR="00EC2A6F" w:rsidRDefault="00FF60ED">
      <w:pPr>
        <w:pStyle w:val="a"/>
      </w:pPr>
      <w:r>
        <w:rPr>
          <w:noProof/>
          <w:lang w:eastAsia="ru-RU"/>
        </w:rPr>
        <mc:AlternateContent>
          <mc:Choice Requires="wps">
            <w:drawing>
              <wp:anchor distT="0" distB="0" distL="114300" distR="114300" simplePos="0" relativeHeight="251658752" behindDoc="0" locked="0" layoutInCell="0" allowOverlap="1">
                <wp:simplePos x="0" y="0"/>
                <wp:positionH relativeFrom="column">
                  <wp:posOffset>2394585</wp:posOffset>
                </wp:positionH>
                <wp:positionV relativeFrom="paragraph">
                  <wp:posOffset>10795</wp:posOffset>
                </wp:positionV>
                <wp:extent cx="0" cy="36512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85pt" to="188.5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" o:allowincell="f">
                <v:stroke endarrow="block"/>
              </v:line>
            </w:pict>
          </mc:Fallback>
        </mc:AlternateContent>
      </w:r>
    </w:p>
    <w:p w:rsidR="00EC2A6F" w:rsidRDefault="00EC2A6F">
      <w:pPr>
        <w:pStyle w:val="a"/>
      </w:pPr>
    </w:p>
    <w:p w:rsidR="00EC2A6F" w:rsidRDefault="00EC2A6F">
      <w:pPr>
        <w:pStyle w:val="a"/>
      </w:pPr>
      <w:r>
        <w:tab/>
      </w:r>
      <w:r>
        <w:tab/>
      </w:r>
      <w:r>
        <w:tab/>
      </w:r>
      <w:r>
        <w:tab/>
        <w:t>Узи почек.</w:t>
      </w:r>
    </w:p>
    <w:p w:rsidR="00EC2A6F" w:rsidRDefault="00EC2A6F">
      <w:pPr>
        <w:pStyle w:val="a"/>
      </w:pPr>
      <w:r>
        <w:tab/>
      </w:r>
      <w:r>
        <w:tab/>
      </w:r>
      <w:r>
        <w:tab/>
      </w:r>
      <w:r>
        <w:tab/>
        <w:t>Урография.</w:t>
      </w:r>
    </w:p>
    <w:p w:rsidR="00EC2A6F" w:rsidRDefault="00FF60ED">
      <w:pPr>
        <w:pStyle w:val="a"/>
      </w:pPr>
      <w:r>
        <w:rPr>
          <w:noProof/>
          <w:lang w:eastAsia="ru-RU"/>
        </w:rPr>
        <mc:AlternateContent>
          <mc:Choice Requires="wps">
            <w:drawing>
              <wp:anchor distT="0" distB="0" distL="114300" distR="114300" simplePos="0" relativeHeight="251659776" behindDoc="0" locked="0" layoutInCell="0" allowOverlap="1">
                <wp:simplePos x="0" y="0"/>
                <wp:positionH relativeFrom="column">
                  <wp:posOffset>2394585</wp:posOffset>
                </wp:positionH>
                <wp:positionV relativeFrom="paragraph">
                  <wp:posOffset>159385</wp:posOffset>
                </wp:positionV>
                <wp:extent cx="0" cy="36576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12.55pt" to="188.5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Z0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" o:allowincell="f">
                <v:stroke endarrow="block"/>
              </v:line>
            </w:pict>
          </mc:Fallback>
        </mc:AlternateContent>
      </w:r>
      <w:r w:rsidR="00EC2A6F">
        <w:tab/>
      </w:r>
      <w:r w:rsidR="00EC2A6F">
        <w:tab/>
      </w:r>
      <w:r w:rsidR="00EC2A6F">
        <w:tab/>
      </w:r>
      <w:r w:rsidR="00EC2A6F">
        <w:tab/>
        <w:t>Сцинтиграфия.</w:t>
      </w:r>
    </w:p>
    <w:p w:rsidR="00EC2A6F" w:rsidRDefault="00EC2A6F">
      <w:pPr>
        <w:pStyle w:val="a"/>
      </w:pPr>
    </w:p>
    <w:p w:rsidR="00EC2A6F" w:rsidRDefault="00EC2A6F">
      <w:pPr>
        <w:pStyle w:val="a"/>
        <w:ind w:left="2160" w:firstLine="720"/>
      </w:pPr>
      <w:r>
        <w:t>Расширение ЧЛС</w:t>
      </w:r>
    </w:p>
    <w:p w:rsidR="00EC2A6F" w:rsidRDefault="00EC2A6F">
      <w:pPr>
        <w:pStyle w:val="a"/>
        <w:ind w:left="2160" w:firstLine="720"/>
      </w:pPr>
      <w:r>
        <w:t>Асимметрия выделения РФП.</w:t>
      </w:r>
    </w:p>
    <w:p w:rsidR="00EC2A6F" w:rsidRDefault="00EC2A6F">
      <w:pPr>
        <w:pStyle w:val="a"/>
        <w:ind w:left="2160" w:firstLine="720"/>
      </w:pPr>
      <w:r>
        <w:t>Рефлюкс мочи в лоханки.</w:t>
      </w:r>
    </w:p>
    <w:p w:rsidR="00EC2A6F" w:rsidRDefault="00EC2A6F">
      <w:pPr>
        <w:pStyle w:val="a"/>
        <w:ind w:firstLine="720"/>
      </w:pPr>
      <w:r>
        <w:rPr>
          <w:b/>
          <w:sz w:val="28"/>
        </w:rPr>
        <w:lastRenderedPageBreak/>
        <w:t>Эндокринные АГ</w:t>
      </w:r>
      <w:r>
        <w:t xml:space="preserve"> подразделяются на:</w:t>
      </w:r>
    </w:p>
    <w:p w:rsidR="00EC2A6F" w:rsidRDefault="00EC2A6F">
      <w:pPr>
        <w:pStyle w:val="a"/>
        <w:ind w:firstLine="720"/>
      </w:pPr>
    </w:p>
    <w:p w:rsidR="00EC2A6F" w:rsidRDefault="00EC2A6F">
      <w:pPr>
        <w:pStyle w:val="a"/>
        <w:numPr>
          <w:ilvl w:val="0"/>
          <w:numId w:val="23"/>
        </w:numPr>
        <w:tabs>
          <w:tab w:val="clear" w:pos="720"/>
          <w:tab w:val="num" w:pos="0"/>
        </w:tabs>
        <w:ind w:left="0" w:firstLine="360"/>
      </w:pPr>
      <w:r>
        <w:t>Надпочечниковые: кортикальные (первичный гиперальдостеронизм, врожденная гиперплазия коры надпочечников, синдром Кушинга), Медуллярные (феохромоцитома).</w:t>
      </w:r>
    </w:p>
    <w:p w:rsidR="00EC2A6F" w:rsidRDefault="00EC2A6F">
      <w:pPr>
        <w:pStyle w:val="a"/>
        <w:numPr>
          <w:ilvl w:val="0"/>
          <w:numId w:val="23"/>
        </w:numPr>
        <w:tabs>
          <w:tab w:val="clear" w:pos="720"/>
          <w:tab w:val="num" w:pos="0"/>
        </w:tabs>
        <w:ind w:left="0" w:firstLine="360"/>
      </w:pPr>
      <w:r>
        <w:t>Гипофизарные (акромегалия, болезнь Кушинга).</w:t>
      </w:r>
    </w:p>
    <w:p w:rsidR="00EC2A6F" w:rsidRDefault="00EC2A6F">
      <w:pPr>
        <w:pStyle w:val="a"/>
        <w:numPr>
          <w:ilvl w:val="0"/>
          <w:numId w:val="23"/>
        </w:numPr>
        <w:tabs>
          <w:tab w:val="clear" w:pos="720"/>
          <w:tab w:val="num" w:pos="0"/>
        </w:tabs>
        <w:ind w:left="0" w:firstLine="360"/>
      </w:pPr>
      <w:r>
        <w:t>Тиреоидные.</w:t>
      </w:r>
    </w:p>
    <w:p w:rsidR="00EC2A6F" w:rsidRDefault="00EC2A6F">
      <w:pPr>
        <w:pStyle w:val="a"/>
        <w:numPr>
          <w:ilvl w:val="0"/>
          <w:numId w:val="23"/>
        </w:numPr>
        <w:tabs>
          <w:tab w:val="clear" w:pos="720"/>
          <w:tab w:val="num" w:pos="0"/>
        </w:tabs>
        <w:ind w:left="0" w:firstLine="360"/>
      </w:pPr>
      <w:r>
        <w:t>Климактерические.</w:t>
      </w:r>
    </w:p>
    <w:p w:rsidR="00EC2A6F" w:rsidRDefault="00EC2A6F">
      <w:pPr>
        <w:pStyle w:val="a"/>
      </w:pPr>
    </w:p>
    <w:p w:rsidR="00EC2A6F" w:rsidRDefault="00EC2A6F">
      <w:pPr>
        <w:pStyle w:val="a"/>
      </w:pPr>
      <w:r>
        <w:rPr>
          <w:u w:val="single"/>
        </w:rPr>
        <w:t>Гиперкортицизм</w:t>
      </w:r>
      <w:r>
        <w:t xml:space="preserve"> - характеризуется тяжелой систоло-диастолической артериальной гипертонией, ожирением, нарушением толерантности к глюкозе (что имеет место у данной больной). Однако наличие геноидного (или женского типа ожирения, имеющего преимущественно алиментарное происхождение), отсутствие лунообразного лица, багровых стрий, гирсуитизма - позволяет подтвердить наличие эссенциальной артериальной гипертонии.</w:t>
      </w:r>
    </w:p>
    <w:p w:rsidR="00EC2A6F" w:rsidRDefault="00EC2A6F">
      <w:pPr>
        <w:pStyle w:val="a"/>
      </w:pPr>
    </w:p>
    <w:p w:rsidR="00EC2A6F" w:rsidRDefault="00EC2A6F">
      <w:pPr>
        <w:pStyle w:val="a"/>
      </w:pPr>
      <w:r>
        <w:rPr>
          <w:u w:val="single"/>
        </w:rPr>
        <w:t>Гиперальдостернизм -синдром Конна)</w:t>
      </w:r>
      <w:r>
        <w:t xml:space="preserve"> - также характеризуется высокой злокачественной систоло-диастолической артериальной гипертонией, мышечной слабостью, повышенной утомляемостью-признаками, объединяющими данное заболевание с гипертонической болезнью, но наличие судорог, парастезий, гипернатриемии, гипокалиемии, полиурии и низкого уровня ренина плазмы позволяют поставить правильный диагноз.</w:t>
      </w:r>
    </w:p>
    <w:p w:rsidR="00EC2A6F" w:rsidRDefault="00EC2A6F">
      <w:pPr>
        <w:pStyle w:val="a"/>
      </w:pPr>
    </w:p>
    <w:p w:rsidR="00EC2A6F" w:rsidRDefault="00EC2A6F">
      <w:pPr>
        <w:pStyle w:val="a"/>
      </w:pPr>
      <w:r>
        <w:rPr>
          <w:u w:val="single"/>
        </w:rPr>
        <w:t>Медуллярные АГ (фохромоцитома, феохромобластома)</w:t>
      </w:r>
      <w:r>
        <w:t xml:space="preserve"> - объединяет с артериальной гипертонией кризовое течение заболевание, сопровождающееся сердцебиением, головными болями, одышкой, болями в сердце, однако в отличие от последней приступы носят пароксизмальный характер (43%). В 21% случаев заболевание может протекать в виде постоянной формы (норадреналиновая феохромоцитома), но исследование суточной экскреции катехоламинов и ванилинминдальной кислоты с мочой позволяют заподозрить, а сцинтиграфия с 131-метайодбензилгуанидином и последующая МРТ - обосновать данный диагноз.</w:t>
      </w:r>
    </w:p>
    <w:p w:rsidR="00EC2A6F" w:rsidRDefault="00EC2A6F">
      <w:pPr>
        <w:pStyle w:val="a"/>
      </w:pPr>
    </w:p>
    <w:p w:rsidR="00EC2A6F" w:rsidRDefault="00EC2A6F">
      <w:pPr>
        <w:pStyle w:val="a"/>
      </w:pPr>
      <w:r>
        <w:rPr>
          <w:u w:val="single"/>
        </w:rPr>
        <w:t>Гипертиреоз</w:t>
      </w:r>
      <w:r>
        <w:t xml:space="preserve"> - Отличается от гипертонической болезни наличием изолированной систолической артериальной гипертензии, повышением основного обмена, частым присоединением глазных симптомов. При пальпации, УЗИ, КТ определяется изменение формы, объема и консистенции щитовидной железы, накопление РФП при сцинтиграфии. При определении уровня тиреоидных гормонов наблюдаются следующие изменение: </w:t>
      </w:r>
      <w:r>
        <w:sym w:font="Symbol" w:char="F0AD"/>
      </w:r>
      <w:r>
        <w:t xml:space="preserve">ТТГ, </w:t>
      </w:r>
      <w:r>
        <w:sym w:font="Symbol" w:char="F0AF"/>
      </w:r>
      <w:r>
        <w:t>Т3, Т4.</w:t>
      </w:r>
    </w:p>
    <w:p w:rsidR="00EC2A6F" w:rsidRDefault="00EC2A6F">
      <w:pPr>
        <w:pStyle w:val="a"/>
      </w:pPr>
    </w:p>
    <w:p w:rsidR="00EC2A6F" w:rsidRDefault="00EC2A6F">
      <w:pPr>
        <w:pStyle w:val="a"/>
      </w:pPr>
      <w:r>
        <w:rPr>
          <w:u w:val="single"/>
        </w:rPr>
        <w:t>Лекарственные АГ</w:t>
      </w:r>
      <w:r>
        <w:t xml:space="preserve"> - длительный (и часто бесконтрольны прием) высоко дозированных оральных контрацептивов, кортикостероидов, симпатолитиков, ингибиторов МАО, НПВС и некоторых других лекарственных веществ может привести к повышению АД. Дифференциальная диагностика в данном случае основывается на данных анамнеза и снижении АД после отмены вышеуказанных препаратов.</w:t>
      </w:r>
    </w:p>
    <w:p w:rsidR="00EC2A6F" w:rsidRDefault="00EC2A6F">
      <w:pPr>
        <w:pStyle w:val="a"/>
      </w:pPr>
    </w:p>
    <w:p w:rsidR="00EC2A6F" w:rsidRDefault="00EC2A6F">
      <w:pPr>
        <w:pStyle w:val="a"/>
      </w:pPr>
    </w:p>
    <w:p w:rsidR="00EC2A6F" w:rsidRDefault="00EC2A6F">
      <w:pPr>
        <w:pStyle w:val="a"/>
      </w:pPr>
    </w:p>
    <w:p w:rsidR="00EC2A6F" w:rsidRDefault="00EC2A6F">
      <w:pPr>
        <w:pStyle w:val="a"/>
      </w:pPr>
      <w:r>
        <w:rPr>
          <w:u w:val="single"/>
        </w:rPr>
        <w:lastRenderedPageBreak/>
        <w:t>Гемодинамические АГ</w:t>
      </w:r>
      <w:r>
        <w:t xml:space="preserve"> - проявляются нарушением тока кров вследствие сосудистых причин (каорктация оарты, неспецифический аортоартериит) или изменения вязкости крови (плетора). Каорктация аорты характеризуется повышением АД на верхних и его снижением на нижних конечностях (в норме наоборот); неспецифический аортоартереит проявляется резкой асимметрией пульса на руках. Проведение аортографии позволяет дифференцировать данную патологию.</w:t>
      </w:r>
    </w:p>
    <w:p w:rsidR="00EC2A6F" w:rsidRDefault="00EC2A6F">
      <w:pPr>
        <w:pStyle w:val="a"/>
      </w:pPr>
    </w:p>
    <w:p w:rsidR="00EC2A6F" w:rsidRDefault="00EC2A6F">
      <w:pPr>
        <w:pStyle w:val="a"/>
      </w:pPr>
    </w:p>
    <w:p w:rsidR="00EC2A6F" w:rsidRDefault="00EC2A6F">
      <w:pPr>
        <w:pStyle w:val="a"/>
        <w:ind w:firstLine="720"/>
        <w:rPr>
          <w:b/>
          <w:sz w:val="28"/>
        </w:rPr>
      </w:pPr>
      <w:r>
        <w:rPr>
          <w:b/>
          <w:sz w:val="28"/>
        </w:rPr>
        <w:t>Лечение:</w:t>
      </w:r>
    </w:p>
    <w:p w:rsidR="00EC2A6F" w:rsidRDefault="00EC2A6F">
      <w:pPr>
        <w:pStyle w:val="a"/>
        <w:numPr>
          <w:ilvl w:val="0"/>
          <w:numId w:val="24"/>
        </w:numPr>
        <w:rPr>
          <w:i/>
        </w:rPr>
      </w:pPr>
      <w:r>
        <w:rPr>
          <w:i/>
        </w:rPr>
        <w:t>Нефармакологические методы лечения:</w:t>
      </w:r>
    </w:p>
    <w:p w:rsidR="00EC2A6F" w:rsidRDefault="00EC2A6F">
      <w:pPr>
        <w:pStyle w:val="a"/>
        <w:numPr>
          <w:ilvl w:val="0"/>
          <w:numId w:val="25"/>
        </w:numPr>
        <w:tabs>
          <w:tab w:val="clear" w:pos="360"/>
          <w:tab w:val="num" w:pos="720"/>
        </w:tabs>
        <w:ind w:left="720"/>
      </w:pPr>
      <w:r>
        <w:t>Снижение массы тела.</w:t>
      </w:r>
    </w:p>
    <w:p w:rsidR="00EC2A6F" w:rsidRDefault="00EC2A6F">
      <w:pPr>
        <w:pStyle w:val="a"/>
        <w:numPr>
          <w:ilvl w:val="0"/>
          <w:numId w:val="25"/>
        </w:numPr>
        <w:tabs>
          <w:tab w:val="clear" w:pos="360"/>
          <w:tab w:val="num" w:pos="720"/>
        </w:tabs>
        <w:ind w:left="720"/>
      </w:pPr>
      <w:r>
        <w:t>Ограничение потребления поваренной соли.</w:t>
      </w:r>
    </w:p>
    <w:p w:rsidR="00EC2A6F" w:rsidRDefault="00EC2A6F">
      <w:pPr>
        <w:pStyle w:val="a"/>
        <w:numPr>
          <w:ilvl w:val="0"/>
          <w:numId w:val="25"/>
        </w:numPr>
        <w:tabs>
          <w:tab w:val="clear" w:pos="360"/>
          <w:tab w:val="num" w:pos="720"/>
        </w:tabs>
        <w:ind w:left="720"/>
      </w:pPr>
      <w:r>
        <w:t>Индивидуальные дозированные физические нагрузки.</w:t>
      </w:r>
    </w:p>
    <w:p w:rsidR="00EC2A6F" w:rsidRDefault="00EC2A6F">
      <w:pPr>
        <w:pStyle w:val="a"/>
        <w:ind w:left="360"/>
      </w:pPr>
    </w:p>
    <w:p w:rsidR="00EC2A6F" w:rsidRDefault="00EC2A6F">
      <w:pPr>
        <w:pStyle w:val="a"/>
        <w:numPr>
          <w:ilvl w:val="0"/>
          <w:numId w:val="24"/>
        </w:numPr>
        <w:rPr>
          <w:i/>
        </w:rPr>
      </w:pPr>
      <w:r>
        <w:rPr>
          <w:i/>
        </w:rPr>
        <w:t>Фармакологическое лечение:</w:t>
      </w:r>
    </w:p>
    <w:p w:rsidR="00EC2A6F" w:rsidRDefault="00EC2A6F">
      <w:pPr>
        <w:pStyle w:val="a"/>
        <w:numPr>
          <w:ilvl w:val="0"/>
          <w:numId w:val="26"/>
        </w:numPr>
        <w:tabs>
          <w:tab w:val="clear" w:pos="360"/>
          <w:tab w:val="num" w:pos="720"/>
        </w:tabs>
        <w:ind w:left="720"/>
      </w:pPr>
      <w:r>
        <w:sym w:font="Symbol" w:char="F062"/>
      </w:r>
      <w:r>
        <w:t xml:space="preserve">-адреноблокаторы (пожилой </w:t>
      </w:r>
      <w:r w:rsidR="00967A11">
        <w:t>возраст</w:t>
      </w:r>
      <w:r>
        <w:t xml:space="preserve"> и наличие приступов стенокардии) - Атенолол 50 мг/сут.</w:t>
      </w:r>
    </w:p>
    <w:p w:rsidR="00EC2A6F" w:rsidRDefault="00EC2A6F">
      <w:pPr>
        <w:pStyle w:val="a"/>
        <w:numPr>
          <w:ilvl w:val="0"/>
          <w:numId w:val="26"/>
        </w:numPr>
        <w:tabs>
          <w:tab w:val="clear" w:pos="360"/>
          <w:tab w:val="num" w:pos="720"/>
        </w:tabs>
        <w:ind w:left="720"/>
      </w:pPr>
      <w:r>
        <w:t>Ингибиторы АПФ - Эналаприл 20 мг/сут.</w:t>
      </w:r>
    </w:p>
    <w:p w:rsidR="00EC2A6F" w:rsidRDefault="00EC2A6F">
      <w:pPr>
        <w:pStyle w:val="a"/>
        <w:numPr>
          <w:ilvl w:val="0"/>
          <w:numId w:val="26"/>
        </w:numPr>
        <w:tabs>
          <w:tab w:val="clear" w:pos="360"/>
          <w:tab w:val="num" w:pos="720"/>
        </w:tabs>
        <w:ind w:left="720"/>
      </w:pPr>
      <w:r>
        <w:t xml:space="preserve">Гипотиазид 25 мг-2 раза в неделю натощак. </w:t>
      </w:r>
    </w:p>
    <w:p w:rsidR="00EC2A6F" w:rsidRDefault="00EC2A6F">
      <w:pPr>
        <w:pStyle w:val="a"/>
      </w:pPr>
    </w:p>
    <w:sectPr w:rsidR="00EC2A6F">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59" w:rsidRDefault="00917D59">
      <w:r>
        <w:separator/>
      </w:r>
    </w:p>
  </w:endnote>
  <w:endnote w:type="continuationSeparator" w:id="0">
    <w:p w:rsidR="00917D59" w:rsidRDefault="0091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_Garamond">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A6F" w:rsidRDefault="00EC2A6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C2A6F" w:rsidRDefault="00EC2A6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A6F" w:rsidRDefault="00EC2A6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F60ED">
      <w:rPr>
        <w:rStyle w:val="a8"/>
        <w:noProof/>
      </w:rPr>
      <w:t>2</w:t>
    </w:r>
    <w:r>
      <w:rPr>
        <w:rStyle w:val="a8"/>
      </w:rPr>
      <w:fldChar w:fldCharType="end"/>
    </w:r>
  </w:p>
  <w:p w:rsidR="00EC2A6F" w:rsidRDefault="00EC2A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59" w:rsidRDefault="00917D59">
      <w:r>
        <w:separator/>
      </w:r>
    </w:p>
  </w:footnote>
  <w:footnote w:type="continuationSeparator" w:id="0">
    <w:p w:rsidR="00917D59" w:rsidRDefault="00917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DCC4B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D0F0FDB8"/>
    <w:lvl w:ilvl="0">
      <w:numFmt w:val="decimal"/>
      <w:pStyle w:val="a"/>
      <w:lvlText w:val="*"/>
      <w:lvlJc w:val="left"/>
    </w:lvl>
  </w:abstractNum>
  <w:abstractNum w:abstractNumId="2">
    <w:nsid w:val="022F7B70"/>
    <w:multiLevelType w:val="hybridMultilevel"/>
    <w:tmpl w:val="A7FC22A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33F3ED6"/>
    <w:multiLevelType w:val="singleLevel"/>
    <w:tmpl w:val="AF1AFD36"/>
    <w:lvl w:ilvl="0">
      <w:start w:val="1"/>
      <w:numFmt w:val="decimal"/>
      <w:lvlText w:val="%1."/>
      <w:lvlJc w:val="left"/>
      <w:pPr>
        <w:tabs>
          <w:tab w:val="num" w:pos="720"/>
        </w:tabs>
        <w:ind w:left="720" w:hanging="720"/>
      </w:pPr>
      <w:rPr>
        <w:rFonts w:hint="default"/>
      </w:rPr>
    </w:lvl>
  </w:abstractNum>
  <w:abstractNum w:abstractNumId="4">
    <w:nsid w:val="09314AE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DFE06C0"/>
    <w:multiLevelType w:val="hybridMultilevel"/>
    <w:tmpl w:val="4DFC3BB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4610663"/>
    <w:multiLevelType w:val="hybridMultilevel"/>
    <w:tmpl w:val="5A68E20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8123280"/>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AB72599"/>
    <w:multiLevelType w:val="hybridMultilevel"/>
    <w:tmpl w:val="28BC17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0B43F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4DB1B6F"/>
    <w:multiLevelType w:val="hybridMultilevel"/>
    <w:tmpl w:val="737E2E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69105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9551E38"/>
    <w:multiLevelType w:val="hybridMultilevel"/>
    <w:tmpl w:val="0302B42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B533110"/>
    <w:multiLevelType w:val="hybridMultilevel"/>
    <w:tmpl w:val="03703E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7F25A58"/>
    <w:multiLevelType w:val="hybridMultilevel"/>
    <w:tmpl w:val="30BAA6B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BA25D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4016C6D"/>
    <w:multiLevelType w:val="hybridMultilevel"/>
    <w:tmpl w:val="AB6A87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63A262A"/>
    <w:multiLevelType w:val="multilevel"/>
    <w:tmpl w:val="28BC17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F323E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26E6A1D"/>
    <w:multiLevelType w:val="hybridMultilevel"/>
    <w:tmpl w:val="5A92033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0">
    <w:nsid w:val="69FC40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6ED3559"/>
    <w:multiLevelType w:val="multilevel"/>
    <w:tmpl w:val="28BC17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75B25E4"/>
    <w:multiLevelType w:val="hybridMultilevel"/>
    <w:tmpl w:val="B28AF8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76C36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A6678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D5F09D6"/>
    <w:multiLevelType w:val="singleLevel"/>
    <w:tmpl w:val="0419000F"/>
    <w:lvl w:ilvl="0">
      <w:start w:val="1"/>
      <w:numFmt w:val="decimal"/>
      <w:lvlText w:val="%1."/>
      <w:lvlJc w:val="left"/>
      <w:pPr>
        <w:tabs>
          <w:tab w:val="num" w:pos="360"/>
        </w:tabs>
        <w:ind w:left="360" w:hanging="360"/>
      </w:pPr>
    </w:lvl>
  </w:abstractNum>
  <w:num w:numId="1">
    <w:abstractNumId w:val="13"/>
  </w:num>
  <w:num w:numId="2">
    <w:abstractNumId w:val="15"/>
  </w:num>
  <w:num w:numId="3">
    <w:abstractNumId w:val="9"/>
  </w:num>
  <w:num w:numId="4">
    <w:abstractNumId w:val="25"/>
  </w:num>
  <w:num w:numId="5">
    <w:abstractNumId w:val="7"/>
  </w:num>
  <w:num w:numId="6">
    <w:abstractNumId w:val="4"/>
  </w:num>
  <w:num w:numId="7">
    <w:abstractNumId w:val="3"/>
  </w:num>
  <w:num w:numId="8">
    <w:abstractNumId w:val="22"/>
  </w:num>
  <w:num w:numId="9">
    <w:abstractNumId w:val="19"/>
  </w:num>
  <w:num w:numId="10">
    <w:abstractNumId w:val="16"/>
  </w:num>
  <w:num w:numId="11">
    <w:abstractNumId w:val="14"/>
  </w:num>
  <w:num w:numId="12">
    <w:abstractNumId w:val="8"/>
  </w:num>
  <w:num w:numId="13">
    <w:abstractNumId w:val="5"/>
  </w:num>
  <w:num w:numId="14">
    <w:abstractNumId w:val="6"/>
  </w:num>
  <w:num w:numId="15">
    <w:abstractNumId w:val="2"/>
  </w:num>
  <w:num w:numId="16">
    <w:abstractNumId w:val="12"/>
  </w:num>
  <w:num w:numId="17">
    <w:abstractNumId w:val="0"/>
  </w:num>
  <w:num w:numId="18">
    <w:abstractNumId w:val="1"/>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19">
    <w:abstractNumId w:val="10"/>
  </w:num>
  <w:num w:numId="20">
    <w:abstractNumId w:val="20"/>
  </w:num>
  <w:num w:numId="21">
    <w:abstractNumId w:val="24"/>
  </w:num>
  <w:num w:numId="22">
    <w:abstractNumId w:val="23"/>
  </w:num>
  <w:num w:numId="23">
    <w:abstractNumId w:val="21"/>
  </w:num>
  <w:num w:numId="24">
    <w:abstractNumId w:val="17"/>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11"/>
    <w:rsid w:val="00917D59"/>
    <w:rsid w:val="00967A11"/>
    <w:rsid w:val="00EC2A6F"/>
    <w:rsid w:val="00FF6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lang w:val="en-US" w:eastAsia="en-US"/>
    </w:rPr>
  </w:style>
  <w:style w:type="paragraph" w:styleId="1">
    <w:name w:val="heading 1"/>
    <w:basedOn w:val="a0"/>
    <w:next w:val="a0"/>
    <w:qFormat/>
    <w:pPr>
      <w:keepNext/>
      <w:jc w:val="both"/>
      <w:outlineLvl w:val="0"/>
    </w:pPr>
    <w:rPr>
      <w:b/>
      <w:color w:val="333399"/>
      <w:sz w:val="28"/>
      <w:lang w:val="ru-RU"/>
    </w:rPr>
  </w:style>
  <w:style w:type="paragraph" w:styleId="2">
    <w:name w:val="heading 2"/>
    <w:basedOn w:val="a0"/>
    <w:next w:val="a0"/>
    <w:qFormat/>
    <w:pPr>
      <w:keepNext/>
      <w:outlineLvl w:val="1"/>
    </w:pPr>
    <w:rPr>
      <w:b/>
      <w:color w:val="333399"/>
      <w:sz w:val="28"/>
    </w:rPr>
  </w:style>
  <w:style w:type="paragraph" w:styleId="3">
    <w:name w:val="heading 3"/>
    <w:basedOn w:val="a0"/>
    <w:next w:val="a0"/>
    <w:qFormat/>
    <w:pPr>
      <w:keepNext/>
      <w:jc w:val="center"/>
      <w:outlineLvl w:val="2"/>
    </w:pPr>
    <w:rPr>
      <w:szCs w:val="20"/>
      <w:lang w:val="ru-RU"/>
    </w:rPr>
  </w:style>
  <w:style w:type="paragraph" w:styleId="4">
    <w:name w:val="heading 4"/>
    <w:basedOn w:val="a0"/>
    <w:next w:val="a0"/>
    <w:qFormat/>
    <w:pPr>
      <w:keepNext/>
      <w:jc w:val="center"/>
      <w:outlineLvl w:val="3"/>
    </w:pPr>
    <w:rPr>
      <w:b/>
      <w:szCs w:val="20"/>
      <w:lang w:val="ru-RU"/>
    </w:rPr>
  </w:style>
  <w:style w:type="paragraph" w:styleId="5">
    <w:name w:val="heading 5"/>
    <w:basedOn w:val="a0"/>
    <w:next w:val="a0"/>
    <w:qFormat/>
    <w:pPr>
      <w:keepNext/>
      <w:outlineLvl w:val="4"/>
    </w:pPr>
    <w:rPr>
      <w:b/>
      <w:sz w:val="26"/>
      <w:szCs w:val="20"/>
      <w:lang w:val="ru-RU"/>
    </w:rPr>
  </w:style>
  <w:style w:type="paragraph" w:styleId="6">
    <w:name w:val="heading 6"/>
    <w:basedOn w:val="a0"/>
    <w:next w:val="a0"/>
    <w:qFormat/>
    <w:pPr>
      <w:keepNext/>
      <w:jc w:val="both"/>
      <w:outlineLvl w:val="5"/>
    </w:pPr>
    <w:rPr>
      <w:b/>
      <w:sz w:val="26"/>
      <w:szCs w:val="20"/>
      <w:lang w:val="ru-RU"/>
    </w:rPr>
  </w:style>
  <w:style w:type="paragraph" w:styleId="7">
    <w:name w:val="heading 7"/>
    <w:basedOn w:val="a0"/>
    <w:next w:val="a0"/>
    <w:qFormat/>
    <w:pPr>
      <w:keepNext/>
      <w:jc w:val="both"/>
      <w:outlineLvl w:val="6"/>
    </w:pPr>
    <w:rPr>
      <w:b/>
      <w:i/>
      <w:sz w:val="26"/>
      <w:szCs w:val="20"/>
      <w:lang w:val="ru-RU"/>
    </w:rPr>
  </w:style>
  <w:style w:type="paragraph" w:styleId="8">
    <w:name w:val="heading 8"/>
    <w:basedOn w:val="a0"/>
    <w:next w:val="a0"/>
    <w:qFormat/>
    <w:pPr>
      <w:keepNext/>
      <w:jc w:val="center"/>
      <w:outlineLvl w:val="7"/>
    </w:pPr>
    <w:rPr>
      <w:b/>
      <w:sz w:val="26"/>
      <w:szCs w:val="20"/>
      <w:lang w:val="ru-RU"/>
    </w:rPr>
  </w:style>
  <w:style w:type="paragraph" w:styleId="9">
    <w:name w:val="heading 9"/>
    <w:basedOn w:val="a0"/>
    <w:next w:val="a0"/>
    <w:qFormat/>
    <w:pPr>
      <w:keepNext/>
      <w:jc w:val="center"/>
      <w:outlineLvl w:val="8"/>
    </w:pPr>
    <w:rPr>
      <w:sz w:val="26"/>
      <w:szCs w:val="20"/>
      <w:lang w:val="ru-RU"/>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20">
    <w:name w:val="Body Text Indent 2"/>
    <w:basedOn w:val="a0"/>
    <w:pPr>
      <w:ind w:left="360"/>
      <w:jc w:val="both"/>
    </w:pPr>
    <w:rPr>
      <w:color w:val="333399"/>
      <w:sz w:val="26"/>
      <w:lang w:val="ru-RU"/>
    </w:rPr>
  </w:style>
  <w:style w:type="paragraph" w:styleId="a4">
    <w:name w:val="List Bullet"/>
    <w:basedOn w:val="a0"/>
    <w:autoRedefine/>
    <w:pPr>
      <w:numPr>
        <w:numId w:val="18"/>
      </w:numPr>
      <w:jc w:val="both"/>
    </w:pPr>
    <w:rPr>
      <w:color w:val="333399"/>
      <w:sz w:val="26"/>
      <w:szCs w:val="20"/>
      <w:lang w:val="ru-RU"/>
    </w:rPr>
  </w:style>
  <w:style w:type="paragraph" w:styleId="30">
    <w:name w:val="Body Text 3"/>
    <w:basedOn w:val="a0"/>
    <w:pPr>
      <w:jc w:val="both"/>
    </w:pPr>
    <w:rPr>
      <w:color w:val="333399"/>
      <w:sz w:val="26"/>
      <w:lang w:val="ru-RU"/>
    </w:rPr>
  </w:style>
  <w:style w:type="paragraph" w:styleId="31">
    <w:name w:val="Body Text Indent 3"/>
    <w:basedOn w:val="a0"/>
    <w:pPr>
      <w:ind w:firstLine="720"/>
      <w:jc w:val="both"/>
    </w:pPr>
    <w:rPr>
      <w:color w:val="333399"/>
      <w:sz w:val="26"/>
      <w:lang w:val="ru-RU"/>
    </w:rPr>
  </w:style>
  <w:style w:type="paragraph" w:styleId="a">
    <w:name w:val="Body Text"/>
    <w:basedOn w:val="a0"/>
    <w:pPr>
      <w:jc w:val="both"/>
    </w:pPr>
    <w:rPr>
      <w:sz w:val="26"/>
      <w:szCs w:val="20"/>
      <w:lang w:val="ru-RU"/>
    </w:rPr>
  </w:style>
  <w:style w:type="paragraph" w:styleId="a5">
    <w:name w:val="Body Text Indent"/>
    <w:basedOn w:val="a0"/>
    <w:pPr>
      <w:ind w:firstLine="720"/>
      <w:jc w:val="both"/>
    </w:pPr>
    <w:rPr>
      <w:sz w:val="26"/>
      <w:szCs w:val="20"/>
      <w:lang w:val="ru-RU"/>
    </w:rPr>
  </w:style>
  <w:style w:type="paragraph" w:styleId="21">
    <w:name w:val="Body Text 2"/>
    <w:basedOn w:val="a0"/>
    <w:rPr>
      <w:b/>
      <w:i/>
      <w:sz w:val="26"/>
      <w:szCs w:val="20"/>
      <w:lang w:val="ru-RU"/>
    </w:rPr>
  </w:style>
  <w:style w:type="paragraph" w:styleId="a6">
    <w:name w:val="List"/>
    <w:basedOn w:val="a0"/>
    <w:pPr>
      <w:ind w:left="283" w:hanging="283"/>
    </w:pPr>
    <w:rPr>
      <w:rFonts w:ascii="AG_Garamond" w:hAnsi="AG_Garamond"/>
      <w:color w:val="000000"/>
      <w:szCs w:val="20"/>
      <w:lang w:val="ru-RU"/>
    </w:rPr>
  </w:style>
  <w:style w:type="paragraph" w:styleId="22">
    <w:name w:val="List 2"/>
    <w:basedOn w:val="a0"/>
    <w:pPr>
      <w:ind w:left="566" w:hanging="283"/>
    </w:pPr>
    <w:rPr>
      <w:rFonts w:ascii="AG_Garamond" w:hAnsi="AG_Garamond"/>
      <w:color w:val="000000"/>
      <w:szCs w:val="20"/>
      <w:lang w:val="ru-RU"/>
    </w:rPr>
  </w:style>
  <w:style w:type="paragraph" w:styleId="32">
    <w:name w:val="List 3"/>
    <w:basedOn w:val="a0"/>
    <w:pPr>
      <w:ind w:left="849" w:hanging="283"/>
    </w:pPr>
    <w:rPr>
      <w:rFonts w:ascii="AG_Garamond" w:hAnsi="AG_Garamond"/>
      <w:color w:val="000000"/>
      <w:szCs w:val="20"/>
      <w:lang w:val="ru-RU"/>
    </w:rPr>
  </w:style>
  <w:style w:type="paragraph" w:styleId="33">
    <w:name w:val="List Continue 3"/>
    <w:basedOn w:val="a0"/>
    <w:pPr>
      <w:spacing w:after="120"/>
      <w:ind w:left="849"/>
    </w:pPr>
    <w:rPr>
      <w:rFonts w:ascii="AG_Garamond" w:hAnsi="AG_Garamond"/>
      <w:color w:val="000000"/>
      <w:szCs w:val="20"/>
      <w:lang w:val="ru-RU"/>
    </w:rPr>
  </w:style>
  <w:style w:type="paragraph" w:styleId="a7">
    <w:name w:val="footer"/>
    <w:basedOn w:val="a0"/>
    <w:pPr>
      <w:tabs>
        <w:tab w:val="center" w:pos="4153"/>
        <w:tab w:val="right" w:pos="8306"/>
      </w:tabs>
    </w:pPr>
  </w:style>
  <w:style w:type="character" w:styleId="a8">
    <w:name w:val="page number"/>
    <w:basedOn w:val="a1"/>
  </w:style>
  <w:style w:type="paragraph" w:styleId="a9">
    <w:name w:val="header"/>
    <w:basedOn w:val="a0"/>
    <w:pPr>
      <w:tabs>
        <w:tab w:val="center" w:pos="4153"/>
        <w:tab w:val="right" w:pos="8306"/>
      </w:tabs>
    </w:pPr>
  </w:style>
  <w:style w:type="character" w:styleId="aa">
    <w:name w:val="Hyperlink"/>
    <w:basedOn w:val="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lang w:val="en-US" w:eastAsia="en-US"/>
    </w:rPr>
  </w:style>
  <w:style w:type="paragraph" w:styleId="1">
    <w:name w:val="heading 1"/>
    <w:basedOn w:val="a0"/>
    <w:next w:val="a0"/>
    <w:qFormat/>
    <w:pPr>
      <w:keepNext/>
      <w:jc w:val="both"/>
      <w:outlineLvl w:val="0"/>
    </w:pPr>
    <w:rPr>
      <w:b/>
      <w:color w:val="333399"/>
      <w:sz w:val="28"/>
      <w:lang w:val="ru-RU"/>
    </w:rPr>
  </w:style>
  <w:style w:type="paragraph" w:styleId="2">
    <w:name w:val="heading 2"/>
    <w:basedOn w:val="a0"/>
    <w:next w:val="a0"/>
    <w:qFormat/>
    <w:pPr>
      <w:keepNext/>
      <w:outlineLvl w:val="1"/>
    </w:pPr>
    <w:rPr>
      <w:b/>
      <w:color w:val="333399"/>
      <w:sz w:val="28"/>
    </w:rPr>
  </w:style>
  <w:style w:type="paragraph" w:styleId="3">
    <w:name w:val="heading 3"/>
    <w:basedOn w:val="a0"/>
    <w:next w:val="a0"/>
    <w:qFormat/>
    <w:pPr>
      <w:keepNext/>
      <w:jc w:val="center"/>
      <w:outlineLvl w:val="2"/>
    </w:pPr>
    <w:rPr>
      <w:szCs w:val="20"/>
      <w:lang w:val="ru-RU"/>
    </w:rPr>
  </w:style>
  <w:style w:type="paragraph" w:styleId="4">
    <w:name w:val="heading 4"/>
    <w:basedOn w:val="a0"/>
    <w:next w:val="a0"/>
    <w:qFormat/>
    <w:pPr>
      <w:keepNext/>
      <w:jc w:val="center"/>
      <w:outlineLvl w:val="3"/>
    </w:pPr>
    <w:rPr>
      <w:b/>
      <w:szCs w:val="20"/>
      <w:lang w:val="ru-RU"/>
    </w:rPr>
  </w:style>
  <w:style w:type="paragraph" w:styleId="5">
    <w:name w:val="heading 5"/>
    <w:basedOn w:val="a0"/>
    <w:next w:val="a0"/>
    <w:qFormat/>
    <w:pPr>
      <w:keepNext/>
      <w:outlineLvl w:val="4"/>
    </w:pPr>
    <w:rPr>
      <w:b/>
      <w:sz w:val="26"/>
      <w:szCs w:val="20"/>
      <w:lang w:val="ru-RU"/>
    </w:rPr>
  </w:style>
  <w:style w:type="paragraph" w:styleId="6">
    <w:name w:val="heading 6"/>
    <w:basedOn w:val="a0"/>
    <w:next w:val="a0"/>
    <w:qFormat/>
    <w:pPr>
      <w:keepNext/>
      <w:jc w:val="both"/>
      <w:outlineLvl w:val="5"/>
    </w:pPr>
    <w:rPr>
      <w:b/>
      <w:sz w:val="26"/>
      <w:szCs w:val="20"/>
      <w:lang w:val="ru-RU"/>
    </w:rPr>
  </w:style>
  <w:style w:type="paragraph" w:styleId="7">
    <w:name w:val="heading 7"/>
    <w:basedOn w:val="a0"/>
    <w:next w:val="a0"/>
    <w:qFormat/>
    <w:pPr>
      <w:keepNext/>
      <w:jc w:val="both"/>
      <w:outlineLvl w:val="6"/>
    </w:pPr>
    <w:rPr>
      <w:b/>
      <w:i/>
      <w:sz w:val="26"/>
      <w:szCs w:val="20"/>
      <w:lang w:val="ru-RU"/>
    </w:rPr>
  </w:style>
  <w:style w:type="paragraph" w:styleId="8">
    <w:name w:val="heading 8"/>
    <w:basedOn w:val="a0"/>
    <w:next w:val="a0"/>
    <w:qFormat/>
    <w:pPr>
      <w:keepNext/>
      <w:jc w:val="center"/>
      <w:outlineLvl w:val="7"/>
    </w:pPr>
    <w:rPr>
      <w:b/>
      <w:sz w:val="26"/>
      <w:szCs w:val="20"/>
      <w:lang w:val="ru-RU"/>
    </w:rPr>
  </w:style>
  <w:style w:type="paragraph" w:styleId="9">
    <w:name w:val="heading 9"/>
    <w:basedOn w:val="a0"/>
    <w:next w:val="a0"/>
    <w:qFormat/>
    <w:pPr>
      <w:keepNext/>
      <w:jc w:val="center"/>
      <w:outlineLvl w:val="8"/>
    </w:pPr>
    <w:rPr>
      <w:sz w:val="26"/>
      <w:szCs w:val="20"/>
      <w:lang w:val="ru-RU"/>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20">
    <w:name w:val="Body Text Indent 2"/>
    <w:basedOn w:val="a0"/>
    <w:pPr>
      <w:ind w:left="360"/>
      <w:jc w:val="both"/>
    </w:pPr>
    <w:rPr>
      <w:color w:val="333399"/>
      <w:sz w:val="26"/>
      <w:lang w:val="ru-RU"/>
    </w:rPr>
  </w:style>
  <w:style w:type="paragraph" w:styleId="a4">
    <w:name w:val="List Bullet"/>
    <w:basedOn w:val="a0"/>
    <w:autoRedefine/>
    <w:pPr>
      <w:numPr>
        <w:numId w:val="18"/>
      </w:numPr>
      <w:jc w:val="both"/>
    </w:pPr>
    <w:rPr>
      <w:color w:val="333399"/>
      <w:sz w:val="26"/>
      <w:szCs w:val="20"/>
      <w:lang w:val="ru-RU"/>
    </w:rPr>
  </w:style>
  <w:style w:type="paragraph" w:styleId="30">
    <w:name w:val="Body Text 3"/>
    <w:basedOn w:val="a0"/>
    <w:pPr>
      <w:jc w:val="both"/>
    </w:pPr>
    <w:rPr>
      <w:color w:val="333399"/>
      <w:sz w:val="26"/>
      <w:lang w:val="ru-RU"/>
    </w:rPr>
  </w:style>
  <w:style w:type="paragraph" w:styleId="31">
    <w:name w:val="Body Text Indent 3"/>
    <w:basedOn w:val="a0"/>
    <w:pPr>
      <w:ind w:firstLine="720"/>
      <w:jc w:val="both"/>
    </w:pPr>
    <w:rPr>
      <w:color w:val="333399"/>
      <w:sz w:val="26"/>
      <w:lang w:val="ru-RU"/>
    </w:rPr>
  </w:style>
  <w:style w:type="paragraph" w:styleId="a">
    <w:name w:val="Body Text"/>
    <w:basedOn w:val="a0"/>
    <w:pPr>
      <w:jc w:val="both"/>
    </w:pPr>
    <w:rPr>
      <w:sz w:val="26"/>
      <w:szCs w:val="20"/>
      <w:lang w:val="ru-RU"/>
    </w:rPr>
  </w:style>
  <w:style w:type="paragraph" w:styleId="a5">
    <w:name w:val="Body Text Indent"/>
    <w:basedOn w:val="a0"/>
    <w:pPr>
      <w:ind w:firstLine="720"/>
      <w:jc w:val="both"/>
    </w:pPr>
    <w:rPr>
      <w:sz w:val="26"/>
      <w:szCs w:val="20"/>
      <w:lang w:val="ru-RU"/>
    </w:rPr>
  </w:style>
  <w:style w:type="paragraph" w:styleId="21">
    <w:name w:val="Body Text 2"/>
    <w:basedOn w:val="a0"/>
    <w:rPr>
      <w:b/>
      <w:i/>
      <w:sz w:val="26"/>
      <w:szCs w:val="20"/>
      <w:lang w:val="ru-RU"/>
    </w:rPr>
  </w:style>
  <w:style w:type="paragraph" w:styleId="a6">
    <w:name w:val="List"/>
    <w:basedOn w:val="a0"/>
    <w:pPr>
      <w:ind w:left="283" w:hanging="283"/>
    </w:pPr>
    <w:rPr>
      <w:rFonts w:ascii="AG_Garamond" w:hAnsi="AG_Garamond"/>
      <w:color w:val="000000"/>
      <w:szCs w:val="20"/>
      <w:lang w:val="ru-RU"/>
    </w:rPr>
  </w:style>
  <w:style w:type="paragraph" w:styleId="22">
    <w:name w:val="List 2"/>
    <w:basedOn w:val="a0"/>
    <w:pPr>
      <w:ind w:left="566" w:hanging="283"/>
    </w:pPr>
    <w:rPr>
      <w:rFonts w:ascii="AG_Garamond" w:hAnsi="AG_Garamond"/>
      <w:color w:val="000000"/>
      <w:szCs w:val="20"/>
      <w:lang w:val="ru-RU"/>
    </w:rPr>
  </w:style>
  <w:style w:type="paragraph" w:styleId="32">
    <w:name w:val="List 3"/>
    <w:basedOn w:val="a0"/>
    <w:pPr>
      <w:ind w:left="849" w:hanging="283"/>
    </w:pPr>
    <w:rPr>
      <w:rFonts w:ascii="AG_Garamond" w:hAnsi="AG_Garamond"/>
      <w:color w:val="000000"/>
      <w:szCs w:val="20"/>
      <w:lang w:val="ru-RU"/>
    </w:rPr>
  </w:style>
  <w:style w:type="paragraph" w:styleId="33">
    <w:name w:val="List Continue 3"/>
    <w:basedOn w:val="a0"/>
    <w:pPr>
      <w:spacing w:after="120"/>
      <w:ind w:left="849"/>
    </w:pPr>
    <w:rPr>
      <w:rFonts w:ascii="AG_Garamond" w:hAnsi="AG_Garamond"/>
      <w:color w:val="000000"/>
      <w:szCs w:val="20"/>
      <w:lang w:val="ru-RU"/>
    </w:rPr>
  </w:style>
  <w:style w:type="paragraph" w:styleId="a7">
    <w:name w:val="footer"/>
    <w:basedOn w:val="a0"/>
    <w:pPr>
      <w:tabs>
        <w:tab w:val="center" w:pos="4153"/>
        <w:tab w:val="right" w:pos="8306"/>
      </w:tabs>
    </w:pPr>
  </w:style>
  <w:style w:type="character" w:styleId="a8">
    <w:name w:val="page number"/>
    <w:basedOn w:val="a1"/>
  </w:style>
  <w:style w:type="paragraph" w:styleId="a9">
    <w:name w:val="header"/>
    <w:basedOn w:val="a0"/>
    <w:pPr>
      <w:tabs>
        <w:tab w:val="center" w:pos="4153"/>
        <w:tab w:val="right" w:pos="8306"/>
      </w:tabs>
    </w:pPr>
  </w:style>
  <w:style w:type="character" w:styleId="aa">
    <w:name w:val="Hyperlink"/>
    <w:basedOn w:val="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3433</Words>
  <Characters>19574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Общие сведения о больном</vt:lpstr>
    </vt:vector>
  </TitlesOfParts>
  <Company>Home</Company>
  <LinksUpToDate>false</LinksUpToDate>
  <CharactersWithSpaces>22962</CharactersWithSpaces>
  <SharedDoc>false</SharedDoc>
  <HLinks>
    <vt:vector size="6" baseType="variant">
      <vt:variant>
        <vt:i4>7077943</vt:i4>
      </vt:variant>
      <vt:variant>
        <vt:i4>0</vt:i4>
      </vt:variant>
      <vt:variant>
        <vt:i4>0</vt:i4>
      </vt:variant>
      <vt:variant>
        <vt:i4>5</vt:i4>
      </vt:variant>
      <vt:variant>
        <vt:lpwstr>http://www.appendektomia.narod.ru/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 о больном</dc:title>
  <dc:creator>Ванечка</dc:creator>
  <cp:lastModifiedBy>Igor</cp:lastModifiedBy>
  <cp:revision>2</cp:revision>
  <dcterms:created xsi:type="dcterms:W3CDTF">2024-07-12T13:30:00Z</dcterms:created>
  <dcterms:modified xsi:type="dcterms:W3CDTF">2024-07-12T13:30:00Z</dcterms:modified>
</cp:coreProperties>
</file>