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07" w:rsidRPr="00F34C57" w:rsidRDefault="00653007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F34C57">
        <w:rPr>
          <w:b/>
          <w:bCs/>
          <w:sz w:val="28"/>
          <w:szCs w:val="28"/>
        </w:rPr>
        <w:t>СОДЕРЖАНИЕ</w:t>
      </w:r>
    </w:p>
    <w:p w:rsidR="00814C60" w:rsidRDefault="00653007">
      <w:pPr>
        <w:pStyle w:val="10"/>
        <w:rPr>
          <w:b w:val="0"/>
          <w:bCs w:val="0"/>
          <w:caps w:val="0"/>
          <w:noProof/>
          <w:sz w:val="24"/>
          <w:szCs w:val="24"/>
        </w:rPr>
      </w:pPr>
      <w:r w:rsidRPr="00F34C57">
        <w:fldChar w:fldCharType="begin"/>
      </w:r>
      <w:r w:rsidRPr="00F34C57">
        <w:instrText xml:space="preserve"> TOC \o "1-3" \h \z </w:instrText>
      </w:r>
      <w:r w:rsidRPr="00F34C57">
        <w:fldChar w:fldCharType="separate"/>
      </w:r>
      <w:hyperlink w:anchor="_Toc147819414" w:history="1">
        <w:r w:rsidR="00814C60" w:rsidRPr="00E8678F">
          <w:rPr>
            <w:rStyle w:val="a5"/>
            <w:noProof/>
          </w:rPr>
          <w:t>ВВЕДЕНИЕ</w:t>
        </w:r>
        <w:r w:rsidR="00814C60">
          <w:rPr>
            <w:noProof/>
            <w:webHidden/>
          </w:rPr>
          <w:tab/>
        </w:r>
        <w:r w:rsidR="00814C60">
          <w:rPr>
            <w:noProof/>
            <w:webHidden/>
          </w:rPr>
          <w:fldChar w:fldCharType="begin"/>
        </w:r>
        <w:r w:rsidR="00814C60">
          <w:rPr>
            <w:noProof/>
            <w:webHidden/>
          </w:rPr>
          <w:instrText xml:space="preserve"> PAGEREF _Toc147819414 \h </w:instrText>
        </w:r>
        <w:r w:rsidR="00CF5D62">
          <w:rPr>
            <w:noProof/>
          </w:rPr>
        </w:r>
        <w:r w:rsidR="00814C60">
          <w:rPr>
            <w:noProof/>
            <w:webHidden/>
          </w:rPr>
          <w:fldChar w:fldCharType="separate"/>
        </w:r>
        <w:r w:rsidR="00814C60">
          <w:rPr>
            <w:noProof/>
            <w:webHidden/>
          </w:rPr>
          <w:t>2</w:t>
        </w:r>
        <w:r w:rsidR="00814C60">
          <w:rPr>
            <w:noProof/>
            <w:webHidden/>
          </w:rPr>
          <w:fldChar w:fldCharType="end"/>
        </w:r>
      </w:hyperlink>
    </w:p>
    <w:p w:rsidR="00814C60" w:rsidRDefault="00814C60">
      <w:pPr>
        <w:pStyle w:val="10"/>
        <w:rPr>
          <w:b w:val="0"/>
          <w:bCs w:val="0"/>
          <w:caps w:val="0"/>
          <w:noProof/>
          <w:sz w:val="24"/>
          <w:szCs w:val="24"/>
        </w:rPr>
      </w:pPr>
      <w:hyperlink w:anchor="_Toc147819415" w:history="1">
        <w:r w:rsidRPr="00E8678F">
          <w:rPr>
            <w:rStyle w:val="a5"/>
            <w:noProof/>
          </w:rPr>
          <w:t>АНТИСЕПТИКА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_Toc147819415 \h </w:instrText>
        </w:r>
        <w:r w:rsidR="00CF5D62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4C60" w:rsidRDefault="00814C60">
      <w:pPr>
        <w:pStyle w:val="10"/>
        <w:rPr>
          <w:b w:val="0"/>
          <w:bCs w:val="0"/>
          <w:caps w:val="0"/>
          <w:noProof/>
          <w:sz w:val="24"/>
          <w:szCs w:val="24"/>
        </w:rPr>
      </w:pPr>
      <w:hyperlink w:anchor="_Toc147819416" w:history="1">
        <w:r w:rsidRPr="00E8678F">
          <w:rPr>
            <w:rStyle w:val="a5"/>
            <w:noProof/>
          </w:rPr>
          <w:t>АСЕПТИКА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_Toc147819416 \h </w:instrText>
        </w:r>
        <w:r w:rsidR="00CF5D62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4C60" w:rsidRDefault="00814C60">
      <w:pPr>
        <w:pStyle w:val="10"/>
        <w:rPr>
          <w:b w:val="0"/>
          <w:bCs w:val="0"/>
          <w:caps w:val="0"/>
          <w:noProof/>
          <w:sz w:val="24"/>
          <w:szCs w:val="24"/>
        </w:rPr>
      </w:pPr>
      <w:hyperlink w:anchor="_Toc147819417" w:history="1">
        <w:r w:rsidRPr="00E8678F">
          <w:rPr>
            <w:rStyle w:val="a5"/>
            <w:noProof/>
          </w:rPr>
          <w:t>ОСНОВНЫЕ ПРИНЦИПЫ РАЦИОНАЛЬНОЙ АНТИБИОТИКОТЕРАПИИ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_Toc147819417 \h </w:instrText>
        </w:r>
        <w:r w:rsidR="00CF5D62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14C60" w:rsidRDefault="00814C60">
      <w:pPr>
        <w:pStyle w:val="10"/>
        <w:rPr>
          <w:b w:val="0"/>
          <w:bCs w:val="0"/>
          <w:caps w:val="0"/>
          <w:noProof/>
          <w:sz w:val="24"/>
          <w:szCs w:val="24"/>
        </w:rPr>
      </w:pPr>
      <w:hyperlink w:anchor="_Toc147819418" w:history="1">
        <w:r w:rsidRPr="00E8678F">
          <w:rPr>
            <w:rStyle w:val="a5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_Toc147819418 \h </w:instrText>
        </w:r>
        <w:r w:rsidR="00CF5D62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53007" w:rsidRPr="00F34C57" w:rsidRDefault="00653007" w:rsidP="00F34C57">
      <w:pPr>
        <w:spacing w:line="360" w:lineRule="auto"/>
        <w:ind w:firstLine="709"/>
        <w:rPr>
          <w:sz w:val="28"/>
          <w:szCs w:val="28"/>
        </w:rPr>
      </w:pPr>
      <w:r w:rsidRPr="00F34C57">
        <w:fldChar w:fldCharType="end"/>
      </w:r>
    </w:p>
    <w:p w:rsidR="00653007" w:rsidRPr="00F34C57" w:rsidRDefault="00653007">
      <w:pPr>
        <w:pStyle w:val="1"/>
        <w:jc w:val="center"/>
        <w:rPr>
          <w:sz w:val="28"/>
          <w:szCs w:val="28"/>
        </w:rPr>
      </w:pPr>
      <w:bookmarkStart w:id="1" w:name="_Toc147819414"/>
      <w:r w:rsidRPr="00F34C57">
        <w:rPr>
          <w:sz w:val="28"/>
          <w:szCs w:val="28"/>
        </w:rPr>
        <w:t>ВВЕДЕНИЕ</w:t>
      </w:r>
      <w:bookmarkEnd w:id="1"/>
    </w:p>
    <w:p w:rsidR="00653007" w:rsidRPr="00F34C57" w:rsidRDefault="00653007">
      <w:pPr>
        <w:rPr>
          <w:sz w:val="28"/>
          <w:szCs w:val="28"/>
        </w:rPr>
      </w:pP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До введения методов асептики и антисептики послеоперационная смертность достигала 80%: больные умирали от гнойных, гнилостных и гангренозных процессов. Открытая в 1863 г. Луи Пастером природа гниения и брожения, став стимулом развития микробиологии и практической хирургии, позволила утверждать, что причиной многих раневых осложнений также являются микроорганизмы.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В данном реферате будут рассмотрены такие методы обеззараживания как асептика и антисептика.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 xml:space="preserve">Эти понятия следует рассматривать в комплексе мероприятий дополняющих друг друга, одно без другому не возымеет наилучшего результата. 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Антисептика подразумевает комплекс мероприятий, направленных на уничтожение микробов на коже, в ране, патологическом образовании или организме в целом. Выделяют физическую, механическую, химическую и биологическую антисептику.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Асептика - метод хирургической работы, обеспечивающий предупреждение попадания микробов в операционную рану или развития их в ней. На всех окружающих человека предметах, в воздухе, в воде, на поверхности его тела, в содержимом внутренних органов и т.д. имеются бактерии. Поэтому хирургическая работа требует соблюдения основного закона асептики, который формулируется так: все, что приходит в соприкосновение с раной, должно быть свободно от бактерий, т.е. стерильно.</w:t>
      </w:r>
    </w:p>
    <w:p w:rsidR="00653007" w:rsidRPr="00F34C57" w:rsidRDefault="00653007">
      <w:pPr>
        <w:pStyle w:val="1"/>
        <w:jc w:val="center"/>
        <w:rPr>
          <w:sz w:val="28"/>
          <w:szCs w:val="28"/>
        </w:rPr>
      </w:pPr>
      <w:r w:rsidRPr="00F34C57">
        <w:rPr>
          <w:sz w:val="28"/>
          <w:szCs w:val="28"/>
        </w:rPr>
        <w:br w:type="page"/>
      </w:r>
      <w:bookmarkStart w:id="2" w:name="_Toc147819415"/>
      <w:r w:rsidRPr="00F34C57">
        <w:rPr>
          <w:sz w:val="28"/>
          <w:szCs w:val="28"/>
        </w:rPr>
        <w:lastRenderedPageBreak/>
        <w:t>АНТИСЕПТИКА</w:t>
      </w:r>
      <w:bookmarkEnd w:id="2"/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Антисептика подразумевает комплекс мероприятий, направленных на уничтожение микробов на коже, в ране, патологическом образовании или организме в целом. Выделяют физическую, механическую, химическую и биологическую антисептику.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При физической антисептике обеспечивают отток из раны инфицированного содержимого и тем самым ее очищение от микробов, токсинов и продуктов распада тканей. Достигается это применением тампонов из марли, дренажей из резины, стекла, пластмассы. Гигроскопические свойства марли значительно усиливаются при смачивании ее гипертоническими растворами (5-10% раствор хлорида натрия, 20-40% раствор сахара и др.).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Применяют открытые методы лечения ран без наложения повязки, что ведет к высушиванию раны воздухом и созданию таким образом неблагоприятных условий для развития микробов. К физической антисептике относится также использование ультразвука, лучей лазера, физиотерапевтических процедур.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Механической антисептикой являются приемы по удалению из раны инфицированных и нежизнеспособных тканей, служащих основной питательной средой для микроорганизмов. Это операции, получившие название активной хирургической обработки раны, а также туалет раны. Имеют большое значение для профилактики развития раневой инфекции.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Химическая антисептика предусматривает вещества с бактерицидным или бактериостатическим действием (например, сульфаниламидные лекарства), оказывающие губительное воздействие на микрофлору.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Биологическая антисептика составляет большую группу препаратов и методик, действие которых направлено непосредственно против микробной клетки и ее токсинов, и группу веществ, действующих опосредованно через организм человека. Так, преимущественно на микроб или его токсины действуют: 1) антибиотики - вещества с выраженными бактериостатическими или бактерицидными свойствами; 2) бактериофаги; 3) антитоксины, вводимые, как правило, в виде сывороток (противостолбнячная, противодифтерийная и др.).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lastRenderedPageBreak/>
        <w:t>Опосредованно через организм, повышая его иммунитет и тем самым усиливая защитные свойства, действуют вакцины, анатоксины, переливание крови и плазмы, введение иммунных глобулинов, препаратов метилтиоурацила и др.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Протеолитические ферменты лизируют мертвые и нежизнеспособные ткани, способствуют быстрому очищению ран и лишают микробные клетки питательных веществ. По наблюдениям эти ферменты, меняя среду обитания микробов и разрушая их оболочку, могут делать микробную клетку более чувствительной к антибиотикам.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b/>
          <w:bCs/>
          <w:sz w:val="28"/>
          <w:szCs w:val="28"/>
        </w:rPr>
        <w:t>Биологическая антисептика</w:t>
      </w:r>
      <w:r w:rsidRPr="00F34C57">
        <w:rPr>
          <w:sz w:val="28"/>
          <w:szCs w:val="28"/>
        </w:rPr>
        <w:t xml:space="preserve"> предусматривает использование средств биологического происхождения, а также влияние на иммунную систему макроорганизма. на микробы мы оказываем подавляющее, а на иммунную систему стимулирующее действие. Наиболее крупная группа средств биологического происхождения - антибиотики, как правило, это продукты жизнедеятельности грибков различных видов. Некоторые из них применяются в неизмененном виде, некоторые подвергаются дополнительной химической обработке (полусинтетические препараты), существуют также синтетические антибиотики. Антибиотики подразделяются на различные группы, особенно широко применяется группы пенцилиннов, предложенная еще в 30-е годы Флемингом, а у нас этот препарат был синтезирован группой академика Ермольевой. Введение пенициллина в медицинскую практику вызвало революцию в медицине. То есть болезни, которые были роковыми для человека скажем пневмония, от которой умирали миллионы человек во всем мире стали поддаваться успешному лечению. В хирургии значительно реже стали встречаться гнойные осложнения. Однако неправильно употребление пенициллина в течение 20 лет привело к тому, что уже в 50-е годы сами медики его полностью скомпрометировали. Это произошло потому, что не учитывались строгие показания к применению пенициллина; назначали пенициллин при гриппе, во избежание осложнений - пневмонии, вызванной стафилококками или </w:t>
      </w:r>
      <w:r w:rsidRPr="00F34C57">
        <w:rPr>
          <w:sz w:val="28"/>
          <w:szCs w:val="28"/>
        </w:rPr>
        <w:lastRenderedPageBreak/>
        <w:t>пневмококками. Или хирурги, делая операцию по поводу паховой грыжи назначали антибиотики во избежание гнойных осложнений. В настоящее время с профилактической целью применять антибиотики нельзя, за исключением случаев экстренной профилактики. Второе обстоятельство  - то что его назначали в низких дозах. В результате не все микробы подвергались воздействию пенициллина, а выжившие после применения пенициллина микробы, начинали вырабатывать защитные механизмы. Наиболее известный защитный механизм - это выработка пенициллиназы - ферменты, который разрушает пенициллин. Это свойство характерно для стафилококков. Микробы стали включать антибиотики тетрациклинового ряда в свой метаболический цикл. Выработались штаммы, которые способны жить только в присутствии этих антибиотиков. Некоторые микробы перестроили рецепторы своих клеточных мембран таким образом, чтобы не воспринимать молекулы антибиотиков.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 xml:space="preserve">  Далее пенициллин стали применять 4 раза в сутки. Если вводить пенициллин парентерально, то его терапевтическая доза достигается примерно через 30 минут после введения и удерживается в кровеносном русле не более 4 часов, а далее доза резко снижается. Получается, что вводя антибиотики, раз в 6 часов, мы даем микробам 2 часа, чтобы они приспособились к антибиотику. Таким образом, доза употребления пенициллина сейчас повышена с 1 грамма в сутки до 10-20 г в сутки и вводить его нужно каждые 4 часа.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 xml:space="preserve">  В 60-е годы появилась новая группа антибиотиков - противогрибковые антибиотики. Дело в том, что в результате масштабного применения антибиотиков у людей стали наблюдаться подавление собственной микрофлоры толстой кишки, подавляется кишечная палочка, а она жизненно необходима человеку, например, для усвоения витаминов (К, В12). Недавно был обнаружен еще один механизм взаимодействия организма человека с кишечной палочкой: кишечная палочка всасывается в сосуды кишечных ворсин и по мезентериальным венам попадает в воротную вену, а  далее в печень и там убиваются купферовскими клетками. Такая бактериемия в составе крови воротной вены имеет значение для поддержания постоянного тонуса иммунной системы. Так вот </w:t>
      </w:r>
      <w:r w:rsidRPr="00F34C57">
        <w:rPr>
          <w:sz w:val="28"/>
          <w:szCs w:val="28"/>
        </w:rPr>
        <w:lastRenderedPageBreak/>
        <w:t>при подавлении кишечной палочки нарушаются эти механизмы. Таким образом, антибиотики снижают активность иммунной системы.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 xml:space="preserve">  В результате того, что нормальная микрофлора, подавляется антибиотиками, может развиваться совершенно необычная для здорового человека микрофлора. Среди этой микрофлоры на первом месте - грибки рода Кандида. Развитие грибковой микрофлоры приводит к возникновению кандидмикоза. У нас в городе ежегодно отмечаются 10-15 случаев сепсиса вызванного канидомикозом. Вот почему появилась группа антигрибковых антибиотиков, которые рекомендуется применять при дисбактериозах. К этим антибиотиками относится леворин, нистатин, метрагил и др.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</w:p>
    <w:p w:rsidR="00653007" w:rsidRPr="00F34C57" w:rsidRDefault="00653007">
      <w:pPr>
        <w:pStyle w:val="1"/>
        <w:jc w:val="center"/>
        <w:rPr>
          <w:sz w:val="28"/>
          <w:szCs w:val="28"/>
        </w:rPr>
      </w:pPr>
      <w:bookmarkStart w:id="3" w:name="_Toc147819416"/>
      <w:r w:rsidRPr="00F34C57">
        <w:rPr>
          <w:sz w:val="28"/>
          <w:szCs w:val="28"/>
        </w:rPr>
        <w:t>АСЕПТИКА</w:t>
      </w:r>
      <w:bookmarkEnd w:id="3"/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Метод хирургической работы, обеспечивающий предупреждение попадания микробов в операционную рану или развития их в ней. На всех окружающих человека предметах, в воздухе, в воде, на поверхности его тела, в содержимом внутренних органов и т.д. имеются бактерии. Поэтому хирургическая работа требует соблюдения основного закона асептики, который формулируется так: все, что приходит в соприкосновение с раной, должно быть свободно от бактерий, т.е. стерильно.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АСЕПТИКА - это комплекс профилактических хирургических мероприятий направленных на предупреждение попадания инфекции в рану. Этого можно добиться путем стерилизации всего того, что с ней соприкасается. Асептику предложил немецкий хирург Бергман. Это произошло на 9 конгрессе хирургов в Берлине. Бергман предложил физические методики обеззараживания - кипячение, обжигание, автоклавирование.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Асептика и антисептика представляют собой единый комплекс мероприятий, их нельзя разделить.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 xml:space="preserve">По источнику инфекции делят на экзогенные и эндогенные. Пути проникновения эндогенной инфекции: лимфогенный, гематогенный, по </w:t>
      </w:r>
      <w:r w:rsidRPr="00F34C57">
        <w:rPr>
          <w:sz w:val="28"/>
          <w:szCs w:val="28"/>
        </w:rPr>
        <w:lastRenderedPageBreak/>
        <w:t>межклеточным пространствам, особенно рыхлой ткани, контактный (например, с хирургическим инструментом). Для хирургов особой проблемы эндогенная инфекция не представляет, в отличие от экзогенной. В зависимости от пути проникновения экзогенная инфекция подразделяется на воздушную капельную, контактную и имплантационную. Воздушная инфекция: так микробов в воздухе не много, вероятность воздушного заражения не велика. Пыль увеличивает вероятность возникновения заражения из воздуха. В основном, меры борьбы с воздушными инфекциями сводятся к борьбе с пылью и включают в себя проветривание и ультрафиолетовое облучение. Для борьбы с пылью применяется уборка. Есть 4 вида уборки:</w:t>
      </w:r>
    </w:p>
    <w:p w:rsidR="00653007" w:rsidRPr="00F34C57" w:rsidRDefault="00653007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 xml:space="preserve">предварительная заключается в том, что с утра до начала операционного дня протирается все горизонтальные поверхности салфеткой, смоченной 0.5% раствором хлорамина. </w:t>
      </w:r>
    </w:p>
    <w:p w:rsidR="00653007" w:rsidRPr="00F34C57" w:rsidRDefault="00653007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текущая уборка производится в ходе операции и заключается в том, что все что падает на пол немедленно убиралось</w:t>
      </w:r>
    </w:p>
    <w:p w:rsidR="00653007" w:rsidRPr="00F34C57" w:rsidRDefault="00653007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заключительная уборка - после операционного дня и состоит она из мытья полов и всего оборудования 0.5% раствором хлорамина и включения ультрафиолетовых ламп. Стерилизовать воздух с помощью таких ламп невозможно, а применяются они в месте наибольших источников инфицирования.</w:t>
      </w:r>
    </w:p>
    <w:p w:rsidR="00653007" w:rsidRPr="00F34C57" w:rsidRDefault="00653007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 xml:space="preserve">Проветривание - очень эффективный метод - после него загрязненность микробами падает на 70-80%. </w:t>
      </w:r>
    </w:p>
    <w:p w:rsidR="00653007" w:rsidRPr="00F34C57" w:rsidRDefault="00653007">
      <w:pPr>
        <w:pStyle w:val="22"/>
        <w:rPr>
          <w:sz w:val="28"/>
          <w:szCs w:val="28"/>
        </w:rPr>
      </w:pPr>
      <w:r w:rsidRPr="00F34C57">
        <w:rPr>
          <w:sz w:val="28"/>
          <w:szCs w:val="28"/>
        </w:rPr>
        <w:t>Очень долго считалось что воздушная инфекция не опасна при операциях, однако с развитием трансплантации с применением иммунодепресантов операционные стали делить на 3 класса: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1. первый класс - не более 300 микробных клеток в 1 кубическом метре воздуха.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2. Второй класса - до 120 микробных клеток - этот класс предназначен для сердечно-сосудистых операций.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lastRenderedPageBreak/>
        <w:t>3. Третий класс - класс абсолютной асептики - не более 5 микробных клеток в кубическом метре воздуха. Этого можно добиться в герметичной операционной, с вентиляцией и стерилизацией воздуха, с созданием внутри операционной зоны повышенного давления (чтобы воздух стремился из операционных наружу). А также устанавливаются специальные двери-шлюзы.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Капельная инфекция - это те бактерии, которые могут выделяться в воздух из дыхательных путей, всех кто находится в операционной. Микробы выделяются из дыхательных путей с водяными парами, водяной пар конденсируется и вместе с этими капельками микробы могут попадать в рану. Чтобы уменьшить опасность распространения капельной инфекции в операционной не должно быть лишних разговоров. Хирурги должны пользоваться 4-х слойными масками, которые уменьшают вероятность инфицирования капельной инфекцией на 95%.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Контактная инфекция - это все микробы, которые способны проникать в рану с каким-либо инструментарием, со всем тем, что соприкасается с раной. Перевязочный материал: марля, вата, нитки переносит высокую температуру, поэтому не должна быть меньше 120 градусов, экспозиция должна составлять 60 минут.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Контроль стерильности. Существует 3 группы способов контроля:</w:t>
      </w:r>
    </w:p>
    <w:p w:rsidR="00653007" w:rsidRPr="00F34C57" w:rsidRDefault="00653007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Физический: берется пробирка, куда насыпают какое-либо вещество, плавящееся при температуре около 120 градусов - сера, бензойная кислота. Недостаток этого способа контроля состоит в том, что мы видим что порошок расплавился и значить необходимая температура достигнута, но мы не можем быть уверены что она была такой на протяжении всего времени экспозиции.</w:t>
      </w:r>
    </w:p>
    <w:p w:rsidR="00653007" w:rsidRPr="00F34C57" w:rsidRDefault="00653007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Химический контроль: берут фильтровальную бумагу, помещают ее в раствор крахмала, после чего погружают в раствор Люголя. Она приобретает темно-бурый цвет. После экспозиции в автоклаве крахмал при температуре свыше 120 градусов разрушается, бумажка обесцвечивается. Метод имеет тот же недостаток что и физический.</w:t>
      </w:r>
    </w:p>
    <w:p w:rsidR="00653007" w:rsidRPr="00F34C57" w:rsidRDefault="00653007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lastRenderedPageBreak/>
        <w:t>Биологический контроль: это метод самый надежный. Берут образцы стерилизовавшегося материала и сеют на питательные Среды, не нашли микробов - значит все в порядке. Нашли микробы - значит необходимо повторно провести стерилизацию. Недостаток метода в том, что ответ мы получаем только спустя 48 часов, а материал считается стерильным после автоклавирования в биксе в течение 48 часов. Значит, материал используются еще до получения ответа из бактериологической лаборатории.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Наиболее опасный источник контактной инфекции - руки хирурга. Для стерилизации кожи неприменимы физические методы, кроме того, сложность еще состоит в том, что после обработки рук они опять загрязняются за счет секрета сальных, потовых желез. Поэтому применяют дубление кожи спиртом, танином, при этом наблюдается резкий спазм выводных протоков потовых, сальных желез и инфекция, которая там находится неспособна выйти наружу.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В последние годы стали применять в основном химические методы обработки рук: широко распространена обработка рук первомуром. Этот методы чрезвычайно надежен: перчаточный сок, образовавшийся в течение 12 часов, после того как надели перчатки (в эксперименте) оставался стерильным.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</w:p>
    <w:p w:rsidR="00653007" w:rsidRPr="00F34C57" w:rsidRDefault="00653007">
      <w:pPr>
        <w:pStyle w:val="1"/>
        <w:jc w:val="center"/>
        <w:rPr>
          <w:sz w:val="28"/>
          <w:szCs w:val="28"/>
        </w:rPr>
      </w:pPr>
      <w:bookmarkStart w:id="4" w:name="_Toc147819417"/>
      <w:r w:rsidRPr="00F34C57">
        <w:rPr>
          <w:sz w:val="28"/>
          <w:szCs w:val="28"/>
        </w:rPr>
        <w:t>ОСНОВНЫЕ ПРИНЦИПЫ РАЦИОНАЛЬНОЙ АНТИБИОТИКОТЕРАПИИ</w:t>
      </w:r>
      <w:bookmarkEnd w:id="4"/>
    </w:p>
    <w:p w:rsidR="00653007" w:rsidRPr="00F34C57" w:rsidRDefault="00653007">
      <w:pPr>
        <w:rPr>
          <w:sz w:val="28"/>
          <w:szCs w:val="28"/>
        </w:rPr>
      </w:pPr>
    </w:p>
    <w:p w:rsidR="00653007" w:rsidRPr="00F34C57" w:rsidRDefault="00653007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Целенаправленно применение антибиотиков: по строгим показаниям, ни в коем случае для профилактической цели</w:t>
      </w:r>
    </w:p>
    <w:p w:rsidR="00653007" w:rsidRPr="00F34C57" w:rsidRDefault="00653007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 xml:space="preserve">Знание возбудителя. Результаты бактериологического исследования появляются только через 12 часов, а человека надо лечить сейчас же. Каждый третий случай хирургической инфекции вызван не монокультурой, а сразу многими возбудителями. Их может быть 3-8 и больше. В этой ассоциации какой-либо из микробов является лидирующим и наиболее патогенен, а остальные могут являться попутчиками. Все это затрудняет идентификация возбудителя, поэтому во главу угла необходимо ставить причину заболевания. </w:t>
      </w:r>
      <w:r w:rsidRPr="00F34C57">
        <w:rPr>
          <w:sz w:val="28"/>
          <w:szCs w:val="28"/>
        </w:rPr>
        <w:lastRenderedPageBreak/>
        <w:t>Если человеку грозит тяжелое осложнение или смерть, тогда необходимо применять антибиотики резерва - цефалоспорины.</w:t>
      </w:r>
    </w:p>
    <w:p w:rsidR="00653007" w:rsidRPr="00F34C57" w:rsidRDefault="00653007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Правильный выбор дозировки и кратности назначения антибиотика исходя из поддержания в крови необходимого уровня концентрации антибиотика.</w:t>
      </w:r>
    </w:p>
    <w:p w:rsidR="00653007" w:rsidRPr="00F34C57" w:rsidRDefault="00653007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Профилактика возможных побочных действие и осложнений. Наиболее распространенно  побочное действие - аллергия. Перед применением антибиотика должна быть поставлена кожная проба на чувствительность к антибиотику. Для того чтобы уменьшить опасность токсического действия между антибиотиками. Есть антибиотики, которые усиливают неблагоприятное действие друг друга. Есть антибиотики, которые его ослабляют. Для выбора антибиотиков существуют таблицы сочетаемости антибиотиков.</w:t>
      </w:r>
    </w:p>
    <w:p w:rsidR="00653007" w:rsidRPr="00F34C57" w:rsidRDefault="00653007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Прежде чем начинать антибиотикотерапию надо выяснить состояние печени, почек, сердца у пациента (особенно при применении токсичных препаратов).</w:t>
      </w:r>
    </w:p>
    <w:p w:rsidR="00653007" w:rsidRPr="00F34C57" w:rsidRDefault="00653007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Разработка антибактериальной стратегии: необходимо применять а/б в различных комбинациях. Одно и тоже сочетание применять надо не более 5-7 дней, в процессе лечения, если эффекта не наступает, необходимо менять антибиотик на другой.</w:t>
      </w:r>
    </w:p>
    <w:p w:rsidR="00653007" w:rsidRPr="00F34C57" w:rsidRDefault="00653007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При заболевании человека инфекционной этиологии надо следить за состоянием иммунной системы. Необходимо применять имеющиеся у нас методики исследования гуморального и клеточного иммунитета, чтобы вовремя выявить дефект в иммунной системе.</w:t>
      </w:r>
    </w:p>
    <w:p w:rsidR="00653007" w:rsidRPr="00F34C57" w:rsidRDefault="00653007">
      <w:p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 xml:space="preserve">  Есть три пути влияния на иммунитет:</w:t>
      </w:r>
    </w:p>
    <w:p w:rsidR="00653007" w:rsidRPr="00F34C57" w:rsidRDefault="0065300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активная иммунизация, когда вводятся антигены, в хирургии это вакцины, анатоксины.</w:t>
      </w:r>
    </w:p>
    <w:p w:rsidR="00653007" w:rsidRPr="00F34C57" w:rsidRDefault="0065300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F34C57">
        <w:rPr>
          <w:sz w:val="28"/>
          <w:szCs w:val="28"/>
        </w:rPr>
        <w:t xml:space="preserve">Пассивная иммунизация сыворотками, гамма глобулином. </w:t>
      </w:r>
    </w:p>
    <w:p w:rsidR="00653007" w:rsidRPr="00F34C57" w:rsidRDefault="00653007">
      <w:pPr>
        <w:pStyle w:val="21"/>
        <w:rPr>
          <w:sz w:val="28"/>
          <w:szCs w:val="28"/>
        </w:rPr>
      </w:pPr>
      <w:r w:rsidRPr="00F34C57">
        <w:rPr>
          <w:sz w:val="28"/>
          <w:szCs w:val="28"/>
        </w:rPr>
        <w:t xml:space="preserve">В хирурги широко применяется противостолбнячный, противостафилококковый гамма-глобулины, иммуномодуляция. Применение различных стимуляторов иммунитета: экстракт алоэ, аутогемотерапия и др. </w:t>
      </w:r>
      <w:r w:rsidRPr="00F34C57">
        <w:rPr>
          <w:sz w:val="28"/>
          <w:szCs w:val="28"/>
        </w:rPr>
        <w:lastRenderedPageBreak/>
        <w:t>методы, но недостаток стимулирующего действия в то, что мы действуем вслепую, не на какой то определенный иммунный механизм. Наряду с нормальными имеют место и патологические иммунные реакции - аутоиммунная агрессия. Поэтому сейчас имеет место не иммуностимуляция, а иммундомодуляция, то есть действие только на дефектное звено иммунитета. Сейчас в качестве иммуномодуляторов используют различные лимфокины, интерлейкины, интерфероны, препараты получаемые из тимуса влияющие на Т-популяцию лимфоцитов. Можно применять также различные экстракорпоральные методики иммуномодуляции: ультрафиолетовое просвечивание крови, гемосорбция, гипербарическая оксигенация и т.п.</w:t>
      </w:r>
    </w:p>
    <w:p w:rsidR="00F0296D" w:rsidRDefault="00F0296D">
      <w:pPr>
        <w:pStyle w:val="1"/>
        <w:jc w:val="center"/>
        <w:rPr>
          <w:sz w:val="28"/>
          <w:szCs w:val="28"/>
        </w:rPr>
      </w:pPr>
      <w:bookmarkStart w:id="5" w:name="_Toc147819418"/>
    </w:p>
    <w:p w:rsidR="00653007" w:rsidRPr="00F34C57" w:rsidRDefault="00653007">
      <w:pPr>
        <w:pStyle w:val="1"/>
        <w:jc w:val="center"/>
        <w:rPr>
          <w:sz w:val="28"/>
          <w:szCs w:val="28"/>
        </w:rPr>
      </w:pPr>
      <w:r w:rsidRPr="00F34C57">
        <w:rPr>
          <w:sz w:val="28"/>
          <w:szCs w:val="28"/>
        </w:rPr>
        <w:t>СПИСОК ЛИТЕРАТУРЫ</w:t>
      </w:r>
      <w:bookmarkEnd w:id="5"/>
    </w:p>
    <w:p w:rsidR="00653007" w:rsidRPr="00F34C57" w:rsidRDefault="00653007">
      <w:pPr>
        <w:rPr>
          <w:sz w:val="28"/>
          <w:szCs w:val="28"/>
        </w:rPr>
      </w:pPr>
    </w:p>
    <w:p w:rsidR="00653007" w:rsidRPr="00F34C57" w:rsidRDefault="0065300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Бородин Ф.Р.. Избранные лекции. М.: Медицина, 1961.</w:t>
      </w:r>
    </w:p>
    <w:p w:rsidR="00653007" w:rsidRPr="00F34C57" w:rsidRDefault="0065300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Заблудовский П.Е. История отечественной медицины. М., 1981.</w:t>
      </w:r>
    </w:p>
    <w:p w:rsidR="00653007" w:rsidRPr="00F34C57" w:rsidRDefault="0065300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Зеленин С.Ф. Краткий курс истории медицины. Томск, 1994.</w:t>
      </w:r>
    </w:p>
    <w:p w:rsidR="00653007" w:rsidRPr="00F34C57" w:rsidRDefault="0065300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Сточник А.М. Избранные лекции по курсу истории медицины и культурологии. – М., 1994.</w:t>
      </w:r>
    </w:p>
    <w:p w:rsidR="00653007" w:rsidRPr="00F34C57" w:rsidRDefault="0065300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34C57">
        <w:rPr>
          <w:sz w:val="28"/>
          <w:szCs w:val="28"/>
        </w:rPr>
        <w:t>Сорокина Т.С. История медицины. –М.,1994.</w:t>
      </w:r>
    </w:p>
    <w:sectPr w:rsidR="00653007" w:rsidRPr="00F34C57" w:rsidSect="00434C1A">
      <w:headerReference w:type="default" r:id="rId8"/>
      <w:footerReference w:type="default" r:id="rId9"/>
      <w:pgSz w:w="11906" w:h="16838"/>
      <w:pgMar w:top="1077" w:right="851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44" w:rsidRDefault="00336644">
      <w:r>
        <w:separator/>
      </w:r>
    </w:p>
  </w:endnote>
  <w:endnote w:type="continuationSeparator" w:id="0">
    <w:p w:rsidR="00336644" w:rsidRDefault="0033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07" w:rsidRDefault="006530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44" w:rsidRDefault="00336644">
      <w:r>
        <w:separator/>
      </w:r>
    </w:p>
  </w:footnote>
  <w:footnote w:type="continuationSeparator" w:id="0">
    <w:p w:rsidR="00336644" w:rsidRDefault="00336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07" w:rsidRDefault="00653007">
    <w:pPr>
      <w:pStyle w:val="a6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7C33">
      <w:rPr>
        <w:rStyle w:val="a4"/>
        <w:noProof/>
      </w:rPr>
      <w:t>8</w:t>
    </w:r>
    <w:r>
      <w:rPr>
        <w:rStyle w:val="a4"/>
      </w:rPr>
      <w:fldChar w:fldCharType="end"/>
    </w:r>
  </w:p>
  <w:p w:rsidR="00653007" w:rsidRDefault="0065300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7101F8D"/>
    <w:multiLevelType w:val="hybridMultilevel"/>
    <w:tmpl w:val="3A9614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31A51"/>
    <w:multiLevelType w:val="hybridMultilevel"/>
    <w:tmpl w:val="ABCA16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44772"/>
    <w:multiLevelType w:val="hybridMultilevel"/>
    <w:tmpl w:val="4D3C673A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68AA041F"/>
    <w:multiLevelType w:val="singleLevel"/>
    <w:tmpl w:val="997A7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719363B8"/>
    <w:multiLevelType w:val="singleLevel"/>
    <w:tmpl w:val="9920C7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7F2F08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1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57"/>
    <w:rsid w:val="00157C33"/>
    <w:rsid w:val="0029183A"/>
    <w:rsid w:val="00336644"/>
    <w:rsid w:val="00434C1A"/>
    <w:rsid w:val="005C1C2E"/>
    <w:rsid w:val="00653007"/>
    <w:rsid w:val="00814C60"/>
    <w:rsid w:val="00906314"/>
    <w:rsid w:val="009C24CA"/>
    <w:rsid w:val="00CF5D62"/>
    <w:rsid w:val="00E8678F"/>
    <w:rsid w:val="00EC0145"/>
    <w:rsid w:val="00F0296D"/>
    <w:rsid w:val="00F3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10">
    <w:name w:val="toc 1"/>
    <w:basedOn w:val="a"/>
    <w:next w:val="a"/>
    <w:autoRedefine/>
    <w:semiHidden/>
    <w:rsid w:val="00814C60"/>
    <w:pPr>
      <w:tabs>
        <w:tab w:val="right" w:leader="dot" w:pos="9612"/>
      </w:tabs>
      <w:spacing w:before="120" w:after="120"/>
      <w:ind w:right="-218"/>
    </w:pPr>
    <w:rPr>
      <w:b/>
      <w:bCs/>
      <w:caps/>
      <w:sz w:val="28"/>
      <w:szCs w:val="28"/>
    </w:rPr>
  </w:style>
  <w:style w:type="paragraph" w:styleId="20">
    <w:name w:val="toc 2"/>
    <w:basedOn w:val="a"/>
    <w:next w:val="a"/>
    <w:autoRedefine/>
    <w:semiHidden/>
    <w:pPr>
      <w:ind w:left="240"/>
    </w:pPr>
    <w:rPr>
      <w:smallCaps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iCs/>
    </w:r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5">
    <w:name w:val="Hyperlink"/>
    <w:rPr>
      <w:color w:val="0000FF"/>
      <w:u w:val="single"/>
    </w:rPr>
  </w:style>
  <w:style w:type="paragraph" w:styleId="21">
    <w:name w:val="Body Text 2"/>
    <w:basedOn w:val="a"/>
    <w:pPr>
      <w:spacing w:line="360" w:lineRule="auto"/>
      <w:ind w:left="283" w:firstLine="557"/>
      <w:jc w:val="both"/>
    </w:pPr>
  </w:style>
  <w:style w:type="paragraph" w:styleId="22">
    <w:name w:val="Body Text Indent 2"/>
    <w:basedOn w:val="a"/>
    <w:pPr>
      <w:spacing w:line="360" w:lineRule="auto"/>
      <w:ind w:firstLine="709"/>
      <w:jc w:val="both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10">
    <w:name w:val="toc 1"/>
    <w:basedOn w:val="a"/>
    <w:next w:val="a"/>
    <w:autoRedefine/>
    <w:semiHidden/>
    <w:rsid w:val="00814C60"/>
    <w:pPr>
      <w:tabs>
        <w:tab w:val="right" w:leader="dot" w:pos="9612"/>
      </w:tabs>
      <w:spacing w:before="120" w:after="120"/>
      <w:ind w:right="-218"/>
    </w:pPr>
    <w:rPr>
      <w:b/>
      <w:bCs/>
      <w:caps/>
      <w:sz w:val="28"/>
      <w:szCs w:val="28"/>
    </w:rPr>
  </w:style>
  <w:style w:type="paragraph" w:styleId="20">
    <w:name w:val="toc 2"/>
    <w:basedOn w:val="a"/>
    <w:next w:val="a"/>
    <w:autoRedefine/>
    <w:semiHidden/>
    <w:pPr>
      <w:ind w:left="240"/>
    </w:pPr>
    <w:rPr>
      <w:smallCaps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iCs/>
    </w:r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5">
    <w:name w:val="Hyperlink"/>
    <w:rPr>
      <w:color w:val="0000FF"/>
      <w:u w:val="single"/>
    </w:rPr>
  </w:style>
  <w:style w:type="paragraph" w:styleId="21">
    <w:name w:val="Body Text 2"/>
    <w:basedOn w:val="a"/>
    <w:pPr>
      <w:spacing w:line="360" w:lineRule="auto"/>
      <w:ind w:left="283" w:firstLine="557"/>
      <w:jc w:val="both"/>
    </w:pPr>
  </w:style>
  <w:style w:type="paragraph" w:styleId="22">
    <w:name w:val="Body Text Indent 2"/>
    <w:basedOn w:val="a"/>
    <w:pPr>
      <w:spacing w:line="360" w:lineRule="auto"/>
      <w:ind w:firstLine="709"/>
      <w:jc w:val="both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Home</Company>
  <LinksUpToDate>false</LinksUpToDate>
  <CharactersWithSpaces>17511</CharactersWithSpaces>
  <SharedDoc>false</SharedDoc>
  <HLinks>
    <vt:vector size="30" baseType="variant"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_Toc147819418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_Toc147819417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_Toc147819416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_Toc147819415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_Toc147819414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creator>Gera</dc:creator>
  <cp:lastModifiedBy>Igor</cp:lastModifiedBy>
  <cp:revision>2</cp:revision>
  <cp:lastPrinted>2003-11-16T14:07:00Z</cp:lastPrinted>
  <dcterms:created xsi:type="dcterms:W3CDTF">2024-05-21T08:33:00Z</dcterms:created>
  <dcterms:modified xsi:type="dcterms:W3CDTF">2024-05-21T08:33:00Z</dcterms:modified>
</cp:coreProperties>
</file>