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2" w:rsidRPr="00DE5AA7" w:rsidRDefault="00BD4822" w:rsidP="00DE5AA7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E5AA7">
        <w:rPr>
          <w:b/>
          <w:sz w:val="28"/>
          <w:szCs w:val="28"/>
        </w:rPr>
        <w:t>План</w:t>
      </w:r>
    </w:p>
    <w:p w:rsidR="00DE5AA7" w:rsidRPr="00A70E4C" w:rsidRDefault="00DE5AA7" w:rsidP="00DE5A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Введение</w:t>
      </w: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2. Клинические проявления</w:t>
      </w: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3. Осложнения</w:t>
      </w:r>
    </w:p>
    <w:p w:rsidR="00E7266F" w:rsidRPr="00DE5AA7" w:rsidRDefault="00E7266F" w:rsidP="00DE5AA7">
      <w:pPr>
        <w:numPr>
          <w:ilvl w:val="0"/>
          <w:numId w:val="3"/>
        </w:numPr>
        <w:tabs>
          <w:tab w:val="clear" w:pos="1425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Абсцесс лёгкого</w:t>
      </w:r>
    </w:p>
    <w:p w:rsidR="00E7266F" w:rsidRPr="00DE5AA7" w:rsidRDefault="00E7266F" w:rsidP="00DE5AA7">
      <w:pPr>
        <w:numPr>
          <w:ilvl w:val="0"/>
          <w:numId w:val="3"/>
        </w:numPr>
        <w:tabs>
          <w:tab w:val="clear" w:pos="1425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Кровохарканье</w:t>
      </w:r>
    </w:p>
    <w:p w:rsidR="00E7266F" w:rsidRPr="00DE5AA7" w:rsidRDefault="00E7266F" w:rsidP="00DE5AA7">
      <w:pPr>
        <w:numPr>
          <w:ilvl w:val="0"/>
          <w:numId w:val="3"/>
        </w:numPr>
        <w:tabs>
          <w:tab w:val="clear" w:pos="1425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Эмпиема</w:t>
      </w: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DE5AA7">
        <w:rPr>
          <w:rFonts w:ascii="Times New Roman" w:hAnsi="Times New Roman" w:cs="Times New Roman"/>
          <w:sz w:val="28"/>
          <w:szCs w:val="28"/>
        </w:rPr>
        <w:t>Л</w:t>
      </w:r>
      <w:r w:rsidR="00E7266F" w:rsidRPr="00DE5AA7">
        <w:rPr>
          <w:rFonts w:ascii="Times New Roman" w:hAnsi="Times New Roman" w:cs="Times New Roman"/>
          <w:sz w:val="28"/>
          <w:szCs w:val="28"/>
        </w:rPr>
        <w:t>ечение</w:t>
      </w:r>
    </w:p>
    <w:p w:rsidR="00BD4822" w:rsidRPr="00DE5AA7" w:rsidRDefault="00BD4822" w:rsidP="00DE5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AA7">
        <w:rPr>
          <w:rFonts w:ascii="Times New Roman" w:hAnsi="Times New Roman" w:cs="Times New Roman"/>
          <w:sz w:val="28"/>
          <w:szCs w:val="28"/>
        </w:rPr>
        <w:t>Литература</w:t>
      </w:r>
    </w:p>
    <w:p w:rsidR="00DE5AA7" w:rsidRPr="00DE5AA7" w:rsidRDefault="00DE5AA7" w:rsidP="00DE5A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5AA7" w:rsidRPr="00DE5AA7" w:rsidRDefault="00DE5AA7" w:rsidP="00DE5A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DE5AA7" w:rsidRPr="00DE5AA7" w:rsidSect="00DE5AA7">
          <w:footerReference w:type="even" r:id="rId8"/>
          <w:pgSz w:w="11909" w:h="16834"/>
          <w:pgMar w:top="1134" w:right="851" w:bottom="1134" w:left="1701" w:header="720" w:footer="720" w:gutter="0"/>
          <w:cols w:space="720"/>
          <w:noEndnote/>
          <w:titlePg/>
        </w:sect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E5AA7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Введение</w:t>
      </w:r>
    </w:p>
    <w:p w:rsidR="00DE5AA7" w:rsidRDefault="00DE5AA7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iCs/>
          <w:sz w:val="28"/>
          <w:szCs w:val="28"/>
        </w:rPr>
        <w:t>Аспирационная пневмония</w:t>
      </w:r>
      <w:r w:rsidRPr="00DE5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>является воспалением паренхимы легкого вследствие попадания инородного материала в трахеобронхиальное дерево. Клинические последствия легочной аспирации желудочного содержимого описаны в 1946 г</w:t>
      </w:r>
      <w:r w:rsidR="00E7266F" w:rsidRPr="00DE5AA7">
        <w:rPr>
          <w:rFonts w:ascii="Times New Roman" w:hAnsi="Times New Roman" w:cs="Times New Roman"/>
          <w:sz w:val="28"/>
          <w:szCs w:val="28"/>
        </w:rPr>
        <w:t>оду</w:t>
      </w:r>
      <w:r w:rsidRPr="00DE5AA7">
        <w:rPr>
          <w:rFonts w:ascii="Times New Roman" w:hAnsi="Times New Roman" w:cs="Times New Roman"/>
          <w:sz w:val="28"/>
          <w:szCs w:val="28"/>
        </w:rPr>
        <w:t xml:space="preserve"> Мендельсоном, наблюдавшим это осложнение у пациенток акушерского отделения, которые были подвергнуты анестезии. Другие ситуации и состояния, предрасполагающие к а</w:t>
      </w:r>
      <w:r w:rsidR="003646A6" w:rsidRPr="00DE5AA7">
        <w:rPr>
          <w:rFonts w:ascii="Times New Roman" w:hAnsi="Times New Roman" w:cs="Times New Roman"/>
          <w:sz w:val="28"/>
          <w:szCs w:val="28"/>
        </w:rPr>
        <w:t>спирации, перечислены в табл</w:t>
      </w:r>
      <w:r w:rsidRPr="00DE5AA7">
        <w:rPr>
          <w:rFonts w:ascii="Times New Roman" w:hAnsi="Times New Roman" w:cs="Times New Roman"/>
          <w:sz w:val="28"/>
          <w:szCs w:val="28"/>
        </w:rPr>
        <w:t xml:space="preserve">.1. Общими факторами для всех этих состояний высокого риска являются угнетение кашлевого или рвотного рефлекса, изменение нормального физиологического продвижения секретов или желудочного содержимого и структурные изменения в нормальных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протективных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механизмах, препятствующих аспирации.</w:t>
      </w:r>
    </w:p>
    <w:p w:rsidR="00BD4822" w:rsidRPr="00DE5AA7" w:rsidRDefault="00DE5AA7" w:rsidP="00DE5AA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0E4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D4822" w:rsidRPr="00DE5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ПАТОФИЗИОЛОГИЯ</w:t>
      </w:r>
    </w:p>
    <w:p w:rsidR="00DE5AA7" w:rsidRPr="00A70E4C" w:rsidRDefault="00DE5AA7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Клинические и патологические результаты легочной аспирации зависят от рН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аспирированного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материала, объема аспирата, наличия в нем определенных субстанций (например, частиц пищи) и от его бактериальной загрязненности.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Аспирация крупных частиц пищи или иных материалов (или предметов), способных вызвать обструкцию верхних дыхательных путей, является важной, но легко устранимой причиной смерти. Подобное осложнение должно быть быстро распознано и устранено.</w:t>
      </w:r>
    </w:p>
    <w:p w:rsidR="00DE5AA7" w:rsidRPr="00A70E4C" w:rsidRDefault="00DE5AA7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3646A6"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E5AA7">
        <w:rPr>
          <w:rFonts w:ascii="Times New Roman" w:hAnsi="Times New Roman" w:cs="Times New Roman"/>
          <w:sz w:val="28"/>
          <w:szCs w:val="28"/>
        </w:rPr>
        <w:t>Состояния и заболевания, предрасполагающие к аспирации</w:t>
      </w:r>
    </w:p>
    <w:p w:rsidR="00BD4822" w:rsidRPr="00DE5AA7" w:rsidRDefault="00BD4822" w:rsidP="00DE5AA7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sz w:val="28"/>
          <w:szCs w:val="28"/>
        </w:rPr>
        <w:t>1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  <w:r w:rsidR="00DE5AA7"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b/>
          <w:sz w:val="28"/>
          <w:szCs w:val="28"/>
          <w:u w:val="single"/>
        </w:rPr>
        <w:t>Кома или угнетение сознания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а.</w:t>
      </w:r>
      <w:r w:rsidRPr="00DE5AA7">
        <w:rPr>
          <w:rFonts w:ascii="Times New Roman" w:hAnsi="Times New Roman" w:cs="Times New Roman"/>
          <w:sz w:val="28"/>
          <w:szCs w:val="28"/>
        </w:rPr>
        <w:tab/>
        <w:t>Медикаменты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б.</w:t>
      </w:r>
      <w:r w:rsidRPr="00DE5AA7">
        <w:rPr>
          <w:rFonts w:ascii="Times New Roman" w:hAnsi="Times New Roman" w:cs="Times New Roman"/>
          <w:sz w:val="28"/>
          <w:szCs w:val="28"/>
        </w:rPr>
        <w:tab/>
        <w:t>Анестезия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в.</w:t>
      </w:r>
      <w:r w:rsidRPr="00DE5AA7">
        <w:rPr>
          <w:rFonts w:ascii="Times New Roman" w:hAnsi="Times New Roman" w:cs="Times New Roman"/>
          <w:sz w:val="28"/>
          <w:szCs w:val="28"/>
        </w:rPr>
        <w:tab/>
        <w:t>Алкоголь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г.</w:t>
      </w:r>
      <w:r w:rsidRPr="00DE5AA7">
        <w:rPr>
          <w:rFonts w:ascii="Times New Roman" w:hAnsi="Times New Roman" w:cs="Times New Roman"/>
          <w:sz w:val="28"/>
          <w:szCs w:val="28"/>
        </w:rPr>
        <w:tab/>
        <w:t>Судороги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д.</w:t>
      </w:r>
      <w:r w:rsidRPr="00DE5AA7">
        <w:rPr>
          <w:rFonts w:ascii="Times New Roman" w:hAnsi="Times New Roman" w:cs="Times New Roman"/>
          <w:sz w:val="28"/>
          <w:szCs w:val="28"/>
        </w:rPr>
        <w:tab/>
        <w:t>Нарушение мозгового кровообращения</w:t>
      </w:r>
    </w:p>
    <w:p w:rsidR="00BD4822" w:rsidRPr="00DE5AA7" w:rsidRDefault="00BD4822" w:rsidP="00DE5AA7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е.</w:t>
      </w:r>
      <w:r w:rsidRPr="00DE5AA7">
        <w:rPr>
          <w:rFonts w:ascii="Times New Roman" w:hAnsi="Times New Roman" w:cs="Times New Roman"/>
          <w:sz w:val="28"/>
          <w:szCs w:val="28"/>
        </w:rPr>
        <w:tab/>
        <w:t>Метаболическая или инфекционная кома</w:t>
      </w:r>
    </w:p>
    <w:p w:rsidR="00BD4822" w:rsidRPr="00DE5AA7" w:rsidRDefault="00BD4822" w:rsidP="00DE5AA7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sz w:val="28"/>
          <w:szCs w:val="28"/>
        </w:rPr>
        <w:t>2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  <w:r w:rsidR="00DE5AA7" w:rsidRPr="00A70E4C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b/>
          <w:sz w:val="28"/>
          <w:szCs w:val="28"/>
          <w:u w:val="single"/>
        </w:rPr>
        <w:t>Двигательные нарушения</w:t>
      </w:r>
    </w:p>
    <w:p w:rsidR="00BD4822" w:rsidRPr="00DE5AA7" w:rsidRDefault="00BD4822" w:rsidP="00DE5AA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а.</w:t>
      </w:r>
      <w:r w:rsidRPr="00DE5AA7">
        <w:rPr>
          <w:rFonts w:ascii="Times New Roman" w:hAnsi="Times New Roman" w:cs="Times New Roman"/>
          <w:sz w:val="28"/>
          <w:szCs w:val="28"/>
        </w:rPr>
        <w:tab/>
        <w:t>Пищевод</w:t>
      </w:r>
    </w:p>
    <w:p w:rsidR="00BD4822" w:rsidRPr="00DE5AA7" w:rsidRDefault="00BD4822" w:rsidP="00DE5AA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б.</w:t>
      </w:r>
      <w:r w:rsidRPr="00DE5AA7">
        <w:rPr>
          <w:rFonts w:ascii="Times New Roman" w:hAnsi="Times New Roman" w:cs="Times New Roman"/>
          <w:sz w:val="28"/>
          <w:szCs w:val="28"/>
        </w:rPr>
        <w:tab/>
        <w:t>Некомпетентный механизм глотания</w:t>
      </w:r>
    </w:p>
    <w:p w:rsidR="00BD4822" w:rsidRPr="00DE5AA7" w:rsidRDefault="00BD4822" w:rsidP="00DE5AA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в.</w:t>
      </w:r>
      <w:r w:rsidRPr="00DE5AA7">
        <w:rPr>
          <w:rFonts w:ascii="Times New Roman" w:hAnsi="Times New Roman" w:cs="Times New Roman"/>
          <w:sz w:val="28"/>
          <w:szCs w:val="28"/>
        </w:rPr>
        <w:tab/>
        <w:t>Хроническая дебильность</w:t>
      </w:r>
    </w:p>
    <w:p w:rsidR="00BD4822" w:rsidRPr="00DE5AA7" w:rsidRDefault="00BD4822" w:rsidP="00DE5AA7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г.</w:t>
      </w:r>
      <w:r w:rsidRPr="00DE5A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Эзофагеальный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рефлюкс (функциональный или операционный)</w:t>
      </w:r>
    </w:p>
    <w:p w:rsidR="00BD4822" w:rsidRPr="00DE5AA7" w:rsidRDefault="00BD4822" w:rsidP="00DE5AA7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sz w:val="28"/>
          <w:szCs w:val="28"/>
        </w:rPr>
        <w:t>3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  <w:r w:rsidR="00DE5AA7" w:rsidRPr="00A70E4C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b/>
          <w:sz w:val="28"/>
          <w:szCs w:val="28"/>
          <w:u w:val="single"/>
        </w:rPr>
        <w:t>Ятрогенные</w:t>
      </w:r>
    </w:p>
    <w:p w:rsidR="00BD4822" w:rsidRPr="00DE5AA7" w:rsidRDefault="00BD4822" w:rsidP="00DE5AA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а.</w:t>
      </w:r>
      <w:r w:rsidRPr="00DE5A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Эзофагеальный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обтуратор в дыхательных путях</w:t>
      </w:r>
    </w:p>
    <w:p w:rsidR="00BD4822" w:rsidRPr="00DE5AA7" w:rsidRDefault="00BD4822" w:rsidP="00DE5AA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б.</w:t>
      </w:r>
      <w:r w:rsidRPr="00DE5A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Лаваж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D4822" w:rsidRPr="00DE5AA7" w:rsidRDefault="00BD4822" w:rsidP="00DE5AA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в.</w:t>
      </w:r>
      <w:r w:rsidRPr="00DE5AA7">
        <w:rPr>
          <w:rFonts w:ascii="Times New Roman" w:hAnsi="Times New Roman" w:cs="Times New Roman"/>
          <w:sz w:val="28"/>
          <w:szCs w:val="28"/>
        </w:rPr>
        <w:tab/>
        <w:t>Трубки для искусственного питания</w:t>
      </w:r>
    </w:p>
    <w:p w:rsidR="00BD4822" w:rsidRPr="00DE5AA7" w:rsidRDefault="00BD4822" w:rsidP="00DE5AA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г.</w:t>
      </w:r>
      <w:r w:rsidRPr="00DE5A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Эндотрахеальные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трубки (небольшой объем — высокое давление)</w:t>
      </w:r>
    </w:p>
    <w:p w:rsidR="00BD4822" w:rsidRPr="00DE5AA7" w:rsidRDefault="00BD4822" w:rsidP="00DE5AA7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E5AA7" w:rsidRPr="00A70E4C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b/>
          <w:sz w:val="28"/>
          <w:szCs w:val="28"/>
          <w:u w:val="single"/>
        </w:rPr>
        <w:t>Структурные</w:t>
      </w:r>
    </w:p>
    <w:p w:rsidR="00BD4822" w:rsidRPr="00DE5AA7" w:rsidRDefault="00BD4822" w:rsidP="00DE5AA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а.</w:t>
      </w:r>
      <w:r w:rsidRPr="00DE5A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Трахеостомия</w:t>
      </w:r>
      <w:proofErr w:type="spellEnd"/>
    </w:p>
    <w:p w:rsidR="00BD4822" w:rsidRPr="00DE5AA7" w:rsidRDefault="00BD4822" w:rsidP="00DE5AA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б.</w:t>
      </w:r>
      <w:r w:rsidRPr="00DE5AA7">
        <w:rPr>
          <w:rFonts w:ascii="Times New Roman" w:hAnsi="Times New Roman" w:cs="Times New Roman"/>
          <w:sz w:val="28"/>
          <w:szCs w:val="28"/>
        </w:rPr>
        <w:tab/>
        <w:t>Стриктура пищевода</w:t>
      </w:r>
    </w:p>
    <w:p w:rsidR="00BD4822" w:rsidRPr="00DE5AA7" w:rsidRDefault="00BD4822" w:rsidP="00DE5AA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в.</w:t>
      </w:r>
      <w:r w:rsidRPr="00DE5AA7">
        <w:rPr>
          <w:rFonts w:ascii="Times New Roman" w:hAnsi="Times New Roman" w:cs="Times New Roman"/>
          <w:sz w:val="28"/>
          <w:szCs w:val="28"/>
        </w:rPr>
        <w:tab/>
        <w:t>Рак пищевода</w:t>
      </w:r>
    </w:p>
    <w:p w:rsidR="00BD4822" w:rsidRPr="00DE5AA7" w:rsidRDefault="00BD4822" w:rsidP="00DE5AA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г.</w:t>
      </w:r>
      <w:r w:rsidRPr="00DE5AA7">
        <w:rPr>
          <w:rFonts w:ascii="Times New Roman" w:hAnsi="Times New Roman" w:cs="Times New Roman"/>
          <w:sz w:val="28"/>
          <w:szCs w:val="28"/>
        </w:rPr>
        <w:tab/>
        <w:t>Обструкция тонкой кишки</w:t>
      </w:r>
    </w:p>
    <w:p w:rsidR="00BD4822" w:rsidRPr="00DE5AA7" w:rsidRDefault="003646A6" w:rsidP="00DE5AA7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BD4822" w:rsidRPr="00DE5AA7">
        <w:rPr>
          <w:rFonts w:ascii="Times New Roman" w:hAnsi="Times New Roman" w:cs="Times New Roman"/>
          <w:b/>
          <w:sz w:val="28"/>
          <w:szCs w:val="28"/>
          <w:u w:val="single"/>
        </w:rPr>
        <w:t>Травма</w:t>
      </w:r>
    </w:p>
    <w:p w:rsidR="00BD4822" w:rsidRPr="00DE5AA7" w:rsidRDefault="003646A6" w:rsidP="00DE5AA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BD4822" w:rsidRPr="00DE5AA7">
        <w:rPr>
          <w:rFonts w:ascii="Times New Roman" w:hAnsi="Times New Roman" w:cs="Times New Roman"/>
          <w:b/>
          <w:sz w:val="28"/>
          <w:szCs w:val="28"/>
          <w:u w:val="single"/>
        </w:rPr>
        <w:t>В детстве</w:t>
      </w:r>
    </w:p>
    <w:p w:rsidR="00BD4822" w:rsidRPr="00DE5AA7" w:rsidRDefault="00BD4822" w:rsidP="00DE5AA7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а.</w:t>
      </w:r>
      <w:r w:rsidRPr="00DE5AA7">
        <w:rPr>
          <w:rFonts w:ascii="Times New Roman" w:hAnsi="Times New Roman" w:cs="Times New Roman"/>
          <w:sz w:val="28"/>
          <w:szCs w:val="28"/>
        </w:rPr>
        <w:tab/>
        <w:t>Насильственное кормление</w:t>
      </w:r>
    </w:p>
    <w:p w:rsidR="00BD4822" w:rsidRPr="00DE5AA7" w:rsidRDefault="00BD4822" w:rsidP="00DE5AA7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б.</w:t>
      </w:r>
      <w:r w:rsidRPr="00DE5AA7">
        <w:rPr>
          <w:rFonts w:ascii="Times New Roman" w:hAnsi="Times New Roman" w:cs="Times New Roman"/>
          <w:sz w:val="28"/>
          <w:szCs w:val="28"/>
        </w:rPr>
        <w:tab/>
        <w:t>Беганье с инородным телом во рту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Аспирации жидкостей с нейтральной реакцией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Принято считать, что серьезные осложнения возникают при рН аспирата 2,5 или ниже. Однако многие ранние патологические изменения носят неспецифический характер и не зависят от величины рН аспирата. К ним относятся коллапс и расширение отдельных альвеол, рефлекторное закрытие дыхательных путей и интерстициальный отек легкого. Эти изменения возникают в течение нескольких секунд, вызывая значительный вентиляционно-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перфузионный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сдвиг и выраженную гипоксию. Если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аспирируется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материал с рН более 2,5, то степень повреждения зависит, кроме того, от химического состава аспирата и его объема. Аспирация жировых материалов приводит к хронической гранулематозной реакции, обусловливающей развитие липоидной пневмонии. Последствия аспирации нейтральных чистых жидкостей более легко устранимы с помощью поддерживающей терапии, однако аспирация больших количеств жидкости ассоциируется с высокой смертностью и существенной заболеваемостью.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Аспирация нейтральных жидкостей с частицами пищи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Аспирация нейтральных жидкостей с частицами пищи вызывает стойкую воспалительную реакцию, приводящую к геморрагическому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пневмониту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в пределах 6 ч</w:t>
      </w:r>
      <w:r w:rsidR="003646A6" w:rsidRPr="00DE5AA7">
        <w:rPr>
          <w:rFonts w:ascii="Times New Roman" w:hAnsi="Times New Roman" w:cs="Times New Roman"/>
          <w:sz w:val="28"/>
          <w:szCs w:val="28"/>
        </w:rPr>
        <w:t>асов</w:t>
      </w:r>
      <w:r w:rsidRPr="00DE5AA7">
        <w:rPr>
          <w:rFonts w:ascii="Times New Roman" w:hAnsi="Times New Roman" w:cs="Times New Roman"/>
          <w:sz w:val="28"/>
          <w:szCs w:val="28"/>
        </w:rPr>
        <w:t xml:space="preserve"> после инцидента. По мере прогрессирования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развивается хроническая гранулематозная реакция, напоминающая таковую при туберкулезе легких, что может наблюдаться на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>рентгенограммах.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Аспирация жидкостей с кислой реакцией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Аспирация жидкостей с рН менее 2,5 вызывает тяжелые легочные поражения, аналогичные наблюдаемым при химических ожогах. Аспирация даже небольшим объемом такой жидкости (1 мл/кг) вызывает патологические изменения во всей паренхиме легкого уже через несколько секунд. Эти изменения включают рефлекторное закрытие дыхательных путей, деструкцию альвеол, продуцирующ</w:t>
      </w:r>
      <w:r w:rsidR="003646A6" w:rsidRPr="00DE5AA7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3646A6" w:rsidRPr="00DE5AA7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="003646A6" w:rsidRPr="00DE5AA7">
        <w:rPr>
          <w:rFonts w:ascii="Times New Roman" w:hAnsi="Times New Roman" w:cs="Times New Roman"/>
          <w:sz w:val="28"/>
          <w:szCs w:val="28"/>
        </w:rPr>
        <w:t>, альвеолярный кол</w:t>
      </w:r>
      <w:r w:rsidRPr="00DE5AA7">
        <w:rPr>
          <w:rFonts w:ascii="Times New Roman" w:hAnsi="Times New Roman" w:cs="Times New Roman"/>
          <w:sz w:val="28"/>
          <w:szCs w:val="28"/>
        </w:rPr>
        <w:t xml:space="preserve">лапс и деструкцию легочных капилляров. В первые несколько часов после аспирации возникают внутрилегочная геморрагия слизистой оболочки, дегенерация бронхиального эпителия и отек легкого. Шунтирование крови может быть массивным, эластичность легких уменьшается. Нарушение целостности капиллярного русла альвеол приводит к большим потерям жидкости, что может потребовать восполнения циркулирующего объема. В результате появляется вторичная бактериальная инфекция. При обычной (внебольничной) аспирации наиболее часто выделяемыми бактериями являются анаэробы. У больных с аспирацией, возникающей после госпитализации, помимо анаэробов, часто высеваются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грамнегативные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аэробы, включающие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DE5AA7">
        <w:rPr>
          <w:rFonts w:ascii="Times New Roman" w:hAnsi="Times New Roman" w:cs="Times New Roman"/>
          <w:sz w:val="28"/>
          <w:szCs w:val="28"/>
        </w:rPr>
        <w:t xml:space="preserve">,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DE5AA7">
        <w:rPr>
          <w:rFonts w:ascii="Times New Roman" w:hAnsi="Times New Roman" w:cs="Times New Roman"/>
          <w:sz w:val="28"/>
          <w:szCs w:val="28"/>
        </w:rPr>
        <w:t xml:space="preserve"> и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Аспирация инородных тел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Аспирация инородных тел может представлять непосредственную угрозу жизни, она ответственна примерно за 3000 смертей ежегодно. В 80 % подобных случаев аспирация наблюдается у детей, обычно в возрасте до 6 лет. Факторами риска в этом отношении являются беганье детей с пищей или какими-либо предметами во рту, насильственное кормление и судороги. У взрослых аспирация</w:t>
      </w:r>
      <w:r w:rsidR="00B94888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 xml:space="preserve"> может быть результатом</w:t>
      </w:r>
      <w:r w:rsidR="00B94888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>хирургических</w:t>
      </w:r>
      <w:r w:rsidR="003646A6"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 xml:space="preserve">вмешательств в полости рта или носа, бессознательного состояния, плохого пережевывания пищи. Шестьдесят процентов инородных тел находят в правом бронхе, 19 % — в левом и 21 % — в гортани или в области голосовых связок. В тех случаях, когда при аспирации возникает полная обструкция, смерть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асфиксии наступает в пределах нескольких минут, если только дыхательные пути не будут освобождены. В подобных случаях пострадавший обычно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афоничен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цианотичен, часто обхватывает руками горло. Для устранения создавшегося препятствия требуется быстрое выполнение приема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Хеймлиха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. У пациентов с неполной обструкцией дыхательных путей отмечаются спазматический кашель, удушье и свистящее дыхание. При объективном исследовании могут обнаруживаться повышение температуры тела, свистящее дыхание на стороне поражения, ослабление дыхательных шумов, усиленный резонанс при перкуссии и асимметричное движение грудной клетки. Рентгенография способна выявить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рентгеноконтрастное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инородное тело. Чаще же на рентгенограммах грудной клетки (полученных при вдохе и выдохе) наблюдаются ателектазы, блокирование поступления воздуха или смещение средостения.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Лечение состоит в быстром бронхоскопическом удалении инородного тела. В некоторых случаях для извлечения предмета требуются трахеотомия или открытая торакотомия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</w:t>
      </w:r>
      <w:r w:rsidR="003646A6" w:rsidRPr="00DE5AA7">
        <w:rPr>
          <w:rFonts w:ascii="Times New Roman" w:hAnsi="Times New Roman" w:cs="Times New Roman"/>
          <w:sz w:val="28"/>
          <w:szCs w:val="28"/>
        </w:rPr>
        <w:t>т</w:t>
      </w:r>
      <w:r w:rsidRPr="00DE5AA7">
        <w:rPr>
          <w:rFonts w:ascii="Times New Roman" w:hAnsi="Times New Roman" w:cs="Times New Roman"/>
          <w:sz w:val="28"/>
          <w:szCs w:val="28"/>
        </w:rPr>
        <w:t>омия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. Больные,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аспирирующие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большие количества какого-либо специфического материала (например, грязи или песка), имеют повышенный риск обструкции ввиду трудной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удаляемости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подобных материалов. В тяжелых случаях показана бронхоскопия; однако и постуральный дренаж с перкуссией, как было показано, бывает достаточно эффективным, если он применяется в контролируемой ситуации.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Отдаленные осложнения аспирации инородных тел включают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кровохарканье, спонтанную перфорацию грудной стенки, абсцесс легкого, эмфизему и пневмонию.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Аспирация </w:t>
      </w:r>
      <w:proofErr w:type="spellStart"/>
      <w:r w:rsidRPr="00DE5AA7">
        <w:rPr>
          <w:rFonts w:ascii="Times New Roman" w:hAnsi="Times New Roman" w:cs="Times New Roman"/>
          <w:b/>
          <w:bCs/>
          <w:sz w:val="28"/>
          <w:szCs w:val="28"/>
        </w:rPr>
        <w:t>мекония</w:t>
      </w:r>
      <w:proofErr w:type="spellEnd"/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Аспирация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мекония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приводит к тяжелому химическому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пневмониту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представляет существенную угрозу для 20 </w:t>
      </w:r>
      <w:r w:rsidRPr="00DE5AA7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Pr="00DE5AA7">
        <w:rPr>
          <w:rFonts w:ascii="Times New Roman" w:hAnsi="Times New Roman" w:cs="Times New Roman"/>
          <w:sz w:val="28"/>
          <w:szCs w:val="28"/>
        </w:rPr>
        <w:t>новорожденных, при рождении кото</w:t>
      </w:r>
      <w:r w:rsidR="003646A6" w:rsidRPr="00DE5AA7">
        <w:rPr>
          <w:rFonts w:ascii="Times New Roman" w:hAnsi="Times New Roman" w:cs="Times New Roman"/>
          <w:sz w:val="28"/>
          <w:szCs w:val="28"/>
        </w:rPr>
        <w:t xml:space="preserve">рых отмечается загрязнение </w:t>
      </w:r>
      <w:proofErr w:type="spellStart"/>
      <w:r w:rsidR="003646A6" w:rsidRPr="00DE5AA7">
        <w:rPr>
          <w:rFonts w:ascii="Times New Roman" w:hAnsi="Times New Roman" w:cs="Times New Roman"/>
          <w:sz w:val="28"/>
          <w:szCs w:val="28"/>
        </w:rPr>
        <w:t>меко</w:t>
      </w:r>
      <w:r w:rsidRPr="00DE5AA7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амниотической жидкости. Адекватным пособием в таких случаях является очищение носа и глотки шприцем с резиновой грушей после рождения головы ребенка (до появления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его плечиков). После завершения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производят отсасывание содержимого трахеи до полного ее очищения, используя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эндотрахеальную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трубку. Это выполняется до начала инспираторных усилий младенца и перед применением положительного вентиляционного давления. К осложнениям данного синдрома относятся острая гипоксия, легочная гипертензия, бронхиальная обструкция и пневмоторакс.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22" w:rsidRPr="00DE5AA7" w:rsidRDefault="00BD4822" w:rsidP="00B9488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2. КЛИНИЧЕСКИЕ ПРОЯВЛЕНИЯ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Аспирация жидкости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бактерий может возникнуть у здорового человека во время сна. Патологическая аспирация может быть "молчащей", и для ее выявления врач должен сохранять высокую степень подозрительности. Признаки гипоксемии, такие как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тахикардия и цианоз, могут появиться сразу же или через несколько часов после инцидента. При аускультации могут определяться явно свистящее дыхание и хрипы; больной может выделять большое количество пенистой, кровянистой мокроты.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При исследовании газов артериальной крови устанавливается выраженная гипоксия с респираторным алкалозом. Тяжелая аспирация способна привести к респираторной недостаточности с комбинированным респираторным и метаболическим ацидозом.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Возможно быстрое развитие гипотензии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гиповолемического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шока в связи с излиянием жидкости в альвеолярное пространство. Хотя клиническая картина может напоминать легочный отек, функция левого желудочка остается нормальной, а гемодинамический мониторинг обычно устанавливает высокий сердечный индекс при нормальном или сниженном давлении в правой половине сердца.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На рентгенограмме легких обнаруживается диффузная альвеолярная и интерстициальная инфильтрация или же лобарный или сегментарный инфильтрат. Наиболее часто поражается нижняя доля правого легкого, так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как правый главный бронх непосредственно ведет к правой нижней доле. Если пациент находится в положении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Тренделенбурга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то воспалительные инфильтраты чаще захватывают подмышечный сегмент правой верхней доли и апикальный сегмент правой нижней доли.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У лиц с хронической аспирацией могут наблюдаться повторные вспышки пневмонии, особенно с вовлечением правой нижней доли или подмышечного сегмента правой верхней доли.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22" w:rsidRPr="00DE5AA7" w:rsidRDefault="00BD4822" w:rsidP="00B9488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>3. ОСЛОЖНЕНИЯ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 то время как острая дыхательная недостаточность является наиболее серьезным осложнением острой легочной аспирации, ее хронические последствия включают легочный фиброз, абсцесс легкого и эмпиему. Смертность, связанная с этими осложнениями, составляет 40—70 % при аспирации жидкостей с рН менее 2,5; она гораздо выше при аспирации жидкостей с рН менее 1,8. Смертность при аспирации сильно загрязненного материала (как при кишечной обструкции) приближается к 100%.</w:t>
      </w:r>
    </w:p>
    <w:p w:rsidR="0098624A" w:rsidRPr="00A70E4C" w:rsidRDefault="0098624A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i/>
          <w:sz w:val="28"/>
          <w:szCs w:val="28"/>
        </w:rPr>
        <w:t>Абсцесс легкого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Абсцесс легкого — это образование в паренхиме легкого полости в результате локального нагноения с центральным некрозом, обычно после аспирации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секретов. </w:t>
      </w:r>
      <w:r w:rsidRPr="00DE5AA7">
        <w:rPr>
          <w:rFonts w:ascii="Times New Roman" w:hAnsi="Times New Roman" w:cs="Times New Roman"/>
          <w:bCs/>
          <w:sz w:val="28"/>
          <w:szCs w:val="28"/>
        </w:rPr>
        <w:t>Как</w:t>
      </w: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 xml:space="preserve">и при других формах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факторы, подавляющие кашлевой или рвотный рефлекс (такие как анестезия, удаление зуба, нарушения двигательной функции пищевода, стриктуры или раковое поражение), пред</w:t>
      </w:r>
      <w:r w:rsidR="003646A6" w:rsidRPr="00DE5AA7">
        <w:rPr>
          <w:rFonts w:ascii="Times New Roman" w:hAnsi="Times New Roman" w:cs="Times New Roman"/>
          <w:sz w:val="28"/>
          <w:szCs w:val="28"/>
        </w:rPr>
        <w:t>располагают к аспирации. Други</w:t>
      </w:r>
      <w:r w:rsidRPr="00DE5AA7">
        <w:rPr>
          <w:rFonts w:ascii="Times New Roman" w:hAnsi="Times New Roman" w:cs="Times New Roman"/>
          <w:sz w:val="28"/>
          <w:szCs w:val="28"/>
        </w:rPr>
        <w:t xml:space="preserve">ми легочными заболеваниями, способствующими образованию абсцесса, являются пневмония, легочная эмболия с кистозным инфарктом, рак, септические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эмболы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инфицированные кисты. Наличие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периодонтального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заболевания имеет большое значение для формирования анаэробных легочных абсцессов ввиду возрастания инокуляции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>микроорганизмов в аспират. Возникновение легочных абсцессов является большой редкостью у лиц без зубов.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Микрофлора при легочном абсцессе, обусловленном аспирацией, обычно бывает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полимикробной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причем 60 % составляют исключительно анаэробы, а остальное — смесь аэробов и </w:t>
      </w:r>
      <w:r w:rsidRPr="00DE5AA7">
        <w:rPr>
          <w:rFonts w:ascii="Times New Roman" w:hAnsi="Times New Roman" w:cs="Times New Roman"/>
          <w:bCs/>
          <w:sz w:val="28"/>
          <w:szCs w:val="28"/>
        </w:rPr>
        <w:t>ана</w:t>
      </w:r>
      <w:r w:rsidRPr="00DE5AA7">
        <w:rPr>
          <w:rFonts w:ascii="Times New Roman" w:hAnsi="Times New Roman" w:cs="Times New Roman"/>
          <w:sz w:val="28"/>
          <w:szCs w:val="28"/>
        </w:rPr>
        <w:t xml:space="preserve">эробов. К анаэробам относятся микроаэрофильные и анаэробные стрептококки,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фузобактерии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бактероиды. Аэробные микроорганизмы, такие как золотистый стафилококк,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псевд</w:t>
      </w:r>
      <w:r w:rsidR="003646A6" w:rsidRPr="00DE5AA7">
        <w:rPr>
          <w:rFonts w:ascii="Times New Roman" w:hAnsi="Times New Roman" w:cs="Times New Roman"/>
          <w:sz w:val="28"/>
          <w:szCs w:val="28"/>
        </w:rPr>
        <w:t>о</w:t>
      </w:r>
      <w:r w:rsidRPr="00DE5AA7">
        <w:rPr>
          <w:rFonts w:ascii="Times New Roman" w:hAnsi="Times New Roman" w:cs="Times New Roman"/>
          <w:sz w:val="28"/>
          <w:szCs w:val="28"/>
        </w:rPr>
        <w:t>монас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альфа-стрептококки, пневмококк, клебсиелла,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DE5AA7">
        <w:rPr>
          <w:rFonts w:ascii="Times New Roman" w:hAnsi="Times New Roman" w:cs="Times New Roman"/>
          <w:sz w:val="28"/>
          <w:szCs w:val="28"/>
        </w:rPr>
        <w:t xml:space="preserve">,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5AA7">
        <w:rPr>
          <w:rFonts w:ascii="Times New Roman" w:hAnsi="Times New Roman" w:cs="Times New Roman"/>
          <w:sz w:val="28"/>
          <w:szCs w:val="28"/>
        </w:rPr>
        <w:t>.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DE5AA7">
        <w:rPr>
          <w:rFonts w:ascii="Times New Roman" w:hAnsi="Times New Roman" w:cs="Times New Roman"/>
          <w:sz w:val="28"/>
          <w:szCs w:val="28"/>
        </w:rPr>
        <w:t xml:space="preserve">, могут вызвать тяжелый некротический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с образованием абсцесса. При формировании абсцесса могут также присутствовать микобактерии,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гистоплазма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легочная двуустка, </w:t>
      </w:r>
      <w:proofErr w:type="spellStart"/>
      <w:r w:rsidRPr="00DE5AA7">
        <w:rPr>
          <w:rFonts w:ascii="Times New Roman" w:hAnsi="Times New Roman" w:cs="Times New Roman"/>
          <w:sz w:val="28"/>
          <w:szCs w:val="28"/>
          <w:lang w:val="en-US"/>
        </w:rPr>
        <w:t>Coccidioides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5AA7">
        <w:rPr>
          <w:rFonts w:ascii="Times New Roman" w:hAnsi="Times New Roman" w:cs="Times New Roman"/>
          <w:sz w:val="28"/>
          <w:szCs w:val="28"/>
          <w:lang w:val="en-US"/>
        </w:rPr>
        <w:t>Entamoeba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У лиц с легочной аспирацией образование полостей обычно происходит через 1—2 нед</w:t>
      </w:r>
      <w:r w:rsidR="003646A6" w:rsidRPr="00DE5AA7">
        <w:rPr>
          <w:rFonts w:ascii="Times New Roman" w:hAnsi="Times New Roman" w:cs="Times New Roman"/>
          <w:sz w:val="28"/>
          <w:szCs w:val="28"/>
        </w:rPr>
        <w:t>ели</w:t>
      </w:r>
      <w:r w:rsidRPr="00DE5AA7">
        <w:rPr>
          <w:rFonts w:ascii="Times New Roman" w:hAnsi="Times New Roman" w:cs="Times New Roman"/>
          <w:sz w:val="28"/>
          <w:szCs w:val="28"/>
        </w:rPr>
        <w:t xml:space="preserve"> после аспирации. Чаще всего заболевание развивается незаметно и постепенно, но может наблюдаться и как острый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. Признаки и симптомы заболевания следующие: продуктивный кашель с отделением зловонной и кровянистой мокроты, лихорадка, боль в груди, учащенное дыхание, общая слабость и потеря массы тела. При осмотре полости рта часто выявляются гингивит и больные зубы. Признаки локализованного уплотнения или кавитации могут определяться при аускультации легких. Феномен барабанных палочек наблюдается редко. Полный клинический анализ крови обычно обнаруживает лейкоцитоз с левым сдвигом лейкоцитарной формулы и анемию.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Диагноз подтверждается при рентгенографии, выявляющей </w:t>
      </w:r>
      <w:r w:rsidR="003646A6" w:rsidRPr="00DE5AA7">
        <w:rPr>
          <w:rFonts w:ascii="Times New Roman" w:hAnsi="Times New Roman" w:cs="Times New Roman"/>
          <w:sz w:val="28"/>
          <w:szCs w:val="28"/>
        </w:rPr>
        <w:t>наличие полостей</w:t>
      </w:r>
      <w:r w:rsidRPr="00DE5AA7">
        <w:rPr>
          <w:rFonts w:ascii="Times New Roman" w:hAnsi="Times New Roman" w:cs="Times New Roman"/>
          <w:sz w:val="28"/>
          <w:szCs w:val="28"/>
        </w:rPr>
        <w:t>. Как правило, отмечается уровень воздух — жидкость. Аспирационные абсцессы чаще всего локализуются в заднем сегменте верхней доли правого легкого и в верхних сегментах нижних долей правого и левого легкого. Абсцессы, развивающиеся вторично по отношению к паренхиматозному поражению легких, раку, оппортунистической инфекции или септицемии, могут локализоваться в любой части легких.</w:t>
      </w:r>
    </w:p>
    <w:p w:rsidR="003646A6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В отдельных случаях на рентгенограмме бывает трудно отличить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легочный абсцесс от эмпиемы. </w:t>
      </w:r>
      <w:proofErr w:type="spellStart"/>
      <w:r w:rsidRPr="00DE5AA7">
        <w:rPr>
          <w:rFonts w:ascii="Times New Roman" w:hAnsi="Times New Roman" w:cs="Times New Roman"/>
          <w:sz w:val="28"/>
          <w:szCs w:val="28"/>
          <w:lang w:val="en-US"/>
        </w:rPr>
        <w:t>Schachter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. предлож</w:t>
      </w:r>
      <w:r w:rsidR="00E7266F" w:rsidRPr="00DE5AA7">
        <w:rPr>
          <w:rFonts w:ascii="Times New Roman" w:hAnsi="Times New Roman" w:cs="Times New Roman"/>
          <w:sz w:val="28"/>
          <w:szCs w:val="28"/>
        </w:rPr>
        <w:t xml:space="preserve">или использовать ряд признаков. </w:t>
      </w:r>
      <w:proofErr w:type="spellStart"/>
      <w:r w:rsidR="00E7266F" w:rsidRPr="00DE5AA7">
        <w:rPr>
          <w:rFonts w:ascii="Times New Roman" w:hAnsi="Times New Roman" w:cs="Times New Roman"/>
          <w:sz w:val="28"/>
          <w:szCs w:val="28"/>
        </w:rPr>
        <w:t>С</w:t>
      </w:r>
      <w:r w:rsidRPr="00DE5AA7">
        <w:rPr>
          <w:rFonts w:ascii="Times New Roman" w:hAnsi="Times New Roman" w:cs="Times New Roman"/>
          <w:sz w:val="28"/>
          <w:szCs w:val="28"/>
        </w:rPr>
        <w:t>видетельствуюших</w:t>
      </w:r>
      <w:proofErr w:type="spellEnd"/>
      <w:r w:rsidR="00B94888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>в</w:t>
      </w:r>
      <w:r w:rsidR="00B94888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>пользу</w:t>
      </w:r>
      <w:r w:rsidR="00E7266F"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 xml:space="preserve">эмпиемы, в том числе следующие: </w:t>
      </w:r>
    </w:p>
    <w:p w:rsidR="003646A6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1) появление уровня воздух — жидкость в том месте, где ранее существовал плевральный выпот; </w:t>
      </w:r>
    </w:p>
    <w:p w:rsidR="003646A6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2) наличие полости с уровнем воздух — жидкость, который упирается в край плевры; </w:t>
      </w:r>
    </w:p>
    <w:p w:rsidR="003646A6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3) определение уровня, пересекающего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фиссуру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легкого (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междолевая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щель); 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4) определение уровня, распространяющегося до латеральной грудной стенки.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Мазки мокроты, окрашенные по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имеют определенную диагностическую ценность при выявлении аэробной инфекции. Однако надежный материал для посева может быть получен только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транстрахеально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трансторакально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поскольку откашливаемая мокрота всегда загрязнена анаэробами полости рта. Источником положительных культур иногда является плевральный выпот; при этом высеваются как аэробы, так и анаэробы. У больных с септической эмболией посевы крови часто оказываются положительными.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i/>
          <w:sz w:val="28"/>
          <w:szCs w:val="28"/>
        </w:rPr>
        <w:t>Кровохарканье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Кровохарканье, хотя обычно оно не носит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жизнеугрожающего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характера, сопряжено с риском обструкции дыхательных путей, которая поначалу бывает более опасной, чем геморрагический шок.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Mattox</w:t>
      </w:r>
      <w:r w:rsidRPr="00DE5AA7">
        <w:rPr>
          <w:rFonts w:ascii="Times New Roman" w:hAnsi="Times New Roman" w:cs="Times New Roman"/>
          <w:sz w:val="28"/>
          <w:szCs w:val="28"/>
        </w:rPr>
        <w:t xml:space="preserve"> определяет кровохарканье как массивное, если при кашлевом толчке выделяется 200 мл крови, за сутки — 400 мл крови или кровохарканье требует переливания крови для поддержания стабильного гематокрита. Некоторые рентгенологические признаки, описанные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DE5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., полезны для распознавания протекающего или угрожающего кровохарканья: 1) опорожнение и новое заполнение полости абсцесса на серийных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рентгеновских снимках; 2) вариации контрастности и высоты уровня воздух — жидкость; 3) вариабельная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рентгеноплотность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паренхимы, что обусловлено наличием кровяных сгустков в полости. К другим осложнениям относятся хронический абсцесс легкого, эмпиема, абсцесс мозга и образование бронхоплевральной фистулы (свища).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AA7">
        <w:rPr>
          <w:rFonts w:ascii="Times New Roman" w:hAnsi="Times New Roman" w:cs="Times New Roman"/>
          <w:b/>
          <w:i/>
          <w:sz w:val="28"/>
          <w:szCs w:val="28"/>
        </w:rPr>
        <w:t>Эмпиема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Эмпиема — это накопление гноя в плевральном пространстве или его скопление в щелях. Как правило, она развивается вторично по отношению к гематогенному или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лимфогенному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распространению после пневмонии или в результате прямого распространения или разрыва легочного абсцесса в плевральное пространство. Другие причины эмпиемы включают следующее: перфорацию пищевода и м</w:t>
      </w:r>
      <w:r w:rsidR="003646A6" w:rsidRPr="00DE5AA7">
        <w:rPr>
          <w:rFonts w:ascii="Times New Roman" w:hAnsi="Times New Roman" w:cs="Times New Roman"/>
          <w:sz w:val="28"/>
          <w:szCs w:val="28"/>
        </w:rPr>
        <w:t>едиастинит; разрыв медиастиналь</w:t>
      </w:r>
      <w:r w:rsidRPr="00DE5AA7">
        <w:rPr>
          <w:rFonts w:ascii="Times New Roman" w:hAnsi="Times New Roman" w:cs="Times New Roman"/>
          <w:sz w:val="28"/>
          <w:szCs w:val="28"/>
        </w:rPr>
        <w:t xml:space="preserve">ного лимфоузла; прямое распространение инфекции при остеомиелите,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ретрофарингеальном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поддиафрагмальном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абсцессе; инфицирование как осложнение игловой аспирации, присутствия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торакостомических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трубок или проведения торакотомии. Патогенными микроорганизмами обычно являются стафилококк,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грамнегативная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анаэробная флора.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Наблюдаемые признаки и симптомы — лихорадка и ознобы,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плевритическая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боль в груди и прерывистое дыхание. При хроническом заболевании могут отмечаться исхудание и общая слабость, а также форма пальцев, напоминающих барабанные палочки. При обследовании определяются тупой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звук над эмпиемой, ослабление дыхательных шумов, уменьшение экскурсии пораженной половины грудной клетки.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Рентгенограмма грудной клетки демонстрирует уровень воздух — жидкость в плевральном пространстве или признаки скопления жидкости. Рентгенологические различия между эмпиемой и абсцессом легкого обсуждались выше. Диагноз подтверждается при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торакоцентезе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с аспирацией гноя.</w:t>
      </w:r>
    </w:p>
    <w:p w:rsidR="00BD4822" w:rsidRPr="00DE5AA7" w:rsidRDefault="003646A6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D4822" w:rsidRPr="00DE5AA7">
        <w:rPr>
          <w:rFonts w:ascii="Times New Roman" w:hAnsi="Times New Roman" w:cs="Times New Roman"/>
          <w:sz w:val="28"/>
          <w:szCs w:val="28"/>
        </w:rPr>
        <w:t xml:space="preserve"> осложнениям эмпиемы относятся </w:t>
      </w:r>
      <w:r w:rsidR="00BD4822" w:rsidRPr="00DE5AA7">
        <w:rPr>
          <w:rFonts w:ascii="Times New Roman" w:hAnsi="Times New Roman" w:cs="Times New Roman"/>
          <w:sz w:val="28"/>
          <w:szCs w:val="28"/>
          <w:lang w:val="en-US"/>
        </w:rPr>
        <w:t>empyema</w:t>
      </w:r>
      <w:r w:rsidR="00BD4822" w:rsidRPr="00DE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22" w:rsidRPr="00DE5AA7">
        <w:rPr>
          <w:rFonts w:ascii="Times New Roman" w:hAnsi="Times New Roman" w:cs="Times New Roman"/>
          <w:sz w:val="28"/>
          <w:szCs w:val="28"/>
          <w:lang w:val="en-US"/>
        </w:rPr>
        <w:t>necessitans</w:t>
      </w:r>
      <w:proofErr w:type="spellEnd"/>
      <w:r w:rsidR="00BD4822" w:rsidRPr="00DE5AA7">
        <w:rPr>
          <w:rFonts w:ascii="Times New Roman" w:hAnsi="Times New Roman" w:cs="Times New Roman"/>
          <w:sz w:val="28"/>
          <w:szCs w:val="28"/>
        </w:rPr>
        <w:t xml:space="preserve">, бронхоплевральный свищ и постоянная убыль легочной паренхимы. </w:t>
      </w:r>
      <w:r w:rsidR="00BD4822" w:rsidRPr="00DE5AA7">
        <w:rPr>
          <w:rFonts w:ascii="Times New Roman" w:hAnsi="Times New Roman" w:cs="Times New Roman"/>
          <w:sz w:val="28"/>
          <w:szCs w:val="28"/>
          <w:lang w:val="en-US"/>
        </w:rPr>
        <w:t>Empyema</w:t>
      </w:r>
      <w:r w:rsidR="00BD4822" w:rsidRPr="00DE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22" w:rsidRPr="00DE5AA7">
        <w:rPr>
          <w:rFonts w:ascii="Times New Roman" w:hAnsi="Times New Roman" w:cs="Times New Roman"/>
          <w:sz w:val="28"/>
          <w:szCs w:val="28"/>
          <w:lang w:val="en-US"/>
        </w:rPr>
        <w:t>necessitans</w:t>
      </w:r>
      <w:proofErr w:type="spellEnd"/>
      <w:r w:rsidR="00BD4822" w:rsidRPr="00DE5AA7">
        <w:rPr>
          <w:rFonts w:ascii="Times New Roman" w:hAnsi="Times New Roman" w:cs="Times New Roman"/>
          <w:sz w:val="28"/>
          <w:szCs w:val="28"/>
        </w:rPr>
        <w:t xml:space="preserve"> (или эмпиема с неизбежным выходом наружу) является инкапсулированной эмпиемой, которая изливается в подкожные ткани или через грудную стенку.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Эмпиема может прорваться в бронх, распространяя инфекцию по всему трахеобронхиальному дереву или вызывая обструкцию дыхательных путей. При хронической эмпиеме или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фибротораксе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возможно возникновение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рестриктивного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заболевания легких.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22" w:rsidRPr="00DE5AA7" w:rsidRDefault="00E7266F" w:rsidP="00B9488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D4822" w:rsidRPr="00DE5AA7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B94888" w:rsidRPr="00A70E4C" w:rsidRDefault="00B94888" w:rsidP="00B9488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Предупреждение аспирационной пневмонии является главным принципом лечения пациентов группы риска. Для решения этой задачи необходимо уделить особое внимание обеспечению проходимости дыхательных путей.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У всех больных с угнетенным или отсутствующим рвотным рефлексом следует рассмотреть возможность проведения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назотрахеальной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оротрахеальной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интубации. У взрослых для этой цели лучше всего исполь</w:t>
      </w:r>
      <w:r w:rsidR="003646A6" w:rsidRPr="00DE5AA7">
        <w:rPr>
          <w:rFonts w:ascii="Times New Roman" w:hAnsi="Times New Roman" w:cs="Times New Roman"/>
          <w:sz w:val="28"/>
          <w:szCs w:val="28"/>
        </w:rPr>
        <w:t xml:space="preserve">зовать </w:t>
      </w:r>
      <w:proofErr w:type="spellStart"/>
      <w:r w:rsidR="003646A6" w:rsidRPr="00DE5AA7">
        <w:rPr>
          <w:rFonts w:ascii="Times New Roman" w:hAnsi="Times New Roman" w:cs="Times New Roman"/>
          <w:sz w:val="28"/>
          <w:szCs w:val="28"/>
        </w:rPr>
        <w:t>манжеточную</w:t>
      </w:r>
      <w:proofErr w:type="spellEnd"/>
      <w:r w:rsidR="003646A6" w:rsidRPr="00DE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6A6" w:rsidRPr="00DE5AA7">
        <w:rPr>
          <w:rFonts w:ascii="Times New Roman" w:hAnsi="Times New Roman" w:cs="Times New Roman"/>
          <w:sz w:val="28"/>
          <w:szCs w:val="28"/>
        </w:rPr>
        <w:t>эндотрахеаль</w:t>
      </w:r>
      <w:r w:rsidRPr="00DE5AA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трубку с большим объемом и низким давлением. У детей и новорожденных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безманжеточная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трубка в большинстве случаев способна обеспечить вполне адекватную защиту.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Лаваж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желудка у коматозных или заторможенных больных осуществляется с особой осторожностью. Превентивные меры включают использование положения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Тренделенбурга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(больного укладывают на левый бок, если это возможно) и проведение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эндотрахеальной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интубации перед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лаважем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зонда вовсе не означает, что желудок у пациента пуст. Трубка может быть неправильно установлена, что не позволяет осуществить полную эвакуацию содержимого желудка; возможно также присутствие крупных частиц пищи, не проходящих через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>зонд. При удалении пищеводного обтуратора у некоторых больных необходима предварительная защита дыхательных путей ввиду частого возникновения рвоты при этой процедуре.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Использование обычных антацидов, таких как 0,3М раствор цитрата натрия, как было показано, уменьшает смертность и заболеваемость, если до возникновения аспирации рН желудочного содержимого удерживается на уровне ниже 2,5, а объем желудочного содержимого не превышает 0,4 мл/кг. Как было недавно продемонстрировано, блокаторы Н</w:t>
      </w:r>
      <w:r w:rsidRPr="00DE5A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AA7">
        <w:rPr>
          <w:rFonts w:ascii="Times New Roman" w:hAnsi="Times New Roman" w:cs="Times New Roman"/>
          <w:sz w:val="28"/>
          <w:szCs w:val="28"/>
        </w:rPr>
        <w:t xml:space="preserve">-рецепторов, такие как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циметидин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способны остро повышать рН желудочного содержимого у больных с </w:t>
      </w:r>
      <w:r w:rsidR="003646A6" w:rsidRPr="00DE5AA7">
        <w:rPr>
          <w:rFonts w:ascii="Times New Roman" w:hAnsi="Times New Roman" w:cs="Times New Roman"/>
          <w:sz w:val="28"/>
          <w:szCs w:val="28"/>
        </w:rPr>
        <w:t>травмой,</w:t>
      </w:r>
      <w:r w:rsidRPr="00DE5AA7">
        <w:rPr>
          <w:rFonts w:ascii="Times New Roman" w:hAnsi="Times New Roman" w:cs="Times New Roman"/>
          <w:sz w:val="28"/>
          <w:szCs w:val="28"/>
        </w:rPr>
        <w:t xml:space="preserve"> и могут играть определенную роль в предупреждении легочного повреждения. Препараты, способствующие опорожнению желудка (например,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мето-клопрамид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), также могут быть полезными.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Если наблюдается аспирация в легкие, следует немедленно произвести отсасывание из трахеи и исследовать рН в образце аспирата. Однако даже при самых оптимальных обстоятельствах не следует рассчитывать на полное удаление аспирата с помощью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эндотрахеального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отсасывания.</w:t>
      </w:r>
    </w:p>
    <w:p w:rsidR="00B94888" w:rsidRPr="00A70E4C" w:rsidRDefault="00B94888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22" w:rsidRPr="00DE5AA7" w:rsidRDefault="003646A6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BD4822"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D4822" w:rsidRPr="00DE5AA7">
        <w:rPr>
          <w:rFonts w:ascii="Times New Roman" w:hAnsi="Times New Roman" w:cs="Times New Roman"/>
          <w:sz w:val="28"/>
          <w:szCs w:val="28"/>
        </w:rPr>
        <w:t>Лечение легочных абсцессов</w:t>
      </w:r>
    </w:p>
    <w:p w:rsidR="00BD4822" w:rsidRPr="00DE5AA7" w:rsidRDefault="00BD4822" w:rsidP="00DE5AA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Водные растворы</w:t>
      </w:r>
      <w:r w:rsidRPr="00DE5AA7">
        <w:rPr>
          <w:rFonts w:ascii="Times New Roman" w:hAnsi="Times New Roman" w:cs="Times New Roman"/>
          <w:sz w:val="28"/>
          <w:szCs w:val="28"/>
        </w:rPr>
        <w:tab/>
        <w:t>6—12 млн ЕД в день в дробных дозах каждые 4 ч в/в;</w:t>
      </w:r>
    </w:p>
    <w:p w:rsidR="00BD4822" w:rsidRPr="00DE5AA7" w:rsidRDefault="003646A6" w:rsidP="00DE5AA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Пенициллин</w:t>
      </w:r>
      <w:r w:rsidR="00BD4822"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BD4822" w:rsidRPr="00DE5AA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D4822" w:rsidRPr="00DE5AA7">
        <w:rPr>
          <w:rFonts w:ascii="Times New Roman" w:hAnsi="Times New Roman" w:cs="Times New Roman"/>
          <w:sz w:val="28"/>
          <w:szCs w:val="28"/>
        </w:rPr>
        <w:tab/>
        <w:t>затем 500 мг каждые 6 ч п/о</w:t>
      </w:r>
    </w:p>
    <w:p w:rsidR="00BD4822" w:rsidRPr="00DE5AA7" w:rsidRDefault="00BD4822" w:rsidP="00DE5AA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Хлорамфеникол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ab/>
        <w:t>500 мг каждые 4 ч в/в, п/о</w:t>
      </w:r>
    </w:p>
    <w:p w:rsidR="00BD4822" w:rsidRPr="00DE5AA7" w:rsidRDefault="00BD4822" w:rsidP="00DE5AA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ab/>
        <w:t>600 мг каждые 6—8 ч в/в; затем 300 мг каждые 6 ч п/о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Для удаления крупных частиц и для более тщательной очистки дыхательных путей показана бронхоскопия. Промывание трахеобронхиального дерева большими объемами нейтрального или слабощелочного раствора представляется малополезным и даже вредным, так как оно может "загнать" аспират еще глубже, в терминальные бронхиолы, увеличив тем самым площадь повреждения. Для очистки дыхательных путей могут использоваться небольшие количества физиологического раствора; применения больших объемов раствора следует избегать.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Кислород назначается всем больным.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Эндотрахеальная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интубация и искусственная вентиляция показаны при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гиперкарбии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или при лечении тяжелой гипоксемии, которая не поддается коррекции с помощью кислорода, вводимого через носовую канюлю или лицевую маску. Постоянное положительное давление в дыхательных путях или применение положительного давления в конце выдоха (ПДКВ) показано в тех случаях, когда адекватная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не может быть достигнута с помощью указанных выше методов. Оба эти метода увеличивают функциональную остаточную емкость легких и уменьшают ателектазы и интерстициальный отек, что приводит к сглаживанию вентиляционно-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нарушений. Кроме того,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Cameron</w:t>
      </w:r>
      <w:r w:rsidRPr="00DE5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. показали, что ПДКВ позволяет снизить смертность, если его применение начинают в первые 6 ч</w:t>
      </w:r>
      <w:r w:rsidR="003646A6" w:rsidRPr="00DE5AA7">
        <w:rPr>
          <w:rFonts w:ascii="Times New Roman" w:hAnsi="Times New Roman" w:cs="Times New Roman"/>
          <w:sz w:val="28"/>
          <w:szCs w:val="28"/>
        </w:rPr>
        <w:t>асов</w:t>
      </w:r>
      <w:r w:rsidRPr="00DE5AA7">
        <w:rPr>
          <w:rFonts w:ascii="Times New Roman" w:hAnsi="Times New Roman" w:cs="Times New Roman"/>
          <w:sz w:val="28"/>
          <w:szCs w:val="28"/>
        </w:rPr>
        <w:t xml:space="preserve"> после аспирации.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Потеря жидкости в легочный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 в альвеолы компенсируется введением адекватного объема жидкости, как правило,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кристаллоидного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раствора. Несмотря на наличие (по клиническим данным) влажных хрипов в легких, кардиогенный легочный отек при неосложненной аспирационной пневмонии обычно отсутствует.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При замещении жидкости следует руководствоваться изменениями центрального венозного давления, а также данными измерения количества выделенной мочи и частого контроля частоты пульса и кровяного давления. В случае подозрения на сердечную недостаточность необходимо проведение мониторинга давления заклинивания легочных капилляров для обеспечения безопасности и эффективности заместительной терапии.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Назначение стероидов и (с профилактической целью) антибиотиков вряд ли целесообразно; эти препараты не следует использовать. Проводится тщательное наблюдение за больным, а антибиотики назначаются при наличии клинических признаков инфекции. Выбирается тот антибиотик, который эффективен в отношении большинства наиболее вероятных у данного больного патогенных микроорганизмов (против определенных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 xml:space="preserve">аэробов и анаэробов). В дальнейшем выбор антибиотика основывается на результатах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исследований мокроты (там, где это возможно).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Дальнейшее поддерживающее лечение включает соответствующую физиотерапию, увлажнение 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оксигенацию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а также применение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бронходилататоров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для устранения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При неосложненных легочных абсцессах пенициллин остается препаратом выбора. Как правило, пенициллин назначается внутривенно, до наступления клинического улучшения, а затем перорально в течение 6 нед</w:t>
      </w:r>
      <w:r w:rsidR="003646A6" w:rsidRPr="00DE5AA7">
        <w:rPr>
          <w:rFonts w:ascii="Times New Roman" w:hAnsi="Times New Roman" w:cs="Times New Roman"/>
          <w:sz w:val="28"/>
          <w:szCs w:val="28"/>
        </w:rPr>
        <w:t>ель</w:t>
      </w:r>
      <w:r w:rsidRPr="00DE5AA7">
        <w:rPr>
          <w:rFonts w:ascii="Times New Roman" w:hAnsi="Times New Roman" w:cs="Times New Roman"/>
          <w:sz w:val="28"/>
          <w:szCs w:val="28"/>
        </w:rPr>
        <w:t xml:space="preserve">. У больных с аллергией к пенициллину альтернативным препаратом является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646A6" w:rsidRPr="00DE5AA7">
        <w:rPr>
          <w:rFonts w:ascii="Times New Roman" w:hAnsi="Times New Roman" w:cs="Times New Roman"/>
          <w:sz w:val="28"/>
          <w:szCs w:val="28"/>
        </w:rPr>
        <w:t>хлорамфеникол</w:t>
      </w:r>
      <w:proofErr w:type="spellEnd"/>
      <w:r w:rsidR="003646A6" w:rsidRPr="00DE5AA7">
        <w:rPr>
          <w:rFonts w:ascii="Times New Roman" w:hAnsi="Times New Roman" w:cs="Times New Roman"/>
          <w:sz w:val="28"/>
          <w:szCs w:val="28"/>
        </w:rPr>
        <w:t xml:space="preserve"> (табл. </w:t>
      </w:r>
      <w:r w:rsidRPr="00DE5AA7">
        <w:rPr>
          <w:rFonts w:ascii="Times New Roman" w:hAnsi="Times New Roman" w:cs="Times New Roman"/>
          <w:sz w:val="28"/>
          <w:szCs w:val="28"/>
        </w:rPr>
        <w:t xml:space="preserve">2). Целесообразно выборочное проведение бронхоскопии с целью исключения опухоли или инородного тела, получения необходимого материала для посева и облегчения дренирования абсцесса. Хирургическое вмешательство при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жизнеугрожающем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кровохарканье, наличии опухоли и (редко) остаточных полостей.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Больные с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жизнеугрожающим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кровохарканьем должны находиться в положении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Тренделенбурга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; у них производится </w:t>
      </w:r>
      <w:r w:rsidR="003646A6" w:rsidRPr="00DE5AA7">
        <w:rPr>
          <w:rFonts w:ascii="Times New Roman" w:hAnsi="Times New Roman" w:cs="Times New Roman"/>
          <w:sz w:val="28"/>
          <w:szCs w:val="28"/>
        </w:rPr>
        <w:t>тщательное</w:t>
      </w:r>
      <w:r w:rsidRPr="00DE5AA7">
        <w:rPr>
          <w:rFonts w:ascii="Times New Roman" w:hAnsi="Times New Roman" w:cs="Times New Roman"/>
          <w:sz w:val="28"/>
          <w:szCs w:val="28"/>
        </w:rPr>
        <w:t xml:space="preserve"> отсасывание и осуществляется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. Если локализация источника кровотечения известна, то больного укладывают таким образом, чтобы пораженная сторона оказалась внизу. Следует быстро произвести замещение жидкости и крови и немедленно получить консультацию (обычно у специалиста отделения грудной хирургии) по поводу бронхоскопии. Бронхоскопия может помочь в установлении локализации источника кровотечения, она способна обеспечить наилучший путь для отсасывания; при этом жесткий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бронхоскоп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может использоваться для поддержания проходимости дыхательных путей.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бронхоскопа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больной может быть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интубирован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двухпросветной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эндобронхиальной трубкой (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Carless</w:t>
      </w:r>
      <w:r w:rsidRPr="00DE5AA7">
        <w:rPr>
          <w:rFonts w:ascii="Times New Roman" w:hAnsi="Times New Roman" w:cs="Times New Roman"/>
          <w:sz w:val="28"/>
          <w:szCs w:val="28"/>
        </w:rPr>
        <w:t xml:space="preserve">,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DE5AA7">
        <w:rPr>
          <w:rFonts w:ascii="Times New Roman" w:hAnsi="Times New Roman" w:cs="Times New Roman"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Shaw</w:t>
      </w:r>
      <w:r w:rsidRPr="00DE5AA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E5AA7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E5AA7">
        <w:rPr>
          <w:rFonts w:ascii="Times New Roman" w:hAnsi="Times New Roman" w:cs="Times New Roman"/>
          <w:sz w:val="28"/>
          <w:szCs w:val="28"/>
        </w:rPr>
        <w:t xml:space="preserve">); возможна также селективная эндобронхиальная интубация. При этом основной кровоточащий бронх может быть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окклюзирован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что позволит больному использовать для дыхания другой основной бронх. Как </w:t>
      </w:r>
      <w:r w:rsidRPr="00DE5AA7">
        <w:rPr>
          <w:rFonts w:ascii="Times New Roman" w:hAnsi="Times New Roman" w:cs="Times New Roman"/>
          <w:sz w:val="28"/>
          <w:szCs w:val="28"/>
        </w:rPr>
        <w:lastRenderedPageBreak/>
        <w:t>бронхоскопия, так и эндобронхиальная интубация должны выполняться только опытными и высококвалифицированными специалистами.</w:t>
      </w:r>
    </w:p>
    <w:p w:rsidR="00BD4822" w:rsidRPr="00DE5AA7" w:rsidRDefault="00BD4822" w:rsidP="00DE5A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 xml:space="preserve">Эмпиема требует проведения соответствующей внутривенной антибиотикотерапии в сочетании с дренажной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торакостомией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 при закрытом дренировании; для разрешения эмпиемы возможен и вариант открытого дренирования и декортикации легкого.</w:t>
      </w:r>
    </w:p>
    <w:p w:rsidR="00BD4822" w:rsidRDefault="00B94888" w:rsidP="00DE5A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E4C">
        <w:rPr>
          <w:rFonts w:ascii="Times New Roman" w:hAnsi="Times New Roman" w:cs="Times New Roman"/>
          <w:b/>
          <w:sz w:val="28"/>
          <w:szCs w:val="28"/>
        </w:rPr>
        <w:br w:type="page"/>
      </w:r>
      <w:r w:rsidR="0015493A" w:rsidRPr="00DE5AA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94888" w:rsidRPr="00B94888" w:rsidRDefault="00B94888" w:rsidP="00DE5A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93A" w:rsidRPr="00DE5AA7" w:rsidRDefault="0015493A" w:rsidP="00B9488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Pr="00DE5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AA7">
        <w:rPr>
          <w:rFonts w:ascii="Times New Roman" w:hAnsi="Times New Roman" w:cs="Times New Roman"/>
          <w:sz w:val="28"/>
          <w:szCs w:val="28"/>
        </w:rPr>
        <w:t xml:space="preserve">медицинская помощь: Пер. с англ./Под Н52 ред. Дж. Э.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Тинтиналли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 xml:space="preserve">, Р. Л. </w:t>
      </w:r>
      <w:proofErr w:type="spellStart"/>
      <w:r w:rsidRPr="00DE5AA7">
        <w:rPr>
          <w:rFonts w:ascii="Times New Roman" w:hAnsi="Times New Roman" w:cs="Times New Roman"/>
          <w:sz w:val="28"/>
          <w:szCs w:val="28"/>
        </w:rPr>
        <w:t>Кроума</w:t>
      </w:r>
      <w:proofErr w:type="spellEnd"/>
      <w:r w:rsidRPr="00DE5AA7">
        <w:rPr>
          <w:rFonts w:ascii="Times New Roman" w:hAnsi="Times New Roman" w:cs="Times New Roman"/>
          <w:sz w:val="28"/>
          <w:szCs w:val="28"/>
        </w:rPr>
        <w:t>, Э. Руиза. — М.: Медицина, 2001.</w:t>
      </w:r>
    </w:p>
    <w:p w:rsidR="0015493A" w:rsidRPr="00DE5AA7" w:rsidRDefault="0015493A" w:rsidP="00B9488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AA7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sectPr w:rsidR="0015493A" w:rsidRPr="00DE5AA7" w:rsidSect="00DE5AA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37" w:rsidRDefault="00FD5337">
      <w:r>
        <w:separator/>
      </w:r>
    </w:p>
  </w:endnote>
  <w:endnote w:type="continuationSeparator" w:id="0">
    <w:p w:rsidR="00FD5337" w:rsidRDefault="00FD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6F" w:rsidRDefault="00E7266F" w:rsidP="00BD4822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E7266F" w:rsidRDefault="00E7266F" w:rsidP="00BD48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37" w:rsidRDefault="00FD5337">
      <w:r>
        <w:separator/>
      </w:r>
    </w:p>
  </w:footnote>
  <w:footnote w:type="continuationSeparator" w:id="0">
    <w:p w:rsidR="00FD5337" w:rsidRDefault="00FD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421B"/>
    <w:multiLevelType w:val="hybridMultilevel"/>
    <w:tmpl w:val="98649D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75630A"/>
    <w:multiLevelType w:val="singleLevel"/>
    <w:tmpl w:val="197E7C50"/>
    <w:lvl w:ilvl="0">
      <w:start w:val="5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.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22"/>
    <w:rsid w:val="0015493A"/>
    <w:rsid w:val="003646A6"/>
    <w:rsid w:val="003657F8"/>
    <w:rsid w:val="00417C9D"/>
    <w:rsid w:val="00447666"/>
    <w:rsid w:val="008779EF"/>
    <w:rsid w:val="0098624A"/>
    <w:rsid w:val="00A70E4C"/>
    <w:rsid w:val="00AB2651"/>
    <w:rsid w:val="00B30003"/>
    <w:rsid w:val="00B94888"/>
    <w:rsid w:val="00BD4822"/>
    <w:rsid w:val="00DE5AA7"/>
    <w:rsid w:val="00E22BE6"/>
    <w:rsid w:val="00E7266F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D482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D482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BD4822"/>
    <w:pPr>
      <w:tabs>
        <w:tab w:val="center" w:pos="4677"/>
        <w:tab w:val="right" w:pos="9355"/>
      </w:tabs>
    </w:pPr>
  </w:style>
  <w:style w:type="character" w:styleId="a5">
    <w:name w:val="page number"/>
    <w:rsid w:val="00BD4822"/>
    <w:rPr>
      <w:rFonts w:cs="Times New Roman"/>
    </w:rPr>
  </w:style>
  <w:style w:type="paragraph" w:styleId="a6">
    <w:name w:val="header"/>
    <w:basedOn w:val="a"/>
    <w:link w:val="a7"/>
    <w:rsid w:val="00DE5A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DE5AA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D482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D482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BD4822"/>
    <w:pPr>
      <w:tabs>
        <w:tab w:val="center" w:pos="4677"/>
        <w:tab w:val="right" w:pos="9355"/>
      </w:tabs>
    </w:pPr>
  </w:style>
  <w:style w:type="character" w:styleId="a5">
    <w:name w:val="page number"/>
    <w:rsid w:val="00BD4822"/>
    <w:rPr>
      <w:rFonts w:cs="Times New Roman"/>
    </w:rPr>
  </w:style>
  <w:style w:type="paragraph" w:styleId="a6">
    <w:name w:val="header"/>
    <w:basedOn w:val="a"/>
    <w:link w:val="a7"/>
    <w:rsid w:val="00DE5A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DE5A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111</dc:creator>
  <cp:lastModifiedBy>Igor</cp:lastModifiedBy>
  <cp:revision>2</cp:revision>
  <dcterms:created xsi:type="dcterms:W3CDTF">2024-05-24T09:05:00Z</dcterms:created>
  <dcterms:modified xsi:type="dcterms:W3CDTF">2024-05-24T09:05:00Z</dcterms:modified>
</cp:coreProperties>
</file>