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5A" w:rsidRPr="001C6E59" w:rsidRDefault="00A54F5A" w:rsidP="00A54F5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C6E59">
        <w:rPr>
          <w:b/>
          <w:bCs/>
          <w:sz w:val="32"/>
          <w:szCs w:val="32"/>
        </w:rPr>
        <w:t>Атопический дерматит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Прежде всего… что же это такое – атопический дерматит или то, что раньше именовалось диатезом… Красные щечки, пятна на теле, ранки за ушами, непонятная сыпь у детей до года… Все это подпадает под понятие Атопический дерматит и многие родители начинают думать, что это такое заболевание. Однако это совсем не так. Атопический дерматит – это описание состояния кожи, описание некоего симптома, к появлению которого могут привести разные причины, разные заболевания или состояния организма. Следовательно, надо думать не о том, как убрать сыпь, а о том, какой причиной эта сыпь вызвана и что делать с этой самой причиной. Убрав причину, родители смогут избавиться и от высыпаний у ребенка.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Рассмотрим наиболее частые причины.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Причина первая «Мне здесь плохо и неуютно». Лечения не требует. Суть ее в появлении на коже ребенка изменений (прыщиков, пятен) в первый месяц жизни. Причина банальна – кожа ребенка адаптируется к окружающей среде. Раньше на кожу ничего не давило, не терло, вокруг было стерильно и очень влажно… А что теперь: то дует, то печет, то трет, то жмет, да еще и никакой чистоты – всюду разные микробы, пыль… и никакие самые нежные пеленки и генеральные уборки ситуации не изменят и не сравнятся по комфорту с предыдущим местом пребывания младенца.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 xml:space="preserve">Что же делать? Пользоваться косметикой – детским молочком, кремами с витаминами А и Е, купать ребенка с использованием средства для купания младенцев. 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Что не делать? Избегать купания только в воде, мыла, купания в травах. Избегать использования масел. Масло можно наносить только зимой и только для защиты от мороза на прогулке, намазав открытые части тела – как правило, это только лицо.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Причина вторая. Дисбактериоз. Причина Дисбактериоза аналогична только что рассмотренной. А именно, грязь. Грязно в этом мире, по сравнению с маминым животиком. И всякие бактерии стремятся залезть в рот, кишечник ребенка и удобно там обосноваться. Иммунная система взрослых с такой агрессией привычно и успешно борется безо всякого лечения. Но организм малыша еще не зрел, не совершенен в своих защитных реакциях. Поэтому иногда возникает ситуация, когда в его животике разводится слишком много недоброжелательных микробов. Если это, кроме обнаруженных изменений в анализе на дисбактериоз, сопровождается беспокойством, высыпаниями, плохим аппетитом, плохой прибавкой в весе в месяц (менее 600 грамм), частым, более 10 раз в день, стулом, отсутствием стула в течении суток или болезненным стулом, сопровождаемым плачем, то имеет смысл подлечить дисбактериоз. НО как можно заметить, почти все симптомы, взять хотя бы «беспокойство», весьма субъективны, что требует не родительской, а врачебной оценки. Впрочем, как и лечение, должен назначать врач.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Возникновение дисбактериоза можно уменьшить банальными гигиеническими процедурами, типа мытья рук, стерилизации сосок и т.д. Но это вполне по силам современным родителям и в достаточной степени ими выполняется. Это не создает ребенку стерильных условий, да это и не нужно. Важно, чтобы микробная нагрузка возрастала не резко, а постепенно, в течении года. Ибо потом ребенок поползет, пойдет, обследует коврик и ботинки в коридоре и запихнет себе руки в рот… И лучше что бы он перед этим был уже немного знаком с бактериями.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 xml:space="preserve">Одной из причин дисбактериоза, которую однако вполне и полностью можно устранить – является микробное загрязнение материнского молока. Через микротрещины в ареоле, в молочную железу попадают, а точнее могут в некоторых случаях попасть, бактерии, обычно – золотистый стафилококк. При этом его количество, благодаря иммунитету матери остается небольшим и не приводит к гнойному маститу, но часть стафилококка выделяется с молоком и прямиком, при кормлении, попадает в желудок ребенка. При подозрении на такую ситуацию, </w:t>
      </w:r>
      <w:r w:rsidRPr="00056F27">
        <w:lastRenderedPageBreak/>
        <w:t>врач рекомендует маме сдать анализ грудного молока на стерильность. В большинстве современных лабораторий этот посев делают с последующим определением чувствительности обнаруженного микроба к антибиотикам и бактериофагам. Исходя из того, какой микроб обнаружен и к каким лекарствам он чувствителен, врач назначает лечение, которое может быть как внутренним – прием таблеток, так и местным, что представляется более предпочтительным, и заключается в обрабатывании молочных желез жидкими бактериофагами или мазями с антибиотиком.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 xml:space="preserve">Причина третья. Неадекватное введение пищи. Слово пища тут употреблено намеренно, так как все, что попадает ребенку в желудок, его организм рассматривает как пищу, которую необходимо переварить и усвоить. Поэтому под понятие пищи попадают не только прикормы, но и многочисленные чаи или лекарства в сиропах, молочные смеси, прививки «в капельках», и, собственно, любой прикорм. 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 xml:space="preserve">Слово «неадекватно» применено тоже не случайно. Есть дети, которым начинают вводить прикорм в месяц, по старинке, и с ними ничего не случается. Есть дети, которые с рождения находятся на искусственном вскармливании и живут без какого-то ни было атопического дерматита. Но наша задача не «перебежать дорогу в неположенном месте на красный сигнал светофора», а усвоить и выполнять правила безопасности введения прикормов (пищи) в рацион ребенка, дабы потом не лечить его от дерматита, который стал следствием традиций, спешки, желания накормить и т.д. Организм каждого ребенка уникален и предсказать, когда он сможет переварить что-то, кроме материнского молока очень сложно. На сегодняшний день рекомендовано вводить прикормы не ранее 6 месяцев. До этого только грудное молоко и/или смесь. Но и смесь и прикорм надо вводить по определенным правилам, чтобы у ребенка не возник дерматит. Сроки, интенсивность, объем введения прикорма и определяет понятие «адекватность» и «неадекватность». 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Здесь же надо сказать и о нарушении мамой диеты кормящей женщины. Мамина еда, перерабатываясь в организме, попадает в грудное молоко и некоторые продукты, даже в таком переработанном виде, у некоторых детей, вызывают появление атопического дерматита. Как правило, это экзотические фрукты, сладости и т.п. К сладостям надо отнести и сладкие булочки, и печенье.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Общий рецепт мамам – ешьте то, что ели во время беременности, ешьте то, что ели ваши предки (например, крестьяне в деревне – картошка, морковка, каши, простокваша и т.д.), но следите за состоянием ребенка. Если вы на праздник съели что-то новое или в течении недели рацион состоял из чего-то особенного, и «вдруг» ребенка обсыпало, изменился стул… то надо отменить сей продукт, посмотреть неделю-две за ребенком и если симптомы не прошли – идти к врачу на лечением.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 xml:space="preserve">Опасения мам относительно красных продуктов – яблок, например, или моркови – следует отнести в большей степени к мифам, нежели к истинным причинам. На зеленое яблоко, съеденное мамой, ребенка тоже может обсыпать. Предсказать какого ребенка и на что может обсыпать практически невозможно. А при попытке сделать это тщательно, легко прийти к диете, состоящей только из воды… 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Почему мы так много места уделили этой третьей причине? Потому что эта причина приводит к возникновению атопического дерматита у 85% детей до года.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Отсюда легко сделать вывод, что так как есть еще две значимых причины, описанные выше, приводящие к атопическому дерматиту, то говорить об аллергии – причине до сих пор не упоминавшейся и которая в дальнейшем упоминаться не будет. Т.е. процент пищевых аллергий у детей до года ничтожно мал. И очень важно, чтобы мама это осознавала и даже в беседе с папой не упоминала этого слова, ибо правильное введение прикормов – это введение и расширение рациона, аллергия же – это исключение, исключение и еще раз исключение.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Как же вводить пищу «адекватно».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lastRenderedPageBreak/>
        <w:t>Первое. Избежать кормления смесью в роддоме. В некоторых передовых роддомах, детей уже не докармливают смесью, ожидая прихода молока, а дают им активно сосать молозиво, при необходимости допаивая водой. Это делается в течении 3-4 дней. Это безопасно. И за это время у мамы, активно стимулируемой ребенком, успевает прийти молоко.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Сделать это просто и сделав это вы избежите первого пищевого стресса, который может запустить развитие атопического дерматита, который проявиться позднее – в месяц, три, но изначальной причиной которого была неадекватная, массированная дача смеси.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Второе. До 5-6 месяцев кормите ребенка по возможности только грудью. Если необходимо ввести смесь, постарайтесь сделать это заранее, при первых признаках уменьшения количества молока. Вводите медленно и постепенно. Сегодня 5 мл, завтра 10, послезавтра 20. Можно после каждого кормления, но обязательно ПОСЛЕ грудного молока, а не до.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Избегайте смены одной марки смеси на другую. В подавляющем большинстве случаев это только усугубляет жалобы и не приносит ни малейшей пользы.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 xml:space="preserve">Третье. К 6 месяцам жизни ребенка введите смесь в количестве хотя бы 100мл в сутки, разбив ее прием, например, на 5 кормлений. Этим вы добъетесь полноценного рациона у ребенка и не повредите лактации. 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Заменять одно из кормлений смесью целиком крайне нежелательно. Во первых это опять-таки пищевой стресс – нагрузка на ребенка, не подготовленного материнским молоком к приему смеси или иной пищи, а во вторых, и даже в главных – замена одного и более кормлений смесью неминуемо приведет к уменьшению лактации, а значит к уменьшению периода грудного вскармливания.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Четвертое. С шести месяцев начинайте вводить прикормы. Лучше использовать для этого не самодельные прикормы, а имеющиеся в продаже баночки специального детского питания.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 xml:space="preserve">Сначала вводите соки, потом пюре, после этого каши. Далее можно ввести творог, мясо. 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Вводить прикормы надо после груди или смеси В КОНЦЕ КОРМЛЕНИЯ – на десерт. Начинать следует с капельки сока, с пюре на кончике чайной ложки, с четверти чайной ложки каши и т.д.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В одну неделю можно вводить только один новый продукт. На следующую неделю, продолжая увеличивать объем первого продукта, можно вводить второй продукт.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Если вдруг, состояние ребенка при введении продукта негативно изменилось, отмените вводимый сейчас продукт, дайте ребенку отдохнуть неделю и вводите другой продукт. К отмененному же продукту вы сможете вернуться позже – через 1-2 месяца.</w:t>
      </w:r>
    </w:p>
    <w:p w:rsidR="00A54F5A" w:rsidRPr="00056F27" w:rsidRDefault="00A54F5A" w:rsidP="00A54F5A">
      <w:pPr>
        <w:spacing w:before="120"/>
        <w:ind w:firstLine="567"/>
        <w:jc w:val="both"/>
      </w:pPr>
      <w:r w:rsidRPr="00056F27">
        <w:t>Такой алгоритм введения прикормов и вообще питания малыша поможет избежать развития атопического дерматита.</w:t>
      </w:r>
    </w:p>
    <w:p w:rsidR="00A54F5A" w:rsidRPr="001C6E59" w:rsidRDefault="00A54F5A" w:rsidP="00A54F5A">
      <w:pPr>
        <w:spacing w:before="120"/>
        <w:jc w:val="center"/>
        <w:rPr>
          <w:b/>
          <w:bCs/>
          <w:sz w:val="28"/>
          <w:szCs w:val="28"/>
        </w:rPr>
      </w:pPr>
      <w:r w:rsidRPr="001C6E59">
        <w:rPr>
          <w:b/>
          <w:bCs/>
          <w:sz w:val="28"/>
          <w:szCs w:val="28"/>
        </w:rPr>
        <w:t>Список литературы</w:t>
      </w:r>
    </w:p>
    <w:p w:rsidR="00A54F5A" w:rsidRDefault="00A54F5A" w:rsidP="00A54F5A">
      <w:pPr>
        <w:spacing w:before="120"/>
        <w:ind w:firstLine="567"/>
        <w:jc w:val="both"/>
        <w:rPr>
          <w:lang w:val="en-US"/>
        </w:rPr>
      </w:pPr>
      <w:r w:rsidRPr="00056F27">
        <w:t xml:space="preserve">Для подготовки данной работы были использованы материалы с сайта </w:t>
      </w:r>
      <w:hyperlink r:id="rId4" w:history="1">
        <w:r w:rsidRPr="00056F27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5A"/>
    <w:rsid w:val="00051FB8"/>
    <w:rsid w:val="00056F27"/>
    <w:rsid w:val="00095BA6"/>
    <w:rsid w:val="001C6E59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A54F5A"/>
    <w:rsid w:val="00B64DA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16D1D-D51B-4CE1-AF85-17284558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4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8721</Characters>
  <Application>Microsoft Office Word</Application>
  <DocSecurity>0</DocSecurity>
  <Lines>72</Lines>
  <Paragraphs>20</Paragraphs>
  <ScaleCrop>false</ScaleCrop>
  <Company>Home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Атопический дерматит</dc:title>
  <dc:subject/>
  <dc:creator>Alena</dc:creator>
  <cp:keywords/>
  <dc:description/>
  <cp:lastModifiedBy>Igor Trofimov</cp:lastModifiedBy>
  <cp:revision>2</cp:revision>
  <dcterms:created xsi:type="dcterms:W3CDTF">2024-10-06T17:33:00Z</dcterms:created>
  <dcterms:modified xsi:type="dcterms:W3CDTF">2024-10-06T17:33:00Z</dcterms:modified>
</cp:coreProperties>
</file>