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5C16">
      <w:pPr>
        <w:jc w:val="both"/>
        <w:rPr>
          <w:vanish/>
        </w:rPr>
      </w:pPr>
      <w:bookmarkStart w:id="0" w:name="_GoBack"/>
      <w:bookmarkEnd w:id="0"/>
    </w:p>
    <w:p w:rsidR="00000000" w:rsidRDefault="00685C16">
      <w:pPr>
        <w:pStyle w:val="a5"/>
      </w:pPr>
      <w:r>
        <w:t>Атопический дерматит у детей: клинико–патогенетические варианты и современные возможн</w:t>
      </w:r>
      <w:r>
        <w:t>о</w:t>
      </w:r>
      <w:r>
        <w:t>сти топической иммуномодулирующей терапии</w:t>
      </w:r>
    </w:p>
    <w:p w:rsidR="00685C16" w:rsidRDefault="00685C16">
      <w:pPr>
        <w:ind w:firstLine="360"/>
        <w:jc w:val="both"/>
      </w:pPr>
      <w:r>
        <w:t>Атопический дерматит – одна из наиболее частых и тяжелых форм аллергического поражения к</w:t>
      </w:r>
      <w:r>
        <w:t>о</w:t>
      </w:r>
      <w:r>
        <w:t>жи. В основе атопического дерматита ле</w:t>
      </w:r>
      <w:r>
        <w:t>жит особенность дифференцировки Т–лимфоцитов–хелперов (Тх) с изменением цитокинового профиля и развитием хронического IgE–зависимого воспаления к</w:t>
      </w:r>
      <w:r>
        <w:t>о</w:t>
      </w:r>
      <w:r>
        <w:t>жи. Поступление в организм ребенка с наследстве</w:t>
      </w:r>
      <w:r>
        <w:t>н</w:t>
      </w:r>
      <w:r>
        <w:t xml:space="preserve">ной предрасположенностью к атопии причинно–значимых антигенов </w:t>
      </w:r>
      <w:r>
        <w:t>(алле</w:t>
      </w:r>
      <w:r>
        <w:t>р</w:t>
      </w:r>
      <w:r>
        <w:t>генов) сопровождается преимущественным созреванием субпопуляции Т–лимфоцитов–хелперов 2 типа (Тх2) и изменением нормальных соотношений Тх1/Тх2 [15]. В результ</w:t>
      </w:r>
      <w:r>
        <w:t>а</w:t>
      </w:r>
      <w:r>
        <w:t>те этого увеличивается концентрация цитокинов, продуцируемых Тх2. Установлено, что Тх2 синт</w:t>
      </w:r>
      <w:r>
        <w:t>ез</w:t>
      </w:r>
      <w:r>
        <w:t>и</w:t>
      </w:r>
      <w:r>
        <w:t>руют и выделяют интерлейкин–4 (ИЛ–4), интерлейкин–5 (ИЛ–5), интерлейкин–6 (ИЛ–6), интерле</w:t>
      </w:r>
      <w:r>
        <w:t>й</w:t>
      </w:r>
      <w:r>
        <w:t>кин–9 (ИЛ–9), интерлейкин–10 (ИЛ–10), интерлейкин–13 (ИЛ–13), фактор некроза опухоли альфа (ФНО–?) и др. При этом повышение ИЛ–4 стимулир</w:t>
      </w:r>
      <w:r>
        <w:t>у</w:t>
      </w:r>
      <w:r>
        <w:t>ет продукцию антител, осо</w:t>
      </w:r>
      <w:r>
        <w:t>бенно IgE, активирует тучные клетки, а также способствует усилению дифференцировки Тх0 в Тх2 (рис. 1). Одновременно активируются эозинофилы (за счет ИЛ–5) и стимулируется дифференцировка и созревание В–лимфоцитов (за счет ИЛ–6). Кроме этого, ИЛ–6 индуцируе</w:t>
      </w:r>
      <w:r>
        <w:t>т синтез белков острой фазы воспаления. Повышение ИЛ–10 приводит к угнетению продукции интерферона–гамма (ИНФ–?), что, в свою оч</w:t>
      </w:r>
      <w:r>
        <w:t>е</w:t>
      </w:r>
      <w:r>
        <w:t>редь, снимает сдерживание пролиферации Тх2 (рис. 1). Таким образом, «смещение» дифференцировки Тх0 в сторону Тх2 приводит к пов</w:t>
      </w:r>
      <w:r>
        <w:t>ышенному антителообразов</w:t>
      </w:r>
      <w:r>
        <w:t>а</w:t>
      </w:r>
      <w:r>
        <w:t>нию (особенно IgE) и активации ту</w:t>
      </w:r>
      <w:r>
        <w:t>ч</w:t>
      </w:r>
      <w:r>
        <w:t>ных клеток и эозинофилов. Взаимодействие аллергена со специфическими IgE, фиксированными на мастоцитах, приводит к усиленной продукции таких биологически активных веществ, как гистамин, брадикинин,</w:t>
      </w:r>
      <w:r>
        <w:t xml:space="preserve"> серотонин и др. Перечисленные медиаторы воспаления стимулируют инфильтрацию к</w:t>
      </w:r>
      <w:r>
        <w:t>о</w:t>
      </w:r>
      <w:r>
        <w:t>жи лимфоцитами, а основной и катионный белки, продуцируемые эозинофилами, поддерживают ра</w:t>
      </w:r>
      <w:r>
        <w:t>з</w:t>
      </w:r>
      <w:r>
        <w:t xml:space="preserve">вившееся воспаление. В дальнейшем отмечено повышение активности Тх1 и продукции ИНФ–?, </w:t>
      </w:r>
      <w:r>
        <w:t>что связывают с влиянием ИЛ–12 на направление процессов дифференцировки Тх0. ИНФ–? активирует макрофаги, гранулоциты, цитотоксические и эндотелиальные клетки, индуцирует экспрессию антиг</w:t>
      </w:r>
      <w:r>
        <w:t>е</w:t>
      </w:r>
      <w:r>
        <w:t>нов гла</w:t>
      </w:r>
      <w:r>
        <w:t>в</w:t>
      </w:r>
      <w:r>
        <w:t>ного комплекса гистосовместимости II класса (ГКГС–II), а такж</w:t>
      </w:r>
      <w:r>
        <w:t>е действует синергично с ФНО–? и ФНО–?. При этом формируются процессы хронического аллергического воспаления кожи. Таким образом, иммунные изменения при атопическом дерматите имеют определенную этапность и являются основой клинической манифестации заболева</w:t>
      </w:r>
      <w:r>
        <w:t>ния. Для типичного атопического дерматита характерны: возрастная стадийность воспаления, повышенная чувствительность к ограниченному к</w:t>
      </w:r>
      <w:r>
        <w:t>о</w:t>
      </w:r>
      <w:r>
        <w:t>личеству аллергенов (возможна моноаллергия), длительное рецидивирующее течение, развитие и ус</w:t>
      </w:r>
      <w:r>
        <w:t>и</w:t>
      </w:r>
      <w:r>
        <w:t>ление с возрастом симптомат</w:t>
      </w:r>
      <w:r>
        <w:t>ики сопутствующих заболеваний. Особенности воспаления (стадии и формы дерматита) зависят от возрастных характеристик кожи ребенка, свойств релевантного аллерг</w:t>
      </w:r>
      <w:r>
        <w:t>е</w:t>
      </w:r>
      <w:r>
        <w:t>на, сопутствующей инфекции, а также от воздействия внешнесредовых факторов. Характе</w:t>
      </w:r>
      <w:r>
        <w:t>р</w:t>
      </w:r>
      <w:r>
        <w:t>но нара</w:t>
      </w:r>
      <w:r>
        <w:t>с</w:t>
      </w:r>
      <w:r>
        <w:t>тание</w:t>
      </w:r>
      <w:r>
        <w:t xml:space="preserve"> или появление первых симптомов дерматита в возрасте 3–4 месяцев. Возникают гиперемия, в</w:t>
      </w:r>
      <w:r>
        <w:t>е</w:t>
      </w:r>
      <w:r>
        <w:t>зикулы, мокнутия на щеках (носогубный треугольник свободен), гиперемия кожи в локтевых, подк</w:t>
      </w:r>
      <w:r>
        <w:t>о</w:t>
      </w:r>
      <w:r>
        <w:t>ленных ямках, местами – на туловище; может быть очень сильный зуд. Ребенок</w:t>
      </w:r>
      <w:r>
        <w:t xml:space="preserve"> беспокоен, капр</w:t>
      </w:r>
      <w:r>
        <w:t>и</w:t>
      </w:r>
      <w:r>
        <w:t>зен, плохо спит. На местах вскрывшихся везикул, мокнутия появляются эрозии, корочки, под которыми размножается микробная флора, в основном стафилококковая [3]. Следует также отметить, что в ряде случаев атопический дерматит манифестирует у</w:t>
      </w:r>
      <w:r>
        <w:t xml:space="preserve"> детей с различными фоновыми состояниями, что определяет особенности дебюта и дальнейшего течения заболевания (табл. 1). Так, ранняя манифест</w:t>
      </w:r>
      <w:r>
        <w:t>а</w:t>
      </w:r>
      <w:r>
        <w:t>ция дерматита (с первых недель жизни) в виде небол</w:t>
      </w:r>
      <w:r>
        <w:t>ь</w:t>
      </w:r>
      <w:r>
        <w:t>шой гиперемии (щеки, естественные складки кожи), легкого экссуд</w:t>
      </w:r>
      <w:r>
        <w:t>ативного компонента, но без выраженного зуда и беспокойства, у ребенка может быть обусловлена материнскими IgG4. Последние, в отличие от IgE, транспортируются к плоду через плаценту. IgG4 фиксируются рецепторами тучных кл</w:t>
      </w:r>
      <w:r>
        <w:t>е</w:t>
      </w:r>
      <w:r>
        <w:t>ток новорожденного, что приводит к</w:t>
      </w:r>
      <w:r>
        <w:t xml:space="preserve"> послед</w:t>
      </w:r>
      <w:r>
        <w:t>у</w:t>
      </w:r>
      <w:r>
        <w:t>ющей их дегрануляции и разв</w:t>
      </w:r>
      <w:r>
        <w:t>и</w:t>
      </w:r>
      <w:r>
        <w:t>тию клинических проявлений дерматита. В дальнейшем присоединяе</w:t>
      </w:r>
      <w:r>
        <w:t>т</w:t>
      </w:r>
      <w:r>
        <w:t>ся IgE–опосредованное (атопическое) воспаление кожи. Пролонгированная и нарастающая симптом</w:t>
      </w:r>
      <w:r>
        <w:t>а</w:t>
      </w:r>
      <w:r>
        <w:t>тика дерматита может быть обусловлена не только атопич</w:t>
      </w:r>
      <w:r>
        <w:t>е</w:t>
      </w:r>
      <w:r>
        <w:t>скими меха</w:t>
      </w:r>
      <w:r>
        <w:t>низмами, но и сочетанием их с либераторными (неатопическими) – за счет возрастной нестабильности клеточных мембран и пов</w:t>
      </w:r>
      <w:r>
        <w:t>ы</w:t>
      </w:r>
      <w:r>
        <w:t>шенной реактивности биохимических систем тучных и других клеток. Эксс</w:t>
      </w:r>
      <w:r>
        <w:t>у</w:t>
      </w:r>
      <w:r>
        <w:t>дативная стадия атопич</w:t>
      </w:r>
      <w:r>
        <w:t>е</w:t>
      </w:r>
      <w:r>
        <w:t>ского дерматита(младенческая форма) у дете</w:t>
      </w:r>
      <w:r>
        <w:t>й старше 2–3 лет сменяется стадией инфильтративно–эритематозного воспаления. К</w:t>
      </w:r>
      <w:r>
        <w:t>о</w:t>
      </w:r>
      <w:r>
        <w:t>жа при этом местами сухая, с папулезными элементами, начинающ</w:t>
      </w:r>
      <w:r>
        <w:t>и</w:t>
      </w:r>
      <w:r>
        <w:t>мися процессами лихенифицирования. На коже сгибательных поверхностей конечностей (чаще в ло</w:t>
      </w:r>
      <w:r>
        <w:t>к</w:t>
      </w:r>
      <w:r>
        <w:t>тевых сгибах, подколенн</w:t>
      </w:r>
      <w:r>
        <w:t>ых ямках), в области шеи, тул</w:t>
      </w:r>
      <w:r>
        <w:t>о</w:t>
      </w:r>
      <w:r>
        <w:t>вища отмечаются эрозии, экскориации, коро</w:t>
      </w:r>
      <w:r>
        <w:t>ч</w:t>
      </w:r>
      <w:r>
        <w:t>ки. Далее выделены подростковая стадия (форма), для которой характерны лихенизация, снижение эластичности и тургора, бледность, атрофия и мелкопластинчатое шелушение кожи. Как правило,</w:t>
      </w:r>
      <w:r>
        <w:t xml:space="preserve"> о</w:t>
      </w:r>
      <w:r>
        <w:t>т</w:t>
      </w:r>
      <w:r>
        <w:lastRenderedPageBreak/>
        <w:t>мечается сильный кожный зуд в местах поражения, следы расчесов, нередко с геморрагическим ко</w:t>
      </w:r>
      <w:r>
        <w:t>м</w:t>
      </w:r>
      <w:r>
        <w:t>понентом. В связи с косметическими изменениями на лице (вокруг глаз, рта), трудно поддающимися терапии, у подростков могут развиться невротические реакции, депр</w:t>
      </w:r>
      <w:r>
        <w:t>ессия. Стадийность морфологич</w:t>
      </w:r>
      <w:r>
        <w:t>е</w:t>
      </w:r>
      <w:r>
        <w:t>ской картины при типичном клинико–патогенетическом варианте атопическогодерматита отмечается не всегда. Так, отсутствие экссудативного компонента, формирование сухих, фестончатых и округлых папул (бляшечная форма), как сказано</w:t>
      </w:r>
      <w:r>
        <w:t xml:space="preserve"> выше, могут быть обусловлены особенностями структуры кожи (возрастными, индивидуальными), а также ее сопутству</w:t>
      </w:r>
      <w:r>
        <w:t>ю</w:t>
      </w:r>
      <w:r>
        <w:t>щими заболеваниями, в частности – себ</w:t>
      </w:r>
      <w:r>
        <w:t>о</w:t>
      </w:r>
      <w:r>
        <w:t>рейным дерматитом. Если повышение уровня IgE связано с иммунодефицитом, в частности, с дефе</w:t>
      </w:r>
      <w:r>
        <w:t>к</w:t>
      </w:r>
      <w:r>
        <w:t>том Т–супрессо</w:t>
      </w:r>
      <w:r>
        <w:t>ров, то инфекционный компонент дерматита более выражен. Признаки микробной э</w:t>
      </w:r>
      <w:r>
        <w:t>к</w:t>
      </w:r>
      <w:r>
        <w:t xml:space="preserve">земы, гнойничковые элементы, инфильтративно–папулезное воспаление кожи нередко ассоциированы с гнойным коньюнктивитом, отитом, частыми ОРВИ. Стафилококковое воспаление кожи может </w:t>
      </w:r>
      <w:r>
        <w:t>в</w:t>
      </w:r>
      <w:r>
        <w:t>ы</w:t>
      </w:r>
      <w:r>
        <w:t>звать резкое обострение атопического дерматита за счет поликлональной активации аллерген–специфических Т–лимфоцитов стафилококковым токсином–1 (суперантигеном), что приводит к п</w:t>
      </w:r>
      <w:r>
        <w:t>о</w:t>
      </w:r>
      <w:r>
        <w:t>вышенному синтезу IgE. Усилению патогенности стафилококка и массивной токсин</w:t>
      </w:r>
      <w:r>
        <w:t>емии может сп</w:t>
      </w:r>
      <w:r>
        <w:t>о</w:t>
      </w:r>
      <w:r>
        <w:t>собствовать наслоение вирусной инфекции. В результате сочетанного инфекционного и аллергическ</w:t>
      </w:r>
      <w:r>
        <w:t>о</w:t>
      </w:r>
      <w:r>
        <w:t>го процесса ухудшается состояние ребенка, нарастает экссудативный компонент воспаления, увелич</w:t>
      </w:r>
      <w:r>
        <w:t>и</w:t>
      </w:r>
      <w:r>
        <w:t>вается количество гнойных элементов – везикуло–пустул</w:t>
      </w:r>
      <w:r>
        <w:t>, нарастают зуд и беспокойство. Атопический дерматит на фоне недостаточности иммунитета может осложниться также грибковой инфекцией, к</w:t>
      </w:r>
      <w:r>
        <w:t>о</w:t>
      </w:r>
      <w:r>
        <w:t>торая, в свою очередь, у детей с дисфункцией сальных желез способствует развитию себорейного п</w:t>
      </w:r>
      <w:r>
        <w:t>о</w:t>
      </w:r>
      <w:r>
        <w:t>ражения кожи. В результате</w:t>
      </w:r>
      <w:r>
        <w:t xml:space="preserve"> суммарного эффекта патогенов в таких случаях могут сформироваться так называемый пеленочный дерматит, псориазоподобные инфильтраты, а также картина, ранее обознач</w:t>
      </w:r>
      <w:r>
        <w:t>а</w:t>
      </w:r>
      <w:r>
        <w:t>емая эритродермией Лейнера (при одновременном дефекте С5 фракции комплемента). Кишечную дисф</w:t>
      </w:r>
      <w:r>
        <w:t>ункцию нельзя считать облигатным патогенетическим фактором атопического дерматита. При этом значение дисбактериоза в генезе атопических заболеваний неоправданно преувеличено. В то же время следует учитывать возможность формирования гуморального ответа на а</w:t>
      </w:r>
      <w:r>
        <w:t>нтигены кишечных бактерий с высоким уровнем специфических IgE при дефектах продукции sIgA, снижении уровняест</w:t>
      </w:r>
      <w:r>
        <w:t>е</w:t>
      </w:r>
      <w:r>
        <w:t>ственных киллерных клеток [5]. Патогенетический вариант дерматита при кишечной дисфункции (у детей с атопическим диатезом) имеет характерные клини</w:t>
      </w:r>
      <w:r>
        <w:t>ческие признаки (табл. 1). У детей раннего возраста развитие дерматита может совпадать с симптомами кишечной дисфункции (неустойчивый стул, обострение энтероколита). Нередко констатируют лактазную недостаточность, дисфункцию па</w:t>
      </w:r>
      <w:r>
        <w:t>н</w:t>
      </w:r>
      <w:r>
        <w:t>креаз, снижение аппетита, на</w:t>
      </w:r>
      <w:r>
        <w:t>растающую гипотрофию, анемизацию. У детей старшего возраста выя</w:t>
      </w:r>
      <w:r>
        <w:t>в</w:t>
      </w:r>
      <w:r>
        <w:t>ляют симптомы гастродуоденита, колита, холецистита, панкреатита. Степень тяжести кожных изм</w:t>
      </w:r>
      <w:r>
        <w:t>е</w:t>
      </w:r>
      <w:r>
        <w:t>нений – экссудативных, инфильтративных, зуда, гиперемии – нарастает в периоды обострения забол</w:t>
      </w:r>
      <w:r>
        <w:t>е</w:t>
      </w:r>
      <w:r>
        <w:t>ваний</w:t>
      </w:r>
      <w:r>
        <w:t xml:space="preserve"> желудочно–кишечного тракта. Дерматит нередко принимает затяжной, рецидивирующий хара</w:t>
      </w:r>
      <w:r>
        <w:t>к</w:t>
      </w:r>
      <w:r>
        <w:t>тер. Полиорганная патология, выявляемая при интестинальном варианте атопического дерматита, в ряде случаев может быть вторичным проявлением атопического процесса, т.е. бы</w:t>
      </w:r>
      <w:r>
        <w:t>ть опосредована э</w:t>
      </w:r>
      <w:r>
        <w:t>ф</w:t>
      </w:r>
      <w:r>
        <w:t>фектами специфических IgE. Доминирующий нейрогенный компонент патогенеза атопического де</w:t>
      </w:r>
      <w:r>
        <w:t>р</w:t>
      </w:r>
      <w:r>
        <w:t>матита свойственен детям старшего возраста с вегетодистонией, увеличением холинергической и ал</w:t>
      </w:r>
      <w:r>
        <w:t>ь</w:t>
      </w:r>
      <w:r>
        <w:t>фа–адренореактивности. Воспаление при этом реализуют т</w:t>
      </w:r>
      <w:r>
        <w:t>акже нейропептидные медиаторы (нейр</w:t>
      </w:r>
      <w:r>
        <w:t>о</w:t>
      </w:r>
      <w:r>
        <w:t>пептид P). Характерной клинической особенностью указанного варианта дерматита является нередкое сочетание с бронхообструктивным синдромом, симметричное расположение элементов воспаления кожи (нейродермита), бледность кож</w:t>
      </w:r>
      <w:r>
        <w:t>ных покровов, особенности дермографизма. Сложный механизм развития атопического дерматита, большое количество клинико–патогенетических вариантов забол</w:t>
      </w:r>
      <w:r>
        <w:t>е</w:t>
      </w:r>
      <w:r>
        <w:t>вания, а также его сочетание с различными фоновыми состояниями детей обуславливают необход</w:t>
      </w:r>
      <w:r>
        <w:t>и</w:t>
      </w:r>
      <w:r>
        <w:t>мость индивиду</w:t>
      </w:r>
      <w:r>
        <w:t>ального, дифференцированного подбора терапии (табл. 1). При этом ключевыми зв</w:t>
      </w:r>
      <w:r>
        <w:t>е</w:t>
      </w:r>
      <w:r>
        <w:t>ньями комплексного лечения детей с атопическим дерматитом являются – элиминация причинно–значимого аллергена, снижение (исключение) влияния на ребенка неаллергенных факторов, уси</w:t>
      </w:r>
      <w:r>
        <w:t>лив</w:t>
      </w:r>
      <w:r>
        <w:t>а</w:t>
      </w:r>
      <w:r>
        <w:t>ющих реактивность кожи, специфическая иммунотерапия, блокада Н 1 –гистаминорецепторов и ст</w:t>
      </w:r>
      <w:r>
        <w:t>а</w:t>
      </w:r>
      <w:r>
        <w:t>билизация клеточных мембран, а также противовоспалительная терапия (в подавляющем большинстве – местная). При этом выбор конкретных лекарственных средств, режима</w:t>
      </w:r>
      <w:r>
        <w:t xml:space="preserve"> их дозирования и продолж</w:t>
      </w:r>
      <w:r>
        <w:t>и</w:t>
      </w:r>
      <w:r>
        <w:t>тельность терапии определяются возрастом ребенка, тяжестью и периодом заболевания. Следует о</w:t>
      </w:r>
      <w:r>
        <w:t>т</w:t>
      </w:r>
      <w:r>
        <w:t>метить, что вопросы рационального лечения атопического дерматита у детей детально представлены в соответствующих научно–практических прог</w:t>
      </w:r>
      <w:r>
        <w:t>раммах, разработанных в последние годы Союзом пед</w:t>
      </w:r>
      <w:r>
        <w:t>и</w:t>
      </w:r>
      <w:r>
        <w:t>атров России. При этом одним из наиболее перспективных направлений в лечении считают усове</w:t>
      </w:r>
      <w:r>
        <w:t>р</w:t>
      </w:r>
      <w:r>
        <w:t>шенствование топической противовоспалительной терапии. Длительное время выбор средств местной противовоспалительной</w:t>
      </w:r>
      <w:r>
        <w:t xml:space="preserve"> терапии ограничивался производными дегтя и топическими глюкортикост</w:t>
      </w:r>
      <w:r>
        <w:t>е</w:t>
      </w:r>
      <w:r>
        <w:lastRenderedPageBreak/>
        <w:t>роидами. При этом наиболее выраженным терапевтическим действием обладают местные глюкорт</w:t>
      </w:r>
      <w:r>
        <w:t>и</w:t>
      </w:r>
      <w:r>
        <w:t>костероиды, однако накопленный клинический опыт показал не только позитивные, но и негативные эффе</w:t>
      </w:r>
      <w:r>
        <w:t>кты их применения. Среди них – атрофия кожи и риск развития системных эффектов при дл</w:t>
      </w:r>
      <w:r>
        <w:t>и</w:t>
      </w:r>
      <w:r>
        <w:t>тельной терапии. Уточнение роли цитокинов в патогенезе атопических заболеваний и расшифровка процессов внутриклеточного метаболизма в Т–лимфоцитах позволили создать эффек</w:t>
      </w:r>
      <w:r>
        <w:t>тивные нестер</w:t>
      </w:r>
      <w:r>
        <w:t>о</w:t>
      </w:r>
      <w:r>
        <w:t>идные противовоспалительные средства с высоким профилем безопасности. К последним относят т</w:t>
      </w:r>
      <w:r>
        <w:t>о</w:t>
      </w:r>
      <w:r>
        <w:t>пические иммуномодуляторы, механизм действия которых основан на ингибиции кальциневрина (пимекролимус и др.). Пимекролимус (Элидел), угнетая кальцинев</w:t>
      </w:r>
      <w:r>
        <w:t>рин, предотвращает его взаимоде</w:t>
      </w:r>
      <w:r>
        <w:t>й</w:t>
      </w:r>
      <w:r>
        <w:t>ствие с Са 2+ и кальмодулином и, тем самым, ингибирует активацию нуклеарных факторов тра</w:t>
      </w:r>
      <w:r>
        <w:t>н</w:t>
      </w:r>
      <w:r>
        <w:t>скрипции. При этом тормозится Тх клеточная активация, снижается синтез и продукция ИЛ–2, ИЛ–4, ИЛ–10, ИФН–?, в результате чего уменьшае</w:t>
      </w:r>
      <w:r>
        <w:t>тся выраженность пролиферации Т–Л, содержащихся в дермальном инфильтрате. Одновременно значительно снижается выделение из мастоцитов гистамина и др. медиаторов воспаления. Таким образом, фармакодинамика препарата характеризуется иммун</w:t>
      </w:r>
      <w:r>
        <w:t>о</w:t>
      </w:r>
      <w:r>
        <w:t>модулирующим эффектом</w:t>
      </w:r>
      <w:r>
        <w:t>, приводящим к снижению активности воспалительных процессов. При этом установлено, что, благодаря выраженной липофильности, пимекролимус имеет высокое сродство к коже и обладает выраженной селективностью действия. Местное использование препарата не сопр</w:t>
      </w:r>
      <w:r>
        <w:t>о</w:t>
      </w:r>
      <w:r>
        <w:t>во</w:t>
      </w:r>
      <w:r>
        <w:t>ждается развитием системных эффектов. Установлено, что пимекролимус обладает высокой прот</w:t>
      </w:r>
      <w:r>
        <w:t>и</w:t>
      </w:r>
      <w:r>
        <w:t>вовоспалительной активностью при лечении атопического дерматита у детей. При этом результаты исследований Abeck D. (2000), Kapp A. (2003) и др. свидетельствуют о том,</w:t>
      </w:r>
      <w:r>
        <w:t xml:space="preserve"> что 1% крем пимекрол</w:t>
      </w:r>
      <w:r>
        <w:t>и</w:t>
      </w:r>
      <w:r>
        <w:t>муса является высокоэффективным и безопасным препаратом и может с успехом применяться в де</w:t>
      </w:r>
      <w:r>
        <w:t>т</w:t>
      </w:r>
      <w:r>
        <w:t>ской практике, начиная с младенческого возраста. Авторы особо подчеркивают возможность испол</w:t>
      </w:r>
      <w:r>
        <w:t>ь</w:t>
      </w:r>
      <w:r>
        <w:t>зования препарата на любых, в том числе и высокочу</w:t>
      </w:r>
      <w:r>
        <w:t>вствительных, участках кожи. При этом отмеч</w:t>
      </w:r>
      <w:r>
        <w:t>е</w:t>
      </w:r>
      <w:r>
        <w:t>но, что наибольший эффект терапии достигается, если лечение препаратом начинают на ранних этапах заболевания, а также при легких и среднетяжелых вариантах патологии. Отдельного обсуждения з</w:t>
      </w:r>
      <w:r>
        <w:t>а</w:t>
      </w:r>
      <w:r>
        <w:t>служивает рассмотрение</w:t>
      </w:r>
      <w:r>
        <w:t xml:space="preserve"> вопроса о продолжительности терапии и возможности использования пимекролимуса для профилактики рецидивов заболевания. Установлено, что благодаря выраженным стероид–сберегающим эффектам, препарат позволяет значительно снизить частоту использования местных </w:t>
      </w:r>
      <w:r>
        <w:t>гормональных препаратов. Так включение пимекролимуса в терапию детей с атопическим дерматитом приводило к существенному (в 1,8 раз) предотвращению развития обострений и примен</w:t>
      </w:r>
      <w:r>
        <w:t>е</w:t>
      </w:r>
      <w:r>
        <w:t>нию топических глюкокортикостероидов. При этом было также отмечено, что длительн</w:t>
      </w:r>
      <w:r>
        <w:t>ое применение пимекролимуса не только сопровождалось улучшением состояния детей, но и с течением времени позволяло снизить потребность в самом препарате. Режим дозирования и способ применения. Тер</w:t>
      </w:r>
      <w:r>
        <w:t>а</w:t>
      </w:r>
      <w:r>
        <w:t xml:space="preserve">пию пимекролимусом (1% крем Элидел) рекомендуется начинать </w:t>
      </w:r>
      <w:r>
        <w:t>при первых симптомах аллергич</w:t>
      </w:r>
      <w:r>
        <w:t>е</w:t>
      </w:r>
      <w:r>
        <w:t>ского воспаления кожи, т.к. установлено, что это позволяет предотвратить развитие тяжелых форм з</w:t>
      </w:r>
      <w:r>
        <w:t>а</w:t>
      </w:r>
      <w:r>
        <w:t>болевания. Препарат применяют 2 раза в день – до полного исчезновения клинических проявлений.</w:t>
      </w:r>
    </w:p>
    <w:sectPr w:rsidR="00685C16">
      <w:pgSz w:w="11906" w:h="16838"/>
      <w:pgMar w:top="719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E9"/>
    <w:rsid w:val="00685C16"/>
    <w:rsid w:val="009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semiHidden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*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Igor</cp:lastModifiedBy>
  <cp:revision>2</cp:revision>
  <dcterms:created xsi:type="dcterms:W3CDTF">2024-03-30T10:47:00Z</dcterms:created>
  <dcterms:modified xsi:type="dcterms:W3CDTF">2024-03-30T10:47:00Z</dcterms:modified>
</cp:coreProperties>
</file>