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22" w:rsidRPr="00F41122" w:rsidRDefault="00F41122" w:rsidP="009A33EB">
      <w:pPr>
        <w:jc w:val="center"/>
      </w:pPr>
      <w:bookmarkStart w:id="0" w:name="_GoBack"/>
      <w:bookmarkEnd w:id="0"/>
      <w:r w:rsidRPr="00F41122">
        <w:rPr>
          <w:b/>
          <w:bCs/>
          <w:sz w:val="27"/>
          <w:szCs w:val="27"/>
        </w:rPr>
        <w:t>Австралийский клещевой риккетсиоз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Синонимы: </w:t>
      </w:r>
      <w:proofErr w:type="spellStart"/>
      <w:r w:rsidRPr="00F41122">
        <w:t>квинслендский</w:t>
      </w:r>
      <w:proofErr w:type="spellEnd"/>
      <w:r w:rsidRPr="00F41122">
        <w:t xml:space="preserve"> клещевой тиф, северо-австралийский клещевой тиф; </w:t>
      </w:r>
      <w:proofErr w:type="spellStart"/>
      <w:r w:rsidRPr="00F41122">
        <w:t>quin-queensland</w:t>
      </w:r>
      <w:proofErr w:type="spellEnd"/>
      <w:r w:rsidRPr="00F41122">
        <w:t xml:space="preserve"> </w:t>
      </w:r>
      <w:proofErr w:type="spellStart"/>
      <w:r w:rsidRPr="00F41122">
        <w:t>tick</w:t>
      </w:r>
      <w:proofErr w:type="spellEnd"/>
      <w:r w:rsidRPr="00F41122">
        <w:t xml:space="preserve"> </w:t>
      </w:r>
      <w:proofErr w:type="spellStart"/>
      <w:r w:rsidRPr="00F41122">
        <w:t>typhus</w:t>
      </w:r>
      <w:proofErr w:type="spellEnd"/>
      <w:r w:rsidRPr="00F41122">
        <w:t xml:space="preserve"> - англ.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rPr>
          <w:b/>
          <w:bCs/>
        </w:rPr>
        <w:t xml:space="preserve">Австралийский клещевой риккетсиоз </w:t>
      </w:r>
      <w:r w:rsidRPr="00F41122">
        <w:t xml:space="preserve">- острая </w:t>
      </w:r>
      <w:proofErr w:type="spellStart"/>
      <w:r w:rsidRPr="00F41122">
        <w:t>риккетсиозная</w:t>
      </w:r>
      <w:proofErr w:type="spellEnd"/>
      <w:r w:rsidRPr="00F41122">
        <w:t xml:space="preserve"> болезнь, характеризующаяся лихорадкой, первичным аффектом, регионарным лимфаденитом, </w:t>
      </w:r>
      <w:proofErr w:type="spellStart"/>
      <w:r w:rsidRPr="00F41122">
        <w:t>генерализованной</w:t>
      </w:r>
      <w:proofErr w:type="spellEnd"/>
      <w:r w:rsidRPr="00F41122">
        <w:t xml:space="preserve"> </w:t>
      </w:r>
      <w:proofErr w:type="spellStart"/>
      <w:r w:rsidRPr="00F41122">
        <w:t>лимфаденопатией</w:t>
      </w:r>
      <w:proofErr w:type="spellEnd"/>
      <w:r w:rsidRPr="00F41122">
        <w:t xml:space="preserve"> и </w:t>
      </w:r>
      <w:proofErr w:type="spellStart"/>
      <w:r w:rsidRPr="00F41122">
        <w:t>макуло-папулезной</w:t>
      </w:r>
      <w:proofErr w:type="spellEnd"/>
      <w:r w:rsidRPr="00F41122">
        <w:t xml:space="preserve"> экзантемой.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Этиология. Возбудитель - </w:t>
      </w:r>
      <w:proofErr w:type="spellStart"/>
      <w:r w:rsidRPr="00F41122">
        <w:t>Rickettsia</w:t>
      </w:r>
      <w:proofErr w:type="spellEnd"/>
      <w:r w:rsidRPr="00F41122">
        <w:t xml:space="preserve"> </w:t>
      </w:r>
      <w:proofErr w:type="spellStart"/>
      <w:r w:rsidRPr="00F41122">
        <w:t>australis</w:t>
      </w:r>
      <w:proofErr w:type="spellEnd"/>
      <w:r w:rsidRPr="00F41122">
        <w:t xml:space="preserve"> относится к группе клещевых пятнистых лихорадок. Обладает свойствами, характерными для всех риккетсий. Паразитирует в цитоплазме и ядрах клеток эндотелия сосудов больного человека. Патогенна для морских свинок и белых мышей. В </w:t>
      </w:r>
      <w:proofErr w:type="spellStart"/>
      <w:r w:rsidRPr="00F41122">
        <w:t>антигенном</w:t>
      </w:r>
      <w:proofErr w:type="spellEnd"/>
      <w:r w:rsidRPr="00F41122">
        <w:t xml:space="preserve"> отношении отличается от риккетсий группы пятнистой лихорадки.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Эпидемиология. Относится к зоонозам с природной </w:t>
      </w:r>
      <w:proofErr w:type="spellStart"/>
      <w:r w:rsidRPr="00F41122">
        <w:t>очаговостью</w:t>
      </w:r>
      <w:proofErr w:type="spellEnd"/>
      <w:r w:rsidRPr="00F41122">
        <w:t xml:space="preserve">. Распространен в штате </w:t>
      </w:r>
      <w:proofErr w:type="spellStart"/>
      <w:r w:rsidRPr="00F41122">
        <w:t>Квинсленд</w:t>
      </w:r>
      <w:proofErr w:type="spellEnd"/>
      <w:r w:rsidRPr="00F41122">
        <w:t xml:space="preserve"> в Австралии. Переносчиками являются клещи </w:t>
      </w:r>
      <w:proofErr w:type="spellStart"/>
      <w:r w:rsidRPr="00F41122">
        <w:t>Ixodes</w:t>
      </w:r>
      <w:proofErr w:type="spellEnd"/>
      <w:r w:rsidRPr="00F41122">
        <w:t xml:space="preserve"> </w:t>
      </w:r>
      <w:proofErr w:type="spellStart"/>
      <w:r w:rsidRPr="00F41122">
        <w:t>holocyclus</w:t>
      </w:r>
      <w:proofErr w:type="spellEnd"/>
      <w:r w:rsidRPr="00F41122">
        <w:t xml:space="preserve">, L. </w:t>
      </w:r>
      <w:proofErr w:type="spellStart"/>
      <w:r w:rsidRPr="00F41122">
        <w:t>tasmani</w:t>
      </w:r>
      <w:proofErr w:type="spellEnd"/>
      <w:r w:rsidRPr="00F41122">
        <w:t xml:space="preserve">. Резервуаром инфекции в природе являются </w:t>
      </w:r>
      <w:proofErr w:type="spellStart"/>
      <w:r w:rsidRPr="00F41122">
        <w:t>прокормители</w:t>
      </w:r>
      <w:proofErr w:type="spellEnd"/>
      <w:r w:rsidRPr="00F41122">
        <w:t xml:space="preserve"> клещей - рыжая крыса, опоссум, кенгуру и др. Передачи инфекции от человека к человеку не наблюдается.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Патогенез. Воротами инфекции является кожа в месте укуса клеща, где развивается местное воспаление кожи (первичный аффект), по лимфатическим путям риккетсий достигают регионарных лимфатических узлов, обусловливая развитие регионарного лимфаденита. Затем риккетсии проникают в кровь, вызывая признаки общей интоксикации. Локализуются в эндотелии сосудов.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Выраженных анатомических изменений они обычно не вызывают. Заболевания не сопровождаются развитием тромбогеморрагического синдрома и тромбоэмболических осложнений, оставляют стойкий иммунитет.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Симптомы и течение. Инкубационный период продолжается 7-10 дней. Заболевание начинается остро. Повышается температура тела до 38-39°С, лихорадка постоянного типа длится чаще 5-10 дней. Больные отмечают общую слабость, умеренную головную боль, снижение аппетита, умеренно выраженные боли в мышцах. При осмотре почти у всех больных выявляют первичный аффект и регионарный к нему лимфаденит. Отмечается увеличение и других групп лимфатических узлов, но оно выражено меньше, чем регионарных, болезненность их отсутствует, тогда как регионарный лимфаденит сопровождается болезненностью при пальпации. Экзантема появляется на 4-6-й день болезни, сыпь довольно обильная полиморфная. Элементы сыпи состоят из пятен до </w:t>
      </w:r>
      <w:smartTag w:uri="urn:schemas-microsoft-com:office:smarttags" w:element="metricconverter">
        <w:smartTagPr>
          <w:attr w:name="ProductID" w:val="10 мм"/>
        </w:smartTagPr>
        <w:r w:rsidRPr="00F41122">
          <w:t>10 мм</w:t>
        </w:r>
      </w:smartTag>
      <w:r w:rsidRPr="00F41122">
        <w:t xml:space="preserve"> в диаметре, отдельные пятна могут сливаться. Наблюдаются также розеолы и папулы. Сыпь распространена по всему телу, элементы сыпи появляются также на ладонях и подошвах. Сыпь сохраняется в течение всего лихорадочного периода. Заболевание протекает в легкой или среднетяжелой формах.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Осложнений не описано. </w:t>
      </w:r>
    </w:p>
    <w:p w:rsidR="00F41122" w:rsidRPr="00F41122" w:rsidRDefault="00F41122" w:rsidP="009A33EB">
      <w:pPr>
        <w:pStyle w:val="a3"/>
        <w:ind w:firstLine="709"/>
        <w:jc w:val="both"/>
      </w:pPr>
      <w:r w:rsidRPr="00F41122">
        <w:t xml:space="preserve">Диагноз и дифференциальный диагноз. Для диагностики большое значение имеют эпидемиологические данные (пребывание в </w:t>
      </w:r>
      <w:proofErr w:type="spellStart"/>
      <w:r w:rsidRPr="00F41122">
        <w:t>эндемичной</w:t>
      </w:r>
      <w:proofErr w:type="spellEnd"/>
      <w:r w:rsidRPr="00F41122">
        <w:t xml:space="preserve"> местности, укусы клеща и пр.), а также клиническая симптоматика (первичный аффект, обильная сыпь, доброкачественное течение). Дифференцировать нужно с другими риккетсиозами (сыпной тиф эндемический, лихорадка </w:t>
      </w:r>
      <w:proofErr w:type="spellStart"/>
      <w:r w:rsidRPr="00F41122">
        <w:t>цуцугамуши</w:t>
      </w:r>
      <w:proofErr w:type="spellEnd"/>
      <w:r w:rsidRPr="00F41122">
        <w:t xml:space="preserve"> и др.). </w:t>
      </w:r>
    </w:p>
    <w:p w:rsidR="00F41122" w:rsidRPr="00F41122" w:rsidRDefault="00F41122"/>
    <w:sectPr w:rsidR="00F41122" w:rsidRPr="00F41122" w:rsidSect="009A33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22"/>
    <w:rsid w:val="009A33EB"/>
    <w:rsid w:val="00C0339B"/>
    <w:rsid w:val="00F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9F20-2DEE-426B-89B5-8D00019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411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Австралийский клещевой риккетсиоз </vt:lpstr>
    </vt:vector>
  </TitlesOfParts>
  <Company>HOME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Австралийский клещевой риккетсиоз</dc:title>
  <dc:subject/>
  <dc:creator>USER</dc:creator>
  <cp:keywords/>
  <dc:description/>
  <cp:lastModifiedBy>Тест</cp:lastModifiedBy>
  <cp:revision>2</cp:revision>
  <dcterms:created xsi:type="dcterms:W3CDTF">2024-05-19T19:22:00Z</dcterms:created>
  <dcterms:modified xsi:type="dcterms:W3CDTF">2024-05-19T19:22:00Z</dcterms:modified>
</cp:coreProperties>
</file>