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AA" w:rsidRPr="009C4C47" w:rsidRDefault="00EA0FAA" w:rsidP="00EA0FA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C4C47">
        <w:rPr>
          <w:b/>
          <w:bCs/>
          <w:sz w:val="32"/>
          <w:szCs w:val="32"/>
        </w:rPr>
        <w:t xml:space="preserve">Бадан толстолистный 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Bergenia crassifolia (L.) Fritsch.</w:t>
      </w:r>
    </w:p>
    <w:p w:rsidR="00EA0FAA" w:rsidRDefault="00555CDD" w:rsidP="00EA0FA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525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Название рода — в честь немецкого врача и ботаника von Bergen; латинское crassifolius — толстолистный.</w:t>
      </w:r>
      <w:r>
        <w:t xml:space="preserve"> 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Многолетнее травянистое растение высотой 10—60 см с толстым ползучим корневищем. Корневище горизонтальное, ветвящееся, ползучее, толстое, длинное, покрытое в верхней части остатками сросшихся прилистников и черешков старых листьев; корни многочисленные, шнуровидные. Надземный стебель крепкий, короткий, длиной 5—10 см, густо покрыт листьями. Листья очередные, в числе 3—8, толстые, кожистые, черешковые, крупные, длиной 3—35 см, шириной 2,5—30 см, яйцевидно-продолговатые или округлые, по краю крупно- и неглубоко-неравномерно-городчато-зубчатые или почти цельнокрайные, голые, блестящие, темно-зеленые, часто краснеющие, зимующие (сохраняются зелеными в течение 2—3 лет). Черешки листьев при основании расширены во влагалище, охватывающее стебель. Прилистники крупные, длиной 4—7 см.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Цветоносы стрелковидные, высотой 6-60 см, обычно превышающие листья, сочные, цилиндрические, несут метельчато-щитковидные соцветия.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Цветки крупные, длиной 10—16 мм, правильные, поникающие, на длинных красноватых цветоножках. Чашечка из 5—6 голых чашелистиков, длиной 4—5 мм. Лепестки в числе 5—6, округло-яйцевидные, шириной 6—8 мм. Тычинок 10—12, пестиков 2—3. Плод — коробочка. Семена гладкие, продолговатые, длиной 1,5—2 мм, многочисленные. Цветет в мае — июне, семена созревают в июле — августе.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Распространен в горах Алтая, Саян, Забайкалья, Кузнецкого Алатау и юго-западной Якутии в лесном, субальпийском и альпийском поясах на высоте от 300 до 2000 м над уровнем моря по каменистым осыпям и в трещинах скал. Образует заросли на месте гарей.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качестве лекарственного сырья используют корневище бадана. Собирают в июне — июле, освобождают от земли и высушивают.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Основные действующие вещества — дубильные (до 27%), катехины, галловая (до 22%) и эллаговая (до 2—4%) кислоты, изокумарин бергенин, свободный гидрохинон, гликозид арбутин.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Препараты бадана обладают кровоостанавливающим, вяжущим, противовоспалительным, противомикробным, сосудосуживающим действием и используются в гинекологической практике при обильных менструациях на почве воспалительных процессов придатков, при геморрагических кровотечениях, фиброме матки, при кровотечениях после прерывания беременности.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 xml:space="preserve">Отвар готовят следующим образом: столовую ложку сырья заливают 200 мл кипятка, помещают в эмалированную посуду и нагревают на кипящей водяной бане 30 мин; затем 10 мин охлаждают при комнатной температуре и процеживают. Оставшееся сырье отжимают в </w:t>
      </w:r>
      <w:r w:rsidRPr="0073334D">
        <w:lastRenderedPageBreak/>
        <w:t>отвар и разбавляют кипяченой водой до его первичного объема. Принимают по 1—2 столовые ложки 3 раза в день перед едой.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дизентерии отвар бадана употребляют по 2 столовые ложки 3 раза в день до еды.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Препараты бадана используют в стоматологической практике для смазывания десен при хронических воспалительных процессах в ротовой полости.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Благодаря наличию арбутина листья растения можно рекомендовать при заболеваниях мочевыводящих путей.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Из листьев и корневищ бадана выделен галеновым препарат, проявивший противоопухолевую активность.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Бадан широко применяется в народной медицине разных стран.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народной медицине Алтая растение широко использовалось с середины XIX в. в лечении туберкулеза легких, гриппа, при увеличении лимфатических узлов, суставном ревматизме и как суррогат чая. В Горном Алтае из старых листьев бурого цвета заваривают чай, который пьют при увеличении щитовидной железы (тиреотоксикозе).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тибетской медицине корневища растения употребляют при туберкулезе, болезнях почек, при лечении ран и язв.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монгольской медицине бадан используют при тошноте и рвоте.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В русской народной медицине назначают отвар или экстракт бадана. Экстракт бадана получают следующим образом: 3 столовые ложки сырья заливают 200 мл воды и постепенно выпаривают до половины объема.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Отвар бадана понижает артериальное давление и увеличивает частоту сердечных сокращений. Экстракт и отвар бадана широко используются как средства от поносов и лихорадки. Местно экстракт применяют для лечения эрозии шейки матки в виде спринцевания.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Для полоскания полости рта при воспалительных заболеваниях (стоматит, гингивит) столовую ложку экстракта разводят в 0,5 л теплой воды.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Отвар и экстракт, назначаемые по 30 капель 2 раза в день, снижают температуру тела у лихорадящих больных.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Корни, корневища и листья бадана толстолистного широко используются в косметике. Из них готовят отвары, настойки, экстракты, обладающие противовоспалительными, тонизирующими и дубильными свойствами.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жирной себорее отваром корневищ бадана (1:10) ополаскивают голову после мытья 2 раза в неделю. Через 3—4 недели курс лечения можно повторить.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уходе за жирной кожей полезен экстракт бадана на водке (1:10). Им смачивают салфетку из марли или полотна, слегка отжимают и накладывают на лицо в виде маски на 15 мин 2 раза в неделю. Под влиянием препарата снимается воспаление кожи, сужаются выводные протоки сальных и потовых желез, уменьшается количество морщин. После такой маски на лицо необходимо нанести тонкий слой крема для смягчения кожи.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 ушибах и ссадинах используют отвар корневищ (1:30) в виде фитоапп-ликаций: салфетки смачивают в отваре, отжимают и накладывают на поврежденную кожу. Повязку герметизируют, покрывая компрессной бумагой, и прибинтовывают на 1 ч. Лечение продолжают до исчезновения синяка.</w:t>
      </w:r>
    </w:p>
    <w:p w:rsidR="00EA0FAA" w:rsidRDefault="00EA0FAA" w:rsidP="00EA0FAA">
      <w:pPr>
        <w:spacing w:before="120"/>
        <w:ind w:firstLine="567"/>
        <w:jc w:val="both"/>
      </w:pPr>
      <w:r>
        <w:t>***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lastRenderedPageBreak/>
        <w:t>Описание растения. Бадан толстолистный—многолетнее травянистое растение семейства камнеломковых, с ползучим сильноветвистым длинным (до нескольких метров) корневищем. Корневище сверху темно-коричневое, с многочисленными рубчиками—следами прикрепления розеточных листьев; на изломе—светло-розовое, быстро темнеющее на воздухе, с многочисленными небольшими придаточными корнями. Укороченный надземный побег имеет на верхушке розетку цельных, голых, кожистых, зимующих листьев; пластинка листа широкоэллиптическая или почти округлая, с закругленным, сердцевидным или клиновидным основанием, длиной около 10—20 см, шириной 9— 17 см, длиннее черешка. Во время цветения укороченный побег вытягивается в цветочную стрелку высотой до 70 см. Стебель несет на верхушке метельчато-щитковидное соцветие, обычно с 20—40 правильными пятичленными сиренево-розовыми цветками. Плод—сухие коробочки, заканчивающиеся двумя лопастями, содержащие многочисленные темно-бурые или черные семена. Размножается бадан семенами и вегетативным способом.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Цветет в июне — июле; семена созревают в августе.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Места обитания. Распространение. Бадан толстолистный— эндемик Южной Сибири. Его ареал охватывает горно-лесной и высокогорный пояса Алтая, Западных и Восточных Саян, Кузнецкого Алатау, гор Тувы и Прибайкалья. Растет на высоте от 600 до 2700 м над уровнем моря, оптимальными высотами являются 1000—1700 м. Бадан толстолистный растет на хорошо дренированных маломощных горно-лесных и горно-луговых почвах и на камнях, где скапливается немного почвы. Это требовательное к влаге растение. Наиболее плотные заросли оно образует в местах, защищенных от господствующих ветров и имеющих в зимний период значительный снежный покров. Менее требователен бадан к теплу и свету: обильно растет и на солнечных и на тенистых склонах.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Наиболее часто и обильно, что свидетельствует об оптимальных экологических условиях, бадан растет на каменистых участках водоразделов и в долинах верховий рек в составе темнохвойных и смешанных с березой лесов и редколесий. Совместно с черникой произрастает на альпийских лугах, поднимается в горную тундру (гольцы).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Корневища бадана используют для приготовления жидкого экстракта.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Заготовка и качество сырья. Практика использования дикорастущих зарослей растения должна основываться главным образом на заготовке его надземных органов в соответствии с требованиями технической документации на сырье этого вида. Периодичность эксплуатации подземных органов на одних и тех же участках должна быть не менее 20—25 лет. В целях сохранения зарослей бадана необходимо оставлять нетронутыми краевые участки ценопопуляции (шириной 1—2 м). Заготовку сырья можно проводить в течение всего вегетационного периода, начиная ее во время бутонизации. Бадан интродуцирован во многих ботанических садах. Используемые как сырье корневища бадана очищают от почвы и мелких корней и сушат. Обычно корневища сначала подвяливают на вешалках, а затем досушивают в сушилках до воздушно-сухого состояния. Существует способ хранения подвяленных корневищ в подвалах. Продолжительность сушки составляет около 3 недель, медленная сушка способствует сохранению дубильных веществ.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Согласно требованиям фармакопеи сырье состоит из цилиндрических отрезков корневищ длиной до 20 см и толщиной 1—3,5 см. Снаружи они темно-коричневые, нередко почти черные; видны кольцевые рубцы—следы отмерших листьев и мелкие точечные следы от резаных корней. Излом светло-розовый или светло-коричневый. Содержание полифенолов в сырье должно быть не менее 20%.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Химический состав. Корневища бадана содержат 12—36,8% полифенолов; 2,1—18,8% дубильных веществ; эллаговую и галловую (до 3,5%) кислоты; 3,6% флобафенов; 9—33,3% арбутина; изокумарин бергенин; 7% глюкозы; 9% сахарозы; 40% крахмала; 8,5% декстрина; 4% щавелевокислого кальция; 1% смолистых веществ; эфирное масло. Основными биологически активным” веществами являются дубильные вещества смешанной группы и арбутин. Судя по химическому составу, надземные органы бадана, по-видимому, также могут быть использованы в медицине наряду с корневищами.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>Применение в медицине. Жидкий экстракт из корневищ бадана применяют при обильных менструациях и маточных кровотечениях. В виде спринцевания или ванночек бадан назначают при эрозиях матки и кольпитах. Галеновые препараты бадана используют при колитах недизентерийного происхождения; при дизентерии их назначают в комбинации с антибиотиками и сульфаниламидами. В стоматологической практике препараты бадана применяют при хронических воспалительных процессах в полости рта.</w:t>
      </w:r>
    </w:p>
    <w:p w:rsidR="00EA0FAA" w:rsidRDefault="00EA0FAA" w:rsidP="00EA0FAA">
      <w:pPr>
        <w:spacing w:before="120"/>
        <w:ind w:firstLine="567"/>
        <w:jc w:val="both"/>
      </w:pPr>
      <w:r w:rsidRPr="0073334D">
        <w:t>Отвар бадана. 10 г (1 столовую ложку) корневищ растения заливают 200 мл (1 стаканом) кипятка, помещают в эмалированную посуду и нагреванием на кипящей водяной бане в течение 30 мин, затем охлаждают при комнатной температуре 10 мин и процеживают. Оставшееся сырье отжимают и добавляют в настой кипяченой воды до получения первичного объема. Принимают по 1—2 столовые ложки перед едой 3 раза в день в качестве вяжущего, кровоостанавливающего и противовоспалительного средства при болезнях желудочно-кишечного тракта.</w:t>
      </w:r>
      <w:r>
        <w:t xml:space="preserve"> </w:t>
      </w:r>
    </w:p>
    <w:p w:rsidR="00EA0FAA" w:rsidRPr="009C4C47" w:rsidRDefault="00EA0FAA" w:rsidP="00EA0FAA">
      <w:pPr>
        <w:spacing w:before="120"/>
        <w:jc w:val="center"/>
        <w:rPr>
          <w:b/>
          <w:bCs/>
          <w:sz w:val="28"/>
          <w:szCs w:val="28"/>
        </w:rPr>
      </w:pPr>
      <w:r w:rsidRPr="009C4C47">
        <w:rPr>
          <w:b/>
          <w:bCs/>
          <w:sz w:val="28"/>
          <w:szCs w:val="28"/>
        </w:rPr>
        <w:t>Список литературы</w:t>
      </w:r>
    </w:p>
    <w:p w:rsidR="00EA0FAA" w:rsidRPr="0073334D" w:rsidRDefault="00EA0FAA" w:rsidP="00EA0FAA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5" w:history="1">
        <w:r w:rsidRPr="0073334D">
          <w:rPr>
            <w:rStyle w:val="a3"/>
          </w:rPr>
          <w:t>http://www.uroweb.ru/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AA"/>
    <w:rsid w:val="00002B5A"/>
    <w:rsid w:val="0010437E"/>
    <w:rsid w:val="00316F32"/>
    <w:rsid w:val="00555CDD"/>
    <w:rsid w:val="00616072"/>
    <w:rsid w:val="006A5004"/>
    <w:rsid w:val="00710178"/>
    <w:rsid w:val="0073334D"/>
    <w:rsid w:val="0081563E"/>
    <w:rsid w:val="008B35EE"/>
    <w:rsid w:val="00905CC1"/>
    <w:rsid w:val="009C4C47"/>
    <w:rsid w:val="00B42C45"/>
    <w:rsid w:val="00B47B6A"/>
    <w:rsid w:val="00E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ACF29E-743D-4A2B-B2BA-32B90EE3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A0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8969</Characters>
  <Application>Microsoft Office Word</Application>
  <DocSecurity>0</DocSecurity>
  <Lines>74</Lines>
  <Paragraphs>21</Paragraphs>
  <ScaleCrop>false</ScaleCrop>
  <Company>Home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Бадан толстолистный</dc:title>
  <dc:subject/>
  <dc:creator>User</dc:creator>
  <cp:keywords/>
  <dc:description/>
  <cp:lastModifiedBy>Igor Trofimov</cp:lastModifiedBy>
  <cp:revision>2</cp:revision>
  <dcterms:created xsi:type="dcterms:W3CDTF">2024-10-05T19:40:00Z</dcterms:created>
  <dcterms:modified xsi:type="dcterms:W3CDTF">2024-10-05T19:40:00Z</dcterms:modified>
</cp:coreProperties>
</file>