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6F9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Бессонница</w:t>
      </w:r>
    </w:p>
    <w:p w:rsidR="00000000" w:rsidRDefault="00E26F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мнению американских специалистами по вопросам сна и геронтологов "чрезвычайно редко можно найти пожилых людей, которым действительно требуется прием снотворных препаратов", пожилые люди имеют </w:t>
      </w:r>
      <w:r>
        <w:rPr>
          <w:color w:val="000000"/>
          <w:sz w:val="24"/>
          <w:szCs w:val="24"/>
        </w:rPr>
        <w:t>преувеличенные представления о том, каким должен быть сон, и "тратят слишком много времени в постели, стараясь уснуть" или используют сон как средство от скуки.</w:t>
      </w:r>
    </w:p>
    <w:p w:rsidR="00000000" w:rsidRDefault="00E26F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Причинами возникновения бессонницы, которую можно "лечить" без использования лекарств являются:</w:t>
      </w:r>
    </w:p>
    <w:p w:rsidR="00000000" w:rsidRDefault="00E26F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Дневной сон или чрезмерно ранний отход ко сну.</w:t>
      </w:r>
    </w:p>
    <w:p w:rsidR="00000000" w:rsidRDefault="00E26F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Неправильное представление о том, сколько Вы должны спать каждую ночь. - Если Вы не чувствуете себя уставшим в течение дня, то Вы достаточно спали накануне ночью.</w:t>
      </w:r>
    </w:p>
    <w:p w:rsidR="00000000" w:rsidRDefault="00E26F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Освещение и шум. - Более тихая и более </w:t>
      </w:r>
      <w:r>
        <w:rPr>
          <w:color w:val="000000"/>
          <w:sz w:val="24"/>
          <w:szCs w:val="24"/>
        </w:rPr>
        <w:t>темная комната могут способствовать более крепкому сну.</w:t>
      </w:r>
    </w:p>
    <w:p w:rsidR="00000000" w:rsidRDefault="00E26F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Употребление шоколада, кофе, чая или прохладительных напитков менее, чем за восемь часов до отхода ко сну.</w:t>
      </w:r>
    </w:p>
    <w:p w:rsidR="00000000" w:rsidRDefault="00E26F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Отсутствие "ритуала" перед отходом ко сну. - Теплая ванна, приятная книга, легкая пресная</w:t>
      </w:r>
      <w:r>
        <w:rPr>
          <w:color w:val="000000"/>
          <w:sz w:val="24"/>
          <w:szCs w:val="24"/>
        </w:rPr>
        <w:t xml:space="preserve"> пища, отсутствие работы непосредственно перед отходом ко сну или в кровати способствуют крепкому сну.</w:t>
      </w:r>
    </w:p>
    <w:p w:rsidR="00000000" w:rsidRDefault="00E26F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Лекарственные препараты, которые могут вызывать бессонницу: кофеин, многие анальгетики, фенилпропаноламин, контак, судафед, теофиллин, аминофиллин , амфе</w:t>
      </w:r>
      <w:r>
        <w:rPr>
          <w:color w:val="000000"/>
          <w:sz w:val="24"/>
          <w:szCs w:val="24"/>
        </w:rPr>
        <w:t>тамин, фенамин, сиднокарб, кортизон, гидрокортизон, средства для лечения щитовидной железы. Бессонница может быть обусловлена отрицательными эффектами при приеме снотворных, транквилизаторов и антидепрессантов.</w:t>
      </w:r>
    </w:p>
    <w:p w:rsidR="00000000" w:rsidRDefault="00E26F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у Вас нарушения сна и Вы используете оди</w:t>
      </w:r>
      <w:r>
        <w:rPr>
          <w:color w:val="000000"/>
          <w:sz w:val="24"/>
          <w:szCs w:val="24"/>
        </w:rPr>
        <w:t xml:space="preserve">н из этих препаратов, или если проблема возникла тогда, когда Вы начали принимать другой препарат, то сообщите об этом врачу. Для улучшения процесса засыпания можно сменить препарат или уменьшить дозу. Возврат к снотворным средствам, уже создававшим ранее </w:t>
      </w:r>
      <w:r>
        <w:rPr>
          <w:color w:val="000000"/>
          <w:sz w:val="24"/>
          <w:szCs w:val="24"/>
        </w:rPr>
        <w:t>отрицательный эффект, введет Вас в порочный круг.</w:t>
      </w:r>
    </w:p>
    <w:p w:rsidR="00000000" w:rsidRDefault="00E26F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причиной нарушений сна является депрессия, то нужно лечить именно депрессию, а не просто рассматривать ее как показание к назначению снотворных препаратов. Если причиной является заболевание, сопровожд</w:t>
      </w:r>
      <w:r>
        <w:rPr>
          <w:color w:val="000000"/>
          <w:sz w:val="24"/>
          <w:szCs w:val="24"/>
        </w:rPr>
        <w:t>ающееся болевым синдромом, то надо лечить болевой синдром, а не стараться уснуть с помощью снотворных препаратов несмотря на боль.</w:t>
      </w:r>
    </w:p>
    <w:p w:rsidR="00000000" w:rsidRDefault="00E26F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аннотации FDA (Управление по контролю над лекарственными средствами и пищевыми продуктами) ко всем транквилизаторам, указыв</w:t>
      </w:r>
      <w:r>
        <w:rPr>
          <w:color w:val="000000"/>
          <w:sz w:val="24"/>
          <w:szCs w:val="24"/>
        </w:rPr>
        <w:t>ается: "бессонница или напряжения при стрессах в повседневной жизни обычно не требуют применения анксиолитиков (транквилизаторов)".</w:t>
      </w:r>
    </w:p>
    <w:p w:rsidR="00000000" w:rsidRDefault="00E26F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указано в начале этого раздела, пожилые люди не должны использовать барбитураты в качестве снотворных средств или транкв</w:t>
      </w:r>
      <w:r>
        <w:rPr>
          <w:color w:val="000000"/>
          <w:sz w:val="24"/>
          <w:szCs w:val="24"/>
        </w:rPr>
        <w:t>илизаторов, а так же мепробамат, гидроксизин, атаракс и хлоралгидрат.</w:t>
      </w:r>
    </w:p>
    <w:p w:rsidR="00000000" w:rsidRDefault="00E26F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Следовательно, в арсенале врача остаются лишь бензодиазепины - восемь транквилизаторов, пять снотворных препаратов, зопиклон и имован. Последние два лекарства - одни из наиболее безопасн</w:t>
      </w:r>
      <w:r>
        <w:rPr>
          <w:color w:val="000000"/>
          <w:sz w:val="24"/>
          <w:szCs w:val="24"/>
        </w:rPr>
        <w:t>ых снотворных препаратов. Все эти препараты одинаково эффективны как транквилизаторы и как снотворные.</w:t>
      </w:r>
    </w:p>
    <w:p w:rsidR="00000000" w:rsidRDefault="00E26F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13 бензодиазепинов отличаются друг от друга набором побочных эффектов, риск развития которых особенно высок у пожилых людей. Всемирная Организация </w:t>
      </w:r>
      <w:r>
        <w:rPr>
          <w:color w:val="000000"/>
          <w:sz w:val="24"/>
          <w:szCs w:val="24"/>
        </w:rPr>
        <w:lastRenderedPageBreak/>
        <w:t>Зд</w:t>
      </w:r>
      <w:r>
        <w:rPr>
          <w:color w:val="000000"/>
          <w:sz w:val="24"/>
          <w:szCs w:val="24"/>
        </w:rPr>
        <w:t>равоохранения не рекомендует, пожилым людям использовать такие снотворные средства, как флуразепам и триазолам, вследствие высокой вероятности возникновения негативных эффектов. В 1992 г. Public Sitizen's Health Research Group подала прошение в FDA запрети</w:t>
      </w:r>
      <w:r>
        <w:rPr>
          <w:color w:val="000000"/>
          <w:sz w:val="24"/>
          <w:szCs w:val="24"/>
        </w:rPr>
        <w:t>ть использование триазолама.</w:t>
      </w:r>
    </w:p>
    <w:p w:rsidR="00000000" w:rsidRDefault="00E26F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безопасны в использовании нозепам, тазепам, темазепам, сигнопам. "Нозепам является самым безопасным из всех бензодиазепинов для пожилых людей", вследстви что врач знает обо всех других принимаемых Вами препаратах, угне</w:t>
      </w:r>
      <w:r>
        <w:rPr>
          <w:color w:val="000000"/>
          <w:sz w:val="24"/>
          <w:szCs w:val="24"/>
        </w:rPr>
        <w:t>тающих ЦНС, таких, как антидепрессанты, наркотические анальгетики, антипсихотические и снотворные средства, антигистаминные и противоэпилептические препараты,. Прием снотворного совместно с другими препаратами, обладающими седативным эффектом, опасно увели</w:t>
      </w:r>
      <w:r>
        <w:rPr>
          <w:color w:val="000000"/>
          <w:sz w:val="24"/>
          <w:szCs w:val="24"/>
        </w:rPr>
        <w:t>чивает риск возникновения побочных эффектов.</w:t>
      </w:r>
    </w:p>
    <w:p w:rsidR="00000000" w:rsidRDefault="00E26F9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26F91" w:rsidRDefault="00E26F9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http://med-lib.ru/</w:t>
        </w:r>
      </w:hyperlink>
    </w:p>
    <w:sectPr w:rsidR="00E26F9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3E"/>
    <w:rsid w:val="00AC543E"/>
    <w:rsid w:val="00E2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22C03A-BE28-4449-A61C-E349524E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3381</Characters>
  <Application>Microsoft Office Word</Application>
  <DocSecurity>0</DocSecurity>
  <Lines>28</Lines>
  <Paragraphs>7</Paragraphs>
  <ScaleCrop>false</ScaleCrop>
  <Company>PERSONAL COMPUTERS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Бессонница</dc:title>
  <dc:subject/>
  <dc:creator>USER</dc:creator>
  <cp:keywords/>
  <dc:description/>
  <cp:lastModifiedBy>Igor Trofimov</cp:lastModifiedBy>
  <cp:revision>2</cp:revision>
  <dcterms:created xsi:type="dcterms:W3CDTF">2024-08-07T16:07:00Z</dcterms:created>
  <dcterms:modified xsi:type="dcterms:W3CDTF">2024-08-07T16:07:00Z</dcterms:modified>
</cp:coreProperties>
</file>