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C48" w:rsidRPr="000C2C48" w:rsidRDefault="000C2C48" w:rsidP="006A20B1">
      <w:pPr>
        <w:pStyle w:val="3"/>
        <w:jc w:val="center"/>
      </w:pPr>
      <w:bookmarkStart w:id="0" w:name="_GoBack"/>
      <w:bookmarkEnd w:id="0"/>
      <w:proofErr w:type="spellStart"/>
      <w:r w:rsidRPr="000C2C48">
        <w:t>Библиотерапия</w:t>
      </w:r>
      <w:proofErr w:type="spellEnd"/>
      <w:r w:rsidRPr="000C2C48">
        <w:t xml:space="preserve"> – “лечение книгой”</w:t>
      </w:r>
    </w:p>
    <w:p w:rsidR="000C2C48" w:rsidRPr="000C2C48" w:rsidRDefault="000C2C48" w:rsidP="006A20B1">
      <w:pPr>
        <w:pStyle w:val="a3"/>
        <w:ind w:firstLine="709"/>
        <w:jc w:val="both"/>
      </w:pPr>
      <w:r w:rsidRPr="000C2C48">
        <w:t xml:space="preserve">Одно из редко встречающихся понятий _ это понятие </w:t>
      </w:r>
      <w:proofErr w:type="spellStart"/>
      <w:r w:rsidRPr="000C2C48">
        <w:t>библиотерапия</w:t>
      </w:r>
      <w:proofErr w:type="spellEnd"/>
      <w:r w:rsidRPr="000C2C48">
        <w:t xml:space="preserve"> </w:t>
      </w:r>
    </w:p>
    <w:p w:rsidR="000C2C48" w:rsidRPr="000C2C48" w:rsidRDefault="000C2C48" w:rsidP="006A20B1">
      <w:pPr>
        <w:pStyle w:val="a3"/>
        <w:ind w:firstLine="709"/>
        <w:jc w:val="both"/>
      </w:pPr>
      <w:r w:rsidRPr="000C2C48">
        <w:t xml:space="preserve">Есть множество различных произведений, в каждом из которых читатель может обрести либо душевную свободу, либо наоборот предаться унынию, тоске. Многие исследователи замечают, что чтение творений многих авторов, например Пушкина, Блока и др. позволяет вывести человека из подавленного состояния, это одна из форм помощи людям увидеть нечто новое, красивое. В каждом писателе заложено что-то свое, например у одних есть веселые вещи, а есть и глубокие, философские рассуждения, другие открывают новые ощущения и искорки жизни. Например, произведения немецкого писателя Г. Гессе помогают читающему расслабиться и забыть о проблемах. Или, например, Э Хемингуэй – читая его, вся душа наполняется силами жизни, возникает желание жить. </w:t>
      </w:r>
    </w:p>
    <w:p w:rsidR="000C2C48" w:rsidRPr="000C2C48" w:rsidRDefault="000C2C48" w:rsidP="006A20B1">
      <w:pPr>
        <w:pStyle w:val="a3"/>
        <w:ind w:firstLine="709"/>
        <w:jc w:val="both"/>
      </w:pPr>
      <w:r w:rsidRPr="000C2C48">
        <w:t xml:space="preserve">До настоящего и в настоящее время знакомы эпизоды, когда человек, жадно читающий “уголовные романы” после становился преступником, представляя себя героем этого романа. Многие ученые из разных сфер области науки поясняют это по-разному. Например, причиной возникновения раковых болезней врачи полагают мрачные мысли; тенденцию саморазрушения при помощи наркотиков и алкоголя у подростков _ влиянием различных сект. </w:t>
      </w:r>
    </w:p>
    <w:p w:rsidR="000C2C48" w:rsidRPr="000C2C48" w:rsidRDefault="000C2C48" w:rsidP="006A20B1">
      <w:pPr>
        <w:pStyle w:val="a3"/>
        <w:ind w:firstLine="709"/>
        <w:jc w:val="both"/>
      </w:pPr>
      <w:r w:rsidRPr="000C2C48">
        <w:t xml:space="preserve">В наше время появляется множество разной литературы, массовый наплыв низкосортной “однодневной” литературы, ее можно встретить на многочисленных прилавках нашего города. Почему и зачем? Отчего люди читают и читают именно это? Если анализировать чтение для удовольствия, то люди, как правило, читают, такую литературу, которая отвечает их внутреннему состоянию. Можно предположить, что из-за нелегких жизненных обстоятельств немало людей желает облегчить себе жизнь за счет упрощения средств достижения своих задач и снижения трудозатрат, в число которых входит и умственное напряжение. Спрос порождает предложение, желание большинства людей удовлетворить попроще свой информационный голод, а за одно и развлечься, порождает литературу подобного рода. Тем самым, уровень интеллекта общества определятся тем, что это общество читает. Так, по некоторым данным 40 лет назад по ежегодным докладам ЮНЕСКО, СССР занимал 1-2 место по интеллектуальности молодежи и качеству знаний, сейчас – 49-52 места… </w:t>
      </w:r>
    </w:p>
    <w:p w:rsidR="000C2C48" w:rsidRPr="000C2C48" w:rsidRDefault="000C2C48" w:rsidP="006A20B1">
      <w:pPr>
        <w:pStyle w:val="a3"/>
        <w:ind w:firstLine="709"/>
        <w:jc w:val="both"/>
      </w:pPr>
      <w:r w:rsidRPr="000C2C48">
        <w:t xml:space="preserve">На сегодняшний день люди стали чаще обращаться в библиотеки, поэтому библиотекарь способен реализовывать </w:t>
      </w:r>
      <w:proofErr w:type="spellStart"/>
      <w:r w:rsidRPr="000C2C48">
        <w:t>библиотерапию</w:t>
      </w:r>
      <w:proofErr w:type="spellEnd"/>
      <w:r w:rsidRPr="000C2C48">
        <w:t xml:space="preserve"> общества, определенных читательских групп, отдельной личности именно как “лекарь души”, вооруженный знанием психологии чтения. </w:t>
      </w:r>
    </w:p>
    <w:p w:rsidR="000C2C48" w:rsidRPr="000C2C48" w:rsidRDefault="000C2C48" w:rsidP="006A20B1">
      <w:pPr>
        <w:pStyle w:val="a3"/>
        <w:ind w:firstLine="709"/>
        <w:jc w:val="both"/>
      </w:pPr>
      <w:r w:rsidRPr="000C2C48">
        <w:t xml:space="preserve">Если вводить библиотечно-психологические услуги в библиотеке, то надо иметь в виду, что их должны оказывать профессионалы по обеим специальностям, при этом обыкновенные библиотекари, занимающиеся обслуживанием читателей обязаны обнаруживать, визуально или в ходе общения, тех читателей, которым необходима подобная помощь. Эту услугу можно сформировать как “условно-платную”, когда плата за проявленную помощь будет определяться: характером и сложностью оказанной услуги (затраченным временем, сложностью проблемы), желанием самого клиента внести определенную, приемлемую для него сумму. </w:t>
      </w:r>
    </w:p>
    <w:p w:rsidR="000C2C48" w:rsidRPr="000C2C48" w:rsidRDefault="000C2C48" w:rsidP="006A20B1">
      <w:pPr>
        <w:pStyle w:val="a3"/>
        <w:ind w:firstLine="709"/>
        <w:jc w:val="both"/>
      </w:pPr>
      <w:r w:rsidRPr="000C2C48">
        <w:t xml:space="preserve">Способы оказания помощи могут быть предельно различными, а скорее, </w:t>
      </w:r>
      <w:proofErr w:type="spellStart"/>
      <w:r w:rsidRPr="000C2C48">
        <w:t>библиотерапевт</w:t>
      </w:r>
      <w:proofErr w:type="spellEnd"/>
      <w:r w:rsidRPr="000C2C48">
        <w:t xml:space="preserve"> должен выбирать в зависимости от ситуации. Эксперт определяет характер проблемы человека, конфликтную обстановку и вероятные способы ее решения, Человеку представляется какое-либо произведение в зависимости от проблемы, способная и призванная помочь ему в разрешении сложившейся ситуации. При рекомендации можно сделать упор на свои личные привязанности, на свой читательский опыт. С клиентом надо общаться на равных, беседа должна быть непринужденной и ненавязчивой, нужно сделать так, чтобы он забыл о том, зачем он сюда </w:t>
      </w:r>
      <w:r w:rsidRPr="000C2C48">
        <w:lastRenderedPageBreak/>
        <w:t xml:space="preserve">пришел. Это должно быть отвлеченным разговором друзей, о книгах, о писателях, но в ненавязчиво-рекомендательной форме. Например, </w:t>
      </w:r>
      <w:proofErr w:type="spellStart"/>
      <w:r w:rsidRPr="000C2C48">
        <w:t>библиотерапевт</w:t>
      </w:r>
      <w:proofErr w:type="spellEnd"/>
      <w:r w:rsidRPr="000C2C48">
        <w:t xml:space="preserve"> должен “зацепиться” за читательские привязанности, того с кем он разговаривает, и работать “вокруг” них, при этом, естественно он должен достойно владеть предметом разговора, другими словами ему должна быть знакома эта литература не “понаслышке” и не по рецензиям. </w:t>
      </w:r>
    </w:p>
    <w:p w:rsidR="000C2C48" w:rsidRPr="000C2C48" w:rsidRDefault="000C2C48" w:rsidP="006A20B1">
      <w:pPr>
        <w:pStyle w:val="a3"/>
        <w:ind w:firstLine="709"/>
        <w:jc w:val="both"/>
      </w:pPr>
      <w:r w:rsidRPr="000C2C48">
        <w:t xml:space="preserve">Многие представители различных </w:t>
      </w:r>
      <w:proofErr w:type="spellStart"/>
      <w:r w:rsidRPr="000C2C48">
        <w:t>конфесий</w:t>
      </w:r>
      <w:proofErr w:type="spellEnd"/>
      <w:r w:rsidRPr="000C2C48">
        <w:t xml:space="preserve"> применяют </w:t>
      </w:r>
      <w:proofErr w:type="spellStart"/>
      <w:r w:rsidRPr="000C2C48">
        <w:t>книги-как</w:t>
      </w:r>
      <w:proofErr w:type="spellEnd"/>
      <w:r w:rsidRPr="000C2C48">
        <w:t xml:space="preserve"> способ влияния на человека. Но самые эффективные в этом лечении книги самих целителей, они бывают и культового содержания, и разнообразные травники, литература о заговорах, гаданиях. Для доказательности многие из них приводят факты своей биографии по поводу их читательской деятельности. Некоторые подмечают благотворное влияние на них библиотек, имеющих в своих фондах интересные источники, книги о древних традициях и т.д. Так же в этих произведениях наличествует эффект манипулирования сознанием. </w:t>
      </w:r>
    </w:p>
    <w:p w:rsidR="000C2C48" w:rsidRPr="000C2C48" w:rsidRDefault="000C2C48" w:rsidP="006A20B1">
      <w:pPr>
        <w:pStyle w:val="a3"/>
        <w:ind w:firstLine="709"/>
        <w:jc w:val="both"/>
      </w:pPr>
      <w:r w:rsidRPr="000C2C48">
        <w:t xml:space="preserve">Не всегда книга может приносить только пользу человеку, так если не учесть некоторые нормы, то можно весьма сильно причинить вред человеку и усугубить его положение. Это происходит, когда человек читает литературу, к которой он еще эмоционально не подготовлен. Не навредить - вот что следует учесть в первую очередь, когда подходишь к решению проблем каждого из посетителей. </w:t>
      </w:r>
    </w:p>
    <w:p w:rsidR="000C2C48" w:rsidRPr="000C2C48" w:rsidRDefault="000C2C48" w:rsidP="006A20B1">
      <w:pPr>
        <w:pStyle w:val="a3"/>
        <w:ind w:firstLine="709"/>
        <w:jc w:val="both"/>
      </w:pPr>
      <w:r w:rsidRPr="000C2C48">
        <w:t xml:space="preserve">Можно сделать множество предположений, где должны проводиться все </w:t>
      </w:r>
      <w:proofErr w:type="spellStart"/>
      <w:r w:rsidRPr="000C2C48">
        <w:t>зти</w:t>
      </w:r>
      <w:proofErr w:type="spellEnd"/>
      <w:r w:rsidRPr="000C2C48">
        <w:t xml:space="preserve"> курсы, </w:t>
      </w:r>
      <w:proofErr w:type="spellStart"/>
      <w:r w:rsidRPr="000C2C48">
        <w:t>библиотерапия</w:t>
      </w:r>
      <w:proofErr w:type="spellEnd"/>
      <w:r w:rsidRPr="000C2C48">
        <w:t xml:space="preserve">. Так, например, курсы реабилитации можно организовать в каком-нибудь тихом уголке парка или на базе какого-либо пансионата или санатория, расположенного в живописном уголке. В любом случае, это место должно обладать терапевтическими свойствами, другим словом – содействовать в уединение и релаксации, расслаблению и концентрации на красоте. Например, заповедники, кроме своего исторического и литературного значения, имеют еще очень большие возможности психотерапевтического и реабилитационного воздействия. Курсы должны содержать индивидуальные беседы с каждым посетителем по его собственному вопросу; коллективные беседы, основанные так, чтобы люди с одинаковыми проблемами общались между собой. Также в центре </w:t>
      </w:r>
      <w:proofErr w:type="spellStart"/>
      <w:r w:rsidRPr="000C2C48">
        <w:t>библиотерапии</w:t>
      </w:r>
      <w:proofErr w:type="spellEnd"/>
      <w:r w:rsidRPr="000C2C48">
        <w:t xml:space="preserve"> должна активно осуществляться методическая работа по подбору литературы для конкретных ситуаций. </w:t>
      </w:r>
    </w:p>
    <w:p w:rsidR="000C2C48" w:rsidRPr="000C2C48" w:rsidRDefault="000C2C48" w:rsidP="006A20B1">
      <w:pPr>
        <w:pStyle w:val="a3"/>
        <w:ind w:firstLine="709"/>
        <w:jc w:val="both"/>
      </w:pPr>
      <w:r w:rsidRPr="000C2C48">
        <w:t xml:space="preserve">В 90-х годах вопросу общения в психологии, и конечно в библиотековедении, уделяли мало внимания. Период оттепели активизировал психологические изучения в нашей стране, результаты которых стали проникать и на библиотечную почву. </w:t>
      </w:r>
      <w:proofErr w:type="spellStart"/>
      <w:r w:rsidRPr="000C2C48">
        <w:t>Библиотерапия</w:t>
      </w:r>
      <w:proofErr w:type="spellEnd"/>
      <w:r w:rsidRPr="000C2C48">
        <w:t xml:space="preserve">, как разновидность психотерапии вполне может применяться не только в библиотечных учреждениях, но и в различных реабилитационных центрах и клиниках. Библиотекари через развитие читательской культуры помогают каждому находить “лекарства для души”. В нашей стране такие заведения успешно функционируют в Твери и Екатеринбурге. </w:t>
      </w:r>
    </w:p>
    <w:p w:rsidR="000C2C48" w:rsidRPr="000C2C48" w:rsidRDefault="000C2C48" w:rsidP="006A20B1">
      <w:pPr>
        <w:pStyle w:val="a3"/>
        <w:ind w:firstLine="709"/>
        <w:jc w:val="both"/>
      </w:pPr>
      <w:r w:rsidRPr="000C2C48">
        <w:t xml:space="preserve">Деформация культуры вызывает деформацию информационную, которая, в свою очередь, влечет за собой деформацию духовную на уровне отдельной личности. И наоборот; одна личность, имея возможность целенаправленного влияния на отдельные группы людей, порождает определенные деформации при </w:t>
      </w:r>
      <w:proofErr w:type="spellStart"/>
      <w:r w:rsidRPr="000C2C48">
        <w:t>межчитательском</w:t>
      </w:r>
      <w:proofErr w:type="spellEnd"/>
      <w:r w:rsidRPr="000C2C48">
        <w:t xml:space="preserve"> общении, волнами расходящиеся в обществе. Не умаляя значение информационной свободы личности, стоит подумать о ее информационной защите. </w:t>
      </w:r>
    </w:p>
    <w:p w:rsidR="000C2C48" w:rsidRPr="000C2C48" w:rsidRDefault="000C2C48" w:rsidP="006A20B1">
      <w:pPr>
        <w:pStyle w:val="a3"/>
        <w:ind w:firstLine="709"/>
        <w:jc w:val="both"/>
      </w:pPr>
      <w:r w:rsidRPr="000C2C48">
        <w:t xml:space="preserve">  </w:t>
      </w:r>
    </w:p>
    <w:p w:rsidR="000C2C48" w:rsidRPr="000C2C48" w:rsidRDefault="000C2C48" w:rsidP="006A20B1">
      <w:pPr>
        <w:pStyle w:val="a3"/>
        <w:ind w:firstLine="709"/>
        <w:jc w:val="both"/>
      </w:pPr>
      <w:r w:rsidRPr="000C2C48">
        <w:t xml:space="preserve">Список литературы: </w:t>
      </w:r>
    </w:p>
    <w:p w:rsidR="000C2C48" w:rsidRPr="000C2C48" w:rsidRDefault="000C2C48" w:rsidP="006A20B1">
      <w:pPr>
        <w:pStyle w:val="a3"/>
        <w:ind w:firstLine="709"/>
        <w:jc w:val="both"/>
      </w:pPr>
      <w:r w:rsidRPr="000C2C48">
        <w:lastRenderedPageBreak/>
        <w:t xml:space="preserve">1)Казаринова Н. – Информацией можно отравиться. – Библиотека, 1997, N2.– Стр. 54-56. </w:t>
      </w:r>
    </w:p>
    <w:p w:rsidR="000C2C48" w:rsidRPr="000C2C48" w:rsidRDefault="000C2C48" w:rsidP="006A20B1">
      <w:pPr>
        <w:pStyle w:val="a3"/>
        <w:ind w:firstLine="709"/>
        <w:jc w:val="both"/>
      </w:pPr>
      <w:r w:rsidRPr="000C2C48">
        <w:t xml:space="preserve">2)Приобщаясь к миру взрослых: Цикл бесед В. Невского и Е. Невской. _ Библиотека, 1997, N2.– Стр. 48-51. </w:t>
      </w:r>
    </w:p>
    <w:p w:rsidR="000C2C48" w:rsidRPr="000C2C48" w:rsidRDefault="000C2C48" w:rsidP="006A20B1">
      <w:pPr>
        <w:pStyle w:val="a3"/>
        <w:ind w:firstLine="709"/>
        <w:jc w:val="both"/>
      </w:pPr>
      <w:r w:rsidRPr="000C2C48">
        <w:t xml:space="preserve">3)Пушкинские Горы: Проспект (Сост. и авт. текста </w:t>
      </w:r>
      <w:proofErr w:type="spellStart"/>
      <w:r w:rsidRPr="000C2C48">
        <w:t>А._М._Савыгин</w:t>
      </w:r>
      <w:proofErr w:type="spellEnd"/>
      <w:r w:rsidRPr="000C2C48">
        <w:t xml:space="preserve">.) – Л.: </w:t>
      </w:r>
      <w:proofErr w:type="spellStart"/>
      <w:r w:rsidRPr="000C2C48">
        <w:t>Лениздат</w:t>
      </w:r>
      <w:proofErr w:type="spellEnd"/>
      <w:r w:rsidRPr="000C2C48">
        <w:t xml:space="preserve">, 1986. </w:t>
      </w:r>
    </w:p>
    <w:p w:rsidR="000C2C48" w:rsidRPr="000C2C48" w:rsidRDefault="000C2C48" w:rsidP="006A20B1">
      <w:pPr>
        <w:pStyle w:val="a3"/>
        <w:ind w:firstLine="709"/>
        <w:jc w:val="both"/>
      </w:pPr>
      <w:r w:rsidRPr="000C2C48">
        <w:t xml:space="preserve">4)Сухомлинский В. А. – О воспитании (Сост. и авт. вступит. Очерков </w:t>
      </w:r>
      <w:proofErr w:type="spellStart"/>
      <w:r w:rsidRPr="000C2C48">
        <w:t>С._Соловейчик</w:t>
      </w:r>
      <w:proofErr w:type="spellEnd"/>
      <w:r w:rsidRPr="000C2C48">
        <w:t xml:space="preserve">). Изд. 2-е. М.: Политиздат, 1975. </w:t>
      </w:r>
    </w:p>
    <w:p w:rsidR="000C2C48" w:rsidRPr="000C2C48" w:rsidRDefault="000C2C48" w:rsidP="006A20B1">
      <w:pPr>
        <w:pStyle w:val="a3"/>
        <w:ind w:firstLine="709"/>
        <w:jc w:val="both"/>
      </w:pPr>
      <w:r w:rsidRPr="000C2C48">
        <w:t xml:space="preserve">5)Самохина Е. – Человек для откровения: Педагогика сотворчества: ребенок и взрослый. – Библиотека, 1997, N6.– Стр. 38-39. </w:t>
      </w:r>
    </w:p>
    <w:p w:rsidR="000C2C48" w:rsidRPr="000C2C48" w:rsidRDefault="000C2C48" w:rsidP="006A20B1">
      <w:pPr>
        <w:pStyle w:val="a3"/>
        <w:ind w:firstLine="709"/>
        <w:jc w:val="both"/>
      </w:pPr>
      <w:r w:rsidRPr="000C2C48">
        <w:t xml:space="preserve">6)Петер </w:t>
      </w:r>
      <w:proofErr w:type="spellStart"/>
      <w:r w:rsidRPr="000C2C48">
        <w:t>Гир</w:t>
      </w:r>
      <w:proofErr w:type="spellEnd"/>
      <w:r w:rsidRPr="000C2C48">
        <w:t xml:space="preserve">. – Встреча с книгой как первая любовь. - Библиотека, 1997, N3.– Стр. 30-33. </w:t>
      </w:r>
    </w:p>
    <w:p w:rsidR="000C2C48" w:rsidRPr="000C2C48" w:rsidRDefault="000C2C48" w:rsidP="006A20B1">
      <w:pPr>
        <w:pStyle w:val="a3"/>
        <w:ind w:firstLine="709"/>
        <w:jc w:val="both"/>
      </w:pPr>
      <w:r w:rsidRPr="000C2C48">
        <w:t>7) Новые грани общения. - Библиотека, 1997, N3.– Стр. 43-44.</w:t>
      </w:r>
    </w:p>
    <w:p w:rsidR="000C2C48" w:rsidRPr="000C2C48" w:rsidRDefault="000C2C48"/>
    <w:sectPr w:rsidR="000C2C48" w:rsidRPr="000C2C48" w:rsidSect="006A20B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48"/>
    <w:rsid w:val="000C2C48"/>
    <w:rsid w:val="001E2B04"/>
    <w:rsid w:val="006A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5F3E9-5BCA-47D0-A8F4-2F939FE2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0C2C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C2C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Библиотерапия – “лечение книгой” </vt:lpstr>
    </vt:vector>
  </TitlesOfParts>
  <Company>HOME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Библиотерапия – “лечение книгой”</dc:title>
  <dc:subject/>
  <dc:creator>USER</dc:creator>
  <cp:keywords/>
  <dc:description/>
  <cp:lastModifiedBy>Тест</cp:lastModifiedBy>
  <cp:revision>2</cp:revision>
  <dcterms:created xsi:type="dcterms:W3CDTF">2024-05-22T15:34:00Z</dcterms:created>
  <dcterms:modified xsi:type="dcterms:W3CDTF">2024-05-22T15:34:00Z</dcterms:modified>
</cp:coreProperties>
</file>