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C9" w:rsidRDefault="008F54C9">
      <w:pPr>
        <w:tabs>
          <w:tab w:val="left" w:pos="4962"/>
        </w:tabs>
        <w:ind w:left="720" w:firstLine="720"/>
      </w:pPr>
      <w:bookmarkStart w:id="0" w:name="_GoBack"/>
      <w:bookmarkEnd w:id="0"/>
      <w:r>
        <w:t>МИНИСТЕРСТВО  СЕЛЬСКОГО ХОЗЯЙСТВА  УКРАИНЫ</w:t>
      </w: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  <w:r>
        <w:t xml:space="preserve"> ОДЕССКИЙ  СЕЛЬСКОХОЗЯЙСТВЕННЫЙ ИНСТИТУТ</w:t>
      </w: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  <w:r>
        <w:t>ФАКУЛЬТЕТ  ВЕТЕРИНАРНОЙ  МЕДИЦИНЫ</w:t>
      </w: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  <w:r>
        <w:t>КАФЕДРА  АКУШЕРСТВА И ХИРУРГИИ</w:t>
      </w: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  <w:r>
        <w:rPr>
          <w:b/>
        </w:rPr>
        <w:t xml:space="preserve">РЕФЕРАТ НА ТЕМУ :  </w:t>
      </w:r>
      <w:r>
        <w:rPr>
          <w:b/>
          <w:i/>
        </w:rPr>
        <w:t xml:space="preserve">«БИОЛОГИЯ  РАНЕВОГО </w:t>
      </w: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  <w:r>
        <w:rPr>
          <w:b/>
          <w:i/>
        </w:rPr>
        <w:t xml:space="preserve">                                                </w:t>
      </w: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  <w:r>
        <w:rPr>
          <w:b/>
          <w:i/>
        </w:rPr>
        <w:t xml:space="preserve">                                                 ПРОЦЕССА».</w:t>
      </w: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</w:pPr>
      <w:r>
        <w:rPr>
          <w:b/>
          <w:i/>
        </w:rPr>
        <w:t xml:space="preserve">                                                                </w:t>
      </w:r>
      <w:r>
        <w:t>Студента 4 курса 6 группы</w:t>
      </w: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  <w:r>
        <w:t xml:space="preserve">                                                                </w:t>
      </w:r>
    </w:p>
    <w:p w:rsidR="008F54C9" w:rsidRDefault="008F54C9">
      <w:pPr>
        <w:tabs>
          <w:tab w:val="left" w:pos="4962"/>
        </w:tabs>
        <w:ind w:left="720" w:firstLine="720"/>
      </w:pPr>
      <w:r>
        <w:rPr>
          <w:b/>
          <w:i/>
        </w:rPr>
        <w:t xml:space="preserve">                                                                 </w:t>
      </w:r>
      <w:proofErr w:type="spellStart"/>
      <w:r>
        <w:t>Телятникова</w:t>
      </w:r>
      <w:proofErr w:type="spellEnd"/>
      <w:r>
        <w:t xml:space="preserve">  П. Б.</w:t>
      </w: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  <w:r>
        <w:t xml:space="preserve">                                      ОДЕССА    1997</w:t>
      </w:r>
      <w:r>
        <w:rPr>
          <w:b/>
          <w:i/>
        </w:rPr>
        <w:t xml:space="preserve">   </w:t>
      </w: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4962"/>
        </w:tabs>
        <w:ind w:left="720" w:firstLine="720"/>
        <w:rPr>
          <w:b/>
          <w:i/>
        </w:rPr>
      </w:pPr>
    </w:p>
    <w:p w:rsidR="008F54C9" w:rsidRDefault="008F54C9">
      <w:pPr>
        <w:tabs>
          <w:tab w:val="left" w:pos="2268"/>
        </w:tabs>
      </w:pPr>
      <w:r>
        <w:t xml:space="preserve">                                                    </w:t>
      </w:r>
      <w:r w:rsidR="003615AF">
        <w:rPr>
          <w:b/>
          <w:sz w:val="22"/>
        </w:rPr>
        <w:t>Лечение ран</w:t>
      </w:r>
      <w:r>
        <w:rPr>
          <w:b/>
          <w:sz w:val="22"/>
        </w:rPr>
        <w:t>.</w:t>
      </w:r>
    </w:p>
    <w:p w:rsidR="008F54C9" w:rsidRDefault="008F54C9">
      <w:pPr>
        <w:ind w:firstLine="720"/>
      </w:pPr>
      <w:r>
        <w:lastRenderedPageBreak/>
        <w:t>Успех лечения раненых животных зависит от возможно ранней , правильно оказанной первой помощи и последующего лечения соответственно фазе раневого процесса.</w:t>
      </w:r>
    </w:p>
    <w:p w:rsidR="008F54C9" w:rsidRDefault="008F54C9">
      <w:pPr>
        <w:ind w:firstLine="720"/>
      </w:pPr>
      <w:r>
        <w:t>Первая помощь раненому животному должна оказываться  немедленно. Рану и её окружность смазывают 5% спиртовым раствором йода и вводят в неё стерильный марлевый тампон, смоченный этим раствором с  добавлением к нему равного количества дистиллированной или прокипячённой воды, или обильно присыпать бактерицидными порошками, содержащими борную кислоту , йодоформ и сульфаниламиды, либо трицилином и другими подобными порошками . При значительных кровотечениях накладывают кровоостанавливающие жгуты или повязки.</w:t>
      </w:r>
      <w:r>
        <w:tab/>
      </w:r>
    </w:p>
    <w:p w:rsidR="008F54C9" w:rsidRDefault="008F54C9">
      <w:r>
        <w:t xml:space="preserve">  </w:t>
      </w:r>
      <w:r>
        <w:tab/>
        <w:t xml:space="preserve"> </w:t>
      </w:r>
      <w:r>
        <w:rPr>
          <w:b/>
        </w:rPr>
        <w:t xml:space="preserve">Лечение свежих случайных и огнестрельных ран </w:t>
      </w:r>
      <w:r>
        <w:t>должно быть комплексным . В первой фазе раневого процесса необходимо :</w:t>
      </w:r>
    </w:p>
    <w:p w:rsidR="008F54C9" w:rsidRDefault="008F54C9">
      <w:r>
        <w:tab/>
        <w:t>1) создать покой в зоне раны ; 2) предупредить перераздражение нервных центров болевой импульсацией ; 3) способствовать удалению из раны мёртвых тканей , микробных и других загрязнений ; 4) профилактировать инфекцию ; 5) повышать общую сопротивляемость организма путём улучшения условий содержания и полноценного витаминизированного кормления животного .</w:t>
      </w:r>
    </w:p>
    <w:p w:rsidR="008F54C9" w:rsidRDefault="008F54C9">
      <w:r>
        <w:tab/>
        <w:t>Во второй фазе раневого процесса следует :</w:t>
      </w:r>
    </w:p>
    <w:p w:rsidR="008F54C9" w:rsidRDefault="008F54C9">
      <w:r>
        <w:tab/>
        <w:t>1) сочетать покой с дозированным движением ; 2)охранять грануляции от повреждений , загрязнений и раннего рубцевания ;  3) управлять процессами гранулирования , эпителизации и рубцевания ; 4)  стимулировать процесс эпителизации ;5) предупреждать формирование обширного рубца и способствовать его разрыхлению.</w:t>
      </w:r>
    </w:p>
    <w:p w:rsidR="008F54C9" w:rsidRPr="003615AF" w:rsidRDefault="008F54C9">
      <w:r>
        <w:tab/>
        <w:t>Прописи средств  применяемых при свежих и огнестрельных ранениях :</w:t>
      </w:r>
    </w:p>
    <w:p w:rsidR="008F54C9" w:rsidRDefault="008F54C9">
      <w:pPr>
        <w:rPr>
          <w:lang w:val="en-US"/>
        </w:rPr>
      </w:pPr>
      <w:r w:rsidRPr="003615AF">
        <w:t xml:space="preserve">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.:  Jodoformii                   __                                          Rp.: Furacilini 0,2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 Norsulfazoli solubilis aa 10,0                                            Novocaini 2,5</w:t>
      </w:r>
    </w:p>
    <w:p w:rsidR="008F54C9" w:rsidRPr="003615AF" w:rsidRDefault="008F54C9">
      <w:pPr>
        <w:rPr>
          <w:lang w:val="en-US"/>
        </w:rPr>
      </w:pPr>
      <w:r>
        <w:rPr>
          <w:lang w:val="en-US"/>
        </w:rPr>
        <w:t xml:space="preserve">           Penicillini                                                                           Aguae destilatae . </w:t>
      </w:r>
      <w:proofErr w:type="spellStart"/>
      <w:r>
        <w:rPr>
          <w:lang w:val="en-US"/>
        </w:rPr>
        <w:t>Sterilis</w:t>
      </w:r>
      <w:proofErr w:type="spellEnd"/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 </w:t>
      </w:r>
      <w:r>
        <w:rPr>
          <w:u w:val="single"/>
          <w:lang w:val="en-US"/>
        </w:rPr>
        <w:t>St</w:t>
      </w:r>
      <w:r>
        <w:rPr>
          <w:lang w:val="en-US"/>
        </w:rPr>
        <w:t>reptomycini sulfatis                                                       1000,0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 aa 1000000ED                                                            M.F. Solutio.</w:t>
      </w:r>
    </w:p>
    <w:p w:rsidR="008F54C9" w:rsidRDefault="008F54C9">
      <w:r>
        <w:rPr>
          <w:lang w:val="en-US"/>
        </w:rPr>
        <w:t>M</w:t>
      </w:r>
      <w:r w:rsidRPr="003615AF">
        <w:t>.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Для припудривания ран.                                      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 Для промывки свежих</w:t>
      </w:r>
    </w:p>
    <w:p w:rsidR="008F54C9" w:rsidRDefault="008F54C9">
      <w:r>
        <w:t xml:space="preserve">                                                                                                        случайных и огнестрельных</w:t>
      </w:r>
    </w:p>
    <w:p w:rsidR="008F54C9" w:rsidRDefault="008F54C9">
      <w:r>
        <w:t xml:space="preserve">                                                                                                        ран.</w:t>
      </w:r>
    </w:p>
    <w:p w:rsidR="008F54C9" w:rsidRDefault="008F54C9">
      <w:r>
        <w:tab/>
      </w:r>
      <w:r>
        <w:rPr>
          <w:b/>
        </w:rPr>
        <w:t xml:space="preserve">Закрытый метод лечения  ран. </w:t>
      </w:r>
      <w:r>
        <w:t>Сущность его сводится к наложению швов , защитных , отсасывающих асептических или антисептических повязок.  Показания : операционные , свежие случайные и огнестрельные раны после хирургической обработки , а также гнойные раны , подвергнутые механической , химической и другим антисептическим обработкам. Этот метод недопустим при заражении ран , а также при первых признаках заражения. При асептических операционных ранах или после полного иссечения  свежих ран накладывают клеевую защитную или бинтовую асептические повязки. В случаях нагноения накладывают на рану стерильный или антисептический отсасывающий слой  .</w:t>
      </w:r>
    </w:p>
    <w:p w:rsidR="008F54C9" w:rsidRDefault="008F54C9">
      <w:r>
        <w:tab/>
      </w:r>
      <w:r>
        <w:rPr>
          <w:b/>
        </w:rPr>
        <w:t>Открытый метод лечения ран</w:t>
      </w:r>
      <w:r>
        <w:t xml:space="preserve"> выполняется без наложения швов и повязок. Показания: раны в первой фазе раневого процесса с признаками инфекции , а во второй фазе - раны , заполненные гидремичными грануляциями , кроме ран конечностей и других частей тела , легко загрязняющихся навозом и почвой . В таких местах раны защищают каркасными повязками не соприкасающимися с раневой поверхностью. Открытый метод лечения ран обеспечивает возможность аэрации и воздействия на них солнечной радиации , что предупреждает развитие  анаэробной инфекции, и целесообразен в период эпителизации ран , заполненных грануляциями.</w:t>
      </w:r>
    </w:p>
    <w:p w:rsidR="008F54C9" w:rsidRDefault="008F54C9">
      <w:r>
        <w:tab/>
      </w:r>
      <w:r>
        <w:rPr>
          <w:i/>
        </w:rPr>
        <w:t xml:space="preserve">Лечение с применением дренажей </w:t>
      </w:r>
      <w:r>
        <w:t>показано в первой фазе при глубоких свежих , воспалившихся и осложненных инфекцией ран, содержащих значительное количество мертвых тканей , а так же при затрудненном оттоке раневого экссудата из ниш и карманов . Зля дренирования используют марлевые и трубчатые дренажи . Первые, обладая капиллярностью , являются активными, их обычно пропитывают линиментами, гипертоническими , антисептическими растворами  либо протеолитическими ферментами  ; вторые – пассивные , способствуют выведению экссудата , они также позволяют  осуществлять периодическое промывание ран , введение антисептических и других средств . По мере уменьшения выделения гноя дренирование прекращают .</w:t>
      </w:r>
    </w:p>
    <w:p w:rsidR="008F54C9" w:rsidRDefault="008F54C9">
      <w:r>
        <w:tab/>
      </w:r>
      <w:r>
        <w:rPr>
          <w:i/>
        </w:rPr>
        <w:t xml:space="preserve">Бездренажное лечение ран </w:t>
      </w:r>
      <w:r>
        <w:t xml:space="preserve">применяют при хорошо зияющих , неглубоких ранах, а при глубоких – в тех случаях , когда создан хороший сток гнойного экссудата путем вскрытия карманов , и рассечения перемычек , затрудняющих его отток . </w:t>
      </w:r>
    </w:p>
    <w:p w:rsidR="008F54C9" w:rsidRDefault="008F54C9">
      <w:pPr>
        <w:rPr>
          <w:b/>
          <w:i/>
        </w:rPr>
      </w:pPr>
      <w:r>
        <w:lastRenderedPageBreak/>
        <w:tab/>
      </w:r>
      <w:r>
        <w:rPr>
          <w:b/>
        </w:rPr>
        <w:t xml:space="preserve">Лечение асептических операционных ран </w:t>
      </w:r>
      <w:r>
        <w:t xml:space="preserve">не требует сложных процедур , в случаях отсутствия обильного кровотечения, мертвых тканей , то лечение сводится к наложению швов , клеевой повязки или лейкопластыря . В последующем необходимо создать ткани покой . </w:t>
      </w:r>
      <w:r>
        <w:rPr>
          <w:i/>
        </w:rPr>
        <w:tab/>
      </w:r>
    </w:p>
    <w:p w:rsidR="008F54C9" w:rsidRDefault="008F54C9">
      <w:r>
        <w:rPr>
          <w:b/>
          <w:i/>
        </w:rPr>
        <w:tab/>
        <w:t xml:space="preserve">Механическая антисептика </w:t>
      </w:r>
      <w:r>
        <w:t xml:space="preserve">предусматривает туалет раны – удаление загрязнения с ее поверхности и кожного покрова ; хирургическую обработку раны – удаление из нее мертвых тканей , загрязненных возбудителем инфекции , химическими и другими веществами . В результате механической антисептики  можно превратить свежую случайную и огнестрельные раны в операционную . </w:t>
      </w:r>
    </w:p>
    <w:p w:rsidR="008F54C9" w:rsidRDefault="008F54C9">
      <w:r>
        <w:tab/>
        <w:t>Туалет раны осуществляют при оказании первой помощи раненому животному и перед хирургической обработкой , начиная с околораневой  кожной поверхности  , при этом , во избежании загрязнения ее смазывают 5% раствором йода  , введя в рану салфетку смоченную этим же раствором . Затем околораневую кожную поверхность готовят по всем правилам хирургии . После этого рану раскрывают раневыми крючками , удаляют салфетку и при помощи тампонов и пинцета удаляют  из раны загрязнения , экссудат и инородные тела. Затем промывают рану следующими средствами :</w:t>
      </w:r>
    </w:p>
    <w:p w:rsidR="008F54C9" w:rsidRPr="003615AF" w:rsidRDefault="008F54C9">
      <w:r>
        <w:tab/>
      </w:r>
      <w:proofErr w:type="spellStart"/>
      <w:r>
        <w:rPr>
          <w:lang w:val="en-US"/>
        </w:rPr>
        <w:t>Rp</w:t>
      </w:r>
      <w:proofErr w:type="spellEnd"/>
      <w:r w:rsidRPr="003615AF">
        <w:t xml:space="preserve">.: </w:t>
      </w:r>
      <w:proofErr w:type="spellStart"/>
      <w:r>
        <w:rPr>
          <w:lang w:val="en-US"/>
        </w:rPr>
        <w:t>Furacilini</w:t>
      </w:r>
      <w:proofErr w:type="spellEnd"/>
      <w:r w:rsidRPr="003615AF">
        <w:t xml:space="preserve"> 4,0</w:t>
      </w:r>
    </w:p>
    <w:p w:rsidR="008F54C9" w:rsidRPr="003615AF" w:rsidRDefault="008F54C9">
      <w:r w:rsidRPr="003615AF">
        <w:t xml:space="preserve">                      </w:t>
      </w:r>
      <w:proofErr w:type="spellStart"/>
      <w:r>
        <w:rPr>
          <w:lang w:val="en-US"/>
        </w:rPr>
        <w:t>Aquae</w:t>
      </w:r>
      <w:proofErr w:type="spellEnd"/>
      <w:r w:rsidRPr="003615AF">
        <w:t xml:space="preserve"> </w:t>
      </w:r>
      <w:proofErr w:type="spellStart"/>
      <w:r>
        <w:rPr>
          <w:lang w:val="en-US"/>
        </w:rPr>
        <w:t>destillatae</w:t>
      </w:r>
      <w:proofErr w:type="spellEnd"/>
      <w:r w:rsidRPr="003615AF">
        <w:t>. 200,0</w:t>
      </w:r>
    </w:p>
    <w:p w:rsidR="008F54C9" w:rsidRPr="003615AF" w:rsidRDefault="008F54C9">
      <w:r w:rsidRPr="003615AF">
        <w:t xml:space="preserve">               </w:t>
      </w:r>
      <w:r>
        <w:rPr>
          <w:lang w:val="en-US"/>
        </w:rPr>
        <w:t>M</w:t>
      </w:r>
      <w:r w:rsidRPr="003615AF">
        <w:t>.</w:t>
      </w:r>
      <w:r>
        <w:rPr>
          <w:lang w:val="en-US"/>
        </w:rPr>
        <w:t>F</w:t>
      </w:r>
      <w:r w:rsidRPr="003615AF">
        <w:t>.</w:t>
      </w:r>
      <w:proofErr w:type="spellStart"/>
      <w:r>
        <w:rPr>
          <w:lang w:val="en-US"/>
        </w:rPr>
        <w:t>Solutio</w:t>
      </w:r>
      <w:proofErr w:type="spellEnd"/>
      <w:r w:rsidRPr="003615AF">
        <w:t xml:space="preserve"> .</w:t>
      </w:r>
    </w:p>
    <w:p w:rsidR="008F54C9" w:rsidRDefault="008F54C9">
      <w:r w:rsidRPr="003615AF">
        <w:tab/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 xml:space="preserve">. </w:t>
      </w:r>
      <w:r>
        <w:t>Для  промывки ран .</w:t>
      </w:r>
    </w:p>
    <w:p w:rsidR="008F54C9" w:rsidRDefault="008F54C9">
      <w:r>
        <w:rPr>
          <w:i/>
        </w:rPr>
        <w:tab/>
        <w:t xml:space="preserve">Хирургическая обработка свежей раны. </w:t>
      </w:r>
      <w:r>
        <w:t>Практикой установлено , что если осуществить иссечение мёртвых тканей в пределах здоровых в течении первых 6—12 ч , то можно добиться первичного заживления раны . В течение этого времени микробы находятся  на стадии микробного загрязнения или начинает приобретать свойства раневой микрофлоры , оставаясь в пределах мёртвой ткани . В зависимости от сроков и способа выполнения различают: 1) первичную хирургическую обработку раны , которая , в свою очередь , подразделяется на : а) раннюю , выполняемую в первые 6—12 ч. после ранения ; б) отсроченную—в период 24—36 ч. ; в) позднюю обработку раны , осуществляемую в период развития гнойного воспаления либо осложнения раневого процесса инфекцией ;  2) вторичную хирургическую обработку , выполняемую после первичной в течение первых 24—36 ч.  и позднее. В указанные сроки хирургическая обработка может  быть выполнена по типу : а) рассечения ; б) частичного и в) полного иссечения  раны.</w:t>
      </w:r>
    </w:p>
    <w:p w:rsidR="008F54C9" w:rsidRDefault="008F54C9">
      <w:r>
        <w:tab/>
      </w:r>
      <w:r>
        <w:rPr>
          <w:i/>
          <w:u w:val="single"/>
        </w:rPr>
        <w:t>Рассечение раны</w:t>
      </w:r>
      <w:r>
        <w:t xml:space="preserve">  -- самый простой , легко выполнимый способ хирургической обработки. Оно  совершенно необходимо при глубоких ранах , с узким входным отверстием и наличием размозжённых тканей , ниш , карманов , инородных и ранящих предметов в глубине раны , а также при подозрении на возможность развития анаэробной инфекции. Широкое рассечение ран способствует аэрации и улучшает условия дренирования. Рассечение осуществляется под местным обезболиванием в сочетании с антибиотиками. Рассекать рану следует так , чтобы обеспечить свободный выход экссудату. Рассечённую рану расширяют раневыми крючками, останавливают  кровотечение и подвергают пальпаторному исследованию. Обнаруженные карманы вскрывают и формируют котрапетуры. Их целесообразно делать по возможности в межмышечных желобах или через апоневрозы ;  затем удаляют обнаруженные инородные тела. Заканчивают обработку дренированием в сочетании с депонированием сложных антисептических порошков. В целях предупреждения загрязнений на неё накладывают асептическую защитную повязку. </w:t>
      </w:r>
    </w:p>
    <w:p w:rsidR="008F54C9" w:rsidRPr="003615AF" w:rsidRDefault="008F54C9">
      <w:r>
        <w:tab/>
      </w:r>
      <w:r>
        <w:rPr>
          <w:i/>
          <w:u w:val="single"/>
        </w:rPr>
        <w:t>Частичное иссечение</w:t>
      </w:r>
      <w:r>
        <w:t xml:space="preserve"> раны более совершенной механической антисептикой раны, в несколько раз сокращающей первую фазу раневого процесса, достаточно хорошо профилактирующей раневую инфекцию и способствующей вторичному заживлению раны в оптимальные сроки. Частичное иссечение осуществляют при свежих и осложнённых инфекцией ранах. Чем раньше оно выполнено, тем надёжнее профилактируется инфекция и другие осложнения, тем благоприятнее протекает вторая фаза заживления и скорее наступает полное заживление ран с образованием минимального и достаточно подвижного рубца. Частичное  иссечение применяют вместо полного в случаях, когда по анатомическим данным возникает опасность вскрытия анатомической полости, повреждение нерва и пр. Для выявления мёртвых тканей используют следующие средства :</w:t>
      </w:r>
    </w:p>
    <w:p w:rsidR="008F54C9" w:rsidRDefault="008F54C9"/>
    <w:p w:rsidR="008F54C9" w:rsidRPr="003615AF" w:rsidRDefault="008F54C9">
      <w:proofErr w:type="spellStart"/>
      <w:r>
        <w:rPr>
          <w:lang w:val="en-US"/>
        </w:rPr>
        <w:t>Rp</w:t>
      </w:r>
      <w:proofErr w:type="spellEnd"/>
      <w:r w:rsidRPr="003615AF">
        <w:t xml:space="preserve">.:    </w:t>
      </w:r>
      <w:proofErr w:type="spellStart"/>
      <w:r>
        <w:rPr>
          <w:lang w:val="en-US"/>
        </w:rPr>
        <w:t>Bromthymolblau</w:t>
      </w:r>
      <w:proofErr w:type="spellEnd"/>
      <w:r w:rsidRPr="003615AF">
        <w:t xml:space="preserve"> 0,1                                                   </w:t>
      </w:r>
      <w:proofErr w:type="spellStart"/>
      <w:r>
        <w:rPr>
          <w:lang w:val="en-US"/>
        </w:rPr>
        <w:t>Rp</w:t>
      </w:r>
      <w:proofErr w:type="spellEnd"/>
      <w:r w:rsidRPr="003615AF">
        <w:t xml:space="preserve">.:    </w:t>
      </w:r>
      <w:proofErr w:type="spellStart"/>
      <w:r>
        <w:rPr>
          <w:lang w:val="en-US"/>
        </w:rPr>
        <w:t>Fluoreszeini</w:t>
      </w:r>
      <w:proofErr w:type="spellEnd"/>
      <w:r w:rsidRPr="003615AF">
        <w:t xml:space="preserve"> 0,1</w:t>
      </w:r>
    </w:p>
    <w:p w:rsidR="008F54C9" w:rsidRPr="003615AF" w:rsidRDefault="008F54C9">
      <w:r w:rsidRPr="003615AF">
        <w:t xml:space="preserve"> </w:t>
      </w:r>
      <w:r>
        <w:t xml:space="preserve">   </w:t>
      </w:r>
      <w:r w:rsidRPr="003615AF">
        <w:t xml:space="preserve">        </w:t>
      </w:r>
      <w:proofErr w:type="spellStart"/>
      <w:r>
        <w:rPr>
          <w:lang w:val="en-US"/>
        </w:rPr>
        <w:t>Spiritus</w:t>
      </w:r>
      <w:proofErr w:type="spellEnd"/>
      <w:r w:rsidRPr="003615AF">
        <w:t xml:space="preserve"> </w:t>
      </w:r>
      <w:proofErr w:type="spellStart"/>
      <w:r>
        <w:rPr>
          <w:lang w:val="en-US"/>
        </w:rPr>
        <w:t>aethlici</w:t>
      </w:r>
      <w:proofErr w:type="spellEnd"/>
      <w:r w:rsidRPr="003615AF">
        <w:t xml:space="preserve"> 96</w:t>
      </w:r>
      <w:r w:rsidRPr="003615AF">
        <w:rPr>
          <w:vertAlign w:val="superscript"/>
        </w:rPr>
        <w:t>0</w:t>
      </w:r>
      <w:r w:rsidRPr="003615AF">
        <w:t xml:space="preserve">—100,0                                                   </w:t>
      </w:r>
      <w:proofErr w:type="spellStart"/>
      <w:r>
        <w:rPr>
          <w:lang w:val="en-US"/>
        </w:rPr>
        <w:t>Spiritus</w:t>
      </w:r>
      <w:proofErr w:type="spellEnd"/>
      <w:r w:rsidRPr="003615AF">
        <w:t xml:space="preserve"> </w:t>
      </w:r>
      <w:proofErr w:type="spellStart"/>
      <w:r>
        <w:rPr>
          <w:lang w:val="en-US"/>
        </w:rPr>
        <w:t>aetilici</w:t>
      </w:r>
      <w:proofErr w:type="spellEnd"/>
      <w:r w:rsidRPr="003615AF">
        <w:t xml:space="preserve"> 10,0</w:t>
      </w:r>
    </w:p>
    <w:p w:rsidR="008F54C9" w:rsidRDefault="008F54C9">
      <w:r>
        <w:rPr>
          <w:lang w:val="en-US"/>
        </w:rPr>
        <w:t>M</w:t>
      </w:r>
      <w:r w:rsidRPr="003615AF">
        <w:t>.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 xml:space="preserve">. </w:t>
      </w:r>
      <w:r>
        <w:t xml:space="preserve">Для дифференциации </w:t>
      </w:r>
      <w:r w:rsidRPr="003615AF">
        <w:t xml:space="preserve">                                            </w:t>
      </w:r>
      <w:r>
        <w:rPr>
          <w:lang w:val="en-US"/>
        </w:rPr>
        <w:t>M</w:t>
      </w:r>
      <w:r w:rsidRPr="003615AF">
        <w:t>.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 xml:space="preserve">. </w:t>
      </w:r>
      <w:r>
        <w:t>Для дифференциации</w:t>
      </w:r>
    </w:p>
    <w:p w:rsidR="008F54C9" w:rsidRDefault="008F54C9">
      <w:r>
        <w:t xml:space="preserve">             здоровых тканей от</w:t>
      </w:r>
      <w:r w:rsidRPr="003615AF">
        <w:t xml:space="preserve">  </w:t>
      </w:r>
      <w:r>
        <w:t xml:space="preserve">                                                           здоровых тканей от</w:t>
      </w:r>
    </w:p>
    <w:p w:rsidR="008F54C9" w:rsidRDefault="008F54C9">
      <w:r>
        <w:lastRenderedPageBreak/>
        <w:t xml:space="preserve">              мёртвых при                                                                         мёртвых при</w:t>
      </w:r>
    </w:p>
    <w:p w:rsidR="008F54C9" w:rsidRDefault="008F54C9">
      <w:r>
        <w:t xml:space="preserve">             хирургической обработке.                                                 при хирургической обработке.  </w:t>
      </w:r>
    </w:p>
    <w:p w:rsidR="008F54C9" w:rsidRDefault="008F54C9">
      <w:r>
        <w:t>При обработке раны этими средствами мёртвые ткани окрашиваются, а здоровые имеют бледный цвет. По окружности раны делают новокаинантибиотиковую блокаду и рану широко раскрывают раневыми крючками, и иссекают мёртвые ткани. Ране придают правильную форму с учётом обеспечения стока экссудата . О достаточности иссечения свидетельствуют выступающие капельки крови, сокращение мышечных волокон при их рассечении появление нормального цвета здоровых тканей. В местах расположения крупных сосудов, нервов, и анатомических полостей не следует стремиться к полному иссечению мёртвых тканей. Ниши по возможности ликвидируют, а карманы рассекают.</w:t>
      </w:r>
    </w:p>
    <w:p w:rsidR="008F54C9" w:rsidRDefault="008F54C9">
      <w:r>
        <w:tab/>
        <w:t>Кровотечение останавливают обычными способами. Затем рану припудривают одним из сложных бактерицидных порошков, например:</w:t>
      </w:r>
    </w:p>
    <w:p w:rsidR="008F54C9" w:rsidRDefault="008F54C9">
      <w:pPr>
        <w:rPr>
          <w:lang w:val="en-US"/>
        </w:rPr>
      </w:pPr>
      <w:r w:rsidRPr="003615AF">
        <w:t xml:space="preserve">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.: Acidi borici 6,7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Iodoformii  2,0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Streptocidi          __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  Natrii Salicylici  aa 1,0  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M.F. Pulveris</w:t>
      </w:r>
    </w:p>
    <w:p w:rsidR="008F54C9" w:rsidRDefault="008F54C9">
      <w:r>
        <w:rPr>
          <w:lang w:val="en-US"/>
        </w:rPr>
        <w:t xml:space="preserve">  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Порошок для присыпки</w:t>
      </w:r>
    </w:p>
    <w:p w:rsidR="008F54C9" w:rsidRDefault="008F54C9">
      <w:r>
        <w:t xml:space="preserve">           ран. </w:t>
      </w:r>
    </w:p>
    <w:p w:rsidR="008F54C9" w:rsidRDefault="008F54C9">
      <w:r>
        <w:t>Далее  в зависимости от количества оставленных мёртвых тканей применяют дренирование с использованием линимента по Вишневскому. Завершают операцию наложением швов на 2/3 раны и защитной повязки. Как только рана покроется нормальными грануляциями и уменьшится гноеотделение, применяют лечение, показанное во второй фазе раневого процесса , либо накладывают на неё вторичные швы с целью уменьшения зияния, что ускоряет процесс заживления раны  в2 раза и более и позволяет перевести вторичное заживление в первичное.</w:t>
      </w:r>
    </w:p>
    <w:p w:rsidR="008F54C9" w:rsidRDefault="008F54C9">
      <w:r>
        <w:tab/>
        <w:t xml:space="preserve">Наличие мелкозернистых сочных грануляций розового цвета, подвижность краёв раны, небольшое выделение доброкачественного экссудата, а также обнаружение в раневых отпечатках активного фагоцитоза с завершённым фаголизом, малое количество дегенерированных вазогенных клеток и большое число полибластов и макрофагов в состоянии фагоцитарной активности служат показателями к наложению вторичных швов. </w:t>
      </w:r>
    </w:p>
    <w:p w:rsidR="008F54C9" w:rsidRDefault="008F54C9">
      <w:r>
        <w:t>Отсутствие в отпечатках полибластов, макрофагов и незавершённый фагоцитоз являются противопоказаниями к наложению глухих вторичных швов.</w:t>
      </w:r>
    </w:p>
    <w:p w:rsidR="008F54C9" w:rsidRDefault="008F54C9">
      <w:r>
        <w:tab/>
        <w:t xml:space="preserve">Различают </w:t>
      </w:r>
      <w:r w:rsidRPr="003615AF">
        <w:t xml:space="preserve">2 </w:t>
      </w:r>
      <w:r>
        <w:t xml:space="preserve">вида вторичных швов , накладываемых при новокаинантибиотиковой инфильтрации окружности раны ; 1) ранний вторичный шов  -- применяют на свежегранулирующие  раны после хирургической обработки : 2) поздний вторичный шов – накладывают на гранулирующие раны в более поздние сроки, когда края раны утратили подвижность вследствие рубцевания в глубоких слоях грануляции . Этот вид швов используют при длительно незаживающих , но гранулирующих ранах . Полное сближение краев ран достигается поэтапно . В начале края раны стягивают швами с распускающейся петлей до ощущения значительного сопротивления лигатуре .Через несколько дней , когда натяжение в зоне швов ослабнет , швы развязывают и края раны вновь стягивают . Так постепенно полностью сближают края ран , обеспечивая условия для первичного заживления в большинстве случаев . В качестве шовного материала используют синтетические лигатуры , не обладающие капиллярностью , или неокисляющуюся проволоку . Делают швы с валиками . </w:t>
      </w:r>
    </w:p>
    <w:p w:rsidR="008F54C9" w:rsidRPr="003615AF" w:rsidRDefault="008F54C9">
      <w:r>
        <w:tab/>
      </w:r>
      <w:r>
        <w:rPr>
          <w:i/>
          <w:u w:val="single"/>
        </w:rPr>
        <w:t xml:space="preserve">Полное иссечение раны </w:t>
      </w:r>
      <w:r>
        <w:t xml:space="preserve">– радикальный  способ превращения раны в асептическую операционную рану. Чем раньше после ранения сделано иссечение , тем больше возможности к ее заживлению по первичному натяжению . Эта обработка выполняется после короткой новокаинантибиотиковой блокады в сочетании с релаксантами., или под наркозом . Чтобы во время операции иссекаемые ткани не попали в рану в ее полость вводят тампоны с йодированным спиртом (1:1000) . Отступя от краев раны 5 мм ,рассекают кожу окаймляющим разрезом и затем постепенно отсекают мертвые ткани  вначале одной, а затем второй стенки . Отсеченные мертвые ткани стенок оттягивают и иссекают дно раны. После остановки кровотечения рану припудривают следующим порошком : </w:t>
      </w:r>
    </w:p>
    <w:p w:rsidR="008F54C9" w:rsidRPr="003615AF" w:rsidRDefault="008F54C9"/>
    <w:p w:rsidR="008F54C9" w:rsidRPr="003615AF" w:rsidRDefault="008F54C9">
      <w:proofErr w:type="spellStart"/>
      <w:r>
        <w:rPr>
          <w:lang w:val="en-US"/>
        </w:rPr>
        <w:t>Rp</w:t>
      </w:r>
      <w:proofErr w:type="spellEnd"/>
      <w:r w:rsidRPr="003615AF">
        <w:t xml:space="preserve">.: </w:t>
      </w:r>
      <w:proofErr w:type="spellStart"/>
      <w:r>
        <w:rPr>
          <w:lang w:val="en-US"/>
        </w:rPr>
        <w:t>Acidi</w:t>
      </w:r>
      <w:proofErr w:type="spellEnd"/>
      <w:r w:rsidRPr="003615AF">
        <w:t xml:space="preserve"> </w:t>
      </w:r>
      <w:proofErr w:type="spellStart"/>
      <w:r>
        <w:rPr>
          <w:lang w:val="en-US"/>
        </w:rPr>
        <w:t>borici</w:t>
      </w:r>
      <w:proofErr w:type="spellEnd"/>
      <w:r w:rsidRPr="003615AF">
        <w:t xml:space="preserve"> 6,0</w:t>
      </w:r>
    </w:p>
    <w:p w:rsidR="008F54C9" w:rsidRDefault="008F54C9">
      <w:pPr>
        <w:rPr>
          <w:lang w:val="en-US"/>
        </w:rPr>
      </w:pPr>
      <w:r w:rsidRPr="003615AF">
        <w:t xml:space="preserve">        </w:t>
      </w:r>
      <w:proofErr w:type="spellStart"/>
      <w:r>
        <w:rPr>
          <w:lang w:val="en-US"/>
        </w:rPr>
        <w:t>Jodoformii</w:t>
      </w:r>
      <w:proofErr w:type="spellEnd"/>
      <w:r>
        <w:rPr>
          <w:lang w:val="en-US"/>
        </w:rPr>
        <w:t xml:space="preserve"> 2,0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Streptocidi 1,0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Penicilini         __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Streptomicini  aa 100000 ED </w:t>
      </w:r>
    </w:p>
    <w:p w:rsidR="008F54C9" w:rsidRPr="003615AF" w:rsidRDefault="008F54C9">
      <w:r>
        <w:rPr>
          <w:lang w:val="en-US"/>
        </w:rPr>
        <w:lastRenderedPageBreak/>
        <w:t>M</w:t>
      </w:r>
      <w:r w:rsidRPr="003615AF">
        <w:t>.</w:t>
      </w:r>
      <w:r>
        <w:rPr>
          <w:lang w:val="en-US"/>
        </w:rPr>
        <w:t>F</w:t>
      </w:r>
      <w:r w:rsidRPr="003615AF">
        <w:t xml:space="preserve">. </w:t>
      </w:r>
      <w:proofErr w:type="spellStart"/>
      <w:r>
        <w:rPr>
          <w:lang w:val="en-US"/>
        </w:rPr>
        <w:t>pulveris</w:t>
      </w:r>
      <w:proofErr w:type="spellEnd"/>
    </w:p>
    <w:p w:rsidR="008F54C9" w:rsidRDefault="008F54C9"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 xml:space="preserve">. </w:t>
      </w:r>
      <w:r>
        <w:t>Порошок для присыпки</w:t>
      </w:r>
    </w:p>
    <w:p w:rsidR="008F54C9" w:rsidRDefault="008F54C9">
      <w:r>
        <w:t xml:space="preserve">        послеоперационных ран.</w:t>
      </w:r>
      <w:r w:rsidRPr="003615AF">
        <w:t xml:space="preserve"> </w:t>
      </w:r>
    </w:p>
    <w:p w:rsidR="008F54C9" w:rsidRDefault="008F54C9">
      <w:r>
        <w:t xml:space="preserve">Затем накладывают глухие швы , правильно кооптируя кожные края раны . </w:t>
      </w:r>
    </w:p>
    <w:p w:rsidR="008F54C9" w:rsidRDefault="008F54C9">
      <w:r>
        <w:tab/>
        <w:t xml:space="preserve">Глухой шов накладывают , если полное иссечение раны сделано не позже первых 6-12 часов после ранения . Если иссечение сделано позже , то швы накладывают на 3/4 раны и вводят в рану дренаж . Процедуру проводят после короткой новокаиновой блокады . </w:t>
      </w:r>
    </w:p>
    <w:p w:rsidR="008F54C9" w:rsidRDefault="008F54C9">
      <w:pPr>
        <w:ind w:firstLine="720"/>
        <w:rPr>
          <w:b/>
          <w:i/>
        </w:rPr>
      </w:pPr>
      <w:r>
        <w:rPr>
          <w:b/>
          <w:i/>
        </w:rPr>
        <w:t xml:space="preserve"> Физическая антисептика . </w:t>
      </w:r>
      <w:r>
        <w:t>Сущность физической антисептики сводится  к созданию тока тканевой жидкости из глубины раны наружу под влиянием гигроскопических свойств перевязочного материала , а так же вследствие изменения осмоса и диффузии жидкости из ткани в сторону гипертонических растворов и гигроскопических порошков , в результате чего улучшается обмен межтканевой жидкости . По мере удаления наружу содержимого раны в нее поступает межтканевая жидкость , содержащая питательные вещества , готовые иммуннотела , ферменты  и другие физиологически активные вещества , необходимые для нормализации питания и внкутриклеточного обмена , при этом уменьшается всасывание токсинов микробов и продуктов тканевого распада . В условиях гипертонической среды микробы теряют воду , сморщиваются , становятся инактивными и подвергаются воздействию иммуннотел , ферментов и фагоцитозу .</w:t>
      </w:r>
      <w:r>
        <w:rPr>
          <w:b/>
          <w:i/>
        </w:rPr>
        <w:tab/>
      </w:r>
    </w:p>
    <w:p w:rsidR="008F54C9" w:rsidRDefault="008F54C9">
      <w:pPr>
        <w:ind w:firstLine="720"/>
      </w:pPr>
      <w:r>
        <w:rPr>
          <w:b/>
          <w:i/>
        </w:rPr>
        <w:t xml:space="preserve">Химическая антисептика </w:t>
      </w:r>
      <w:r>
        <w:t>всегда включается в комплекс лечения ран , сочетаясь с патогенетической терапией и другими антисептиками. Сущность её заключается в применении антисептических и бактериостатических в целях стерилизации кожного покрова рук, операционного поля и зоны раны, а также подавления активности микробов в ранах , закрытых гнойно—некротических очагах и анатомических полостях. Добиться полного уничтожения микробов в ране и внутренних средах организма средствами химической антисептики без повреждения тканевых систем организма и подавления его защитных механизмов невозможно. Поэтому необходимо подбирать такие антисептики, в таких дозах и концентрациях, при которых они, не снижая активности иммунобиологических реакций организма , инактивировали бы микробов, подготавливая их к уничтожению самим организмом. Активность антисептических и бактериостатических  средств возрастает после иссечения мёртвых тканей и освобождения ран  от гнойного экссудата; при этом создаются лучшие условия для контакта раствора с микробным фактором. Применение антисептиков и бактериостатических средств показано преимущественно в первой фазе раневого процесса, а во второй—только  при патологических грануляциях с признаками некроза. Чтобы не повредить нормальные грануляции, не следует пользоваться  присыпками и концентрированными растворами.</w:t>
      </w:r>
    </w:p>
    <w:p w:rsidR="008F54C9" w:rsidRDefault="008F54C9">
      <w:pPr>
        <w:ind w:firstLine="720"/>
      </w:pPr>
      <w:r>
        <w:t>Химическая антисептика осуществляется путём орошения, фумигации, хлорирования ран, использования присыпок, нанесения линиментов и дренирования—поверхностная антисептика. Лучшие результаты достигаются при глубокой антисептике – при введении в ткани антисептических и бактериостатческих растворов, что создаёт оптимальные условия для контакта антимикробных средств с микробами, проникшими в повреждённые и здоровые ткани. Для создания в ране химического барьера и короткой новокаиновой блокады растворы вводят вместе с новокаином на границе здоровых и мёртвых тканей. Однако при этом повышается внутритканевое давление в зоне инфильтрации, что в большей или меньшей степени ухудшает кровоснабжение,, задерживает отток лимфы. Внутривенное и внутриартериальное  бактериостатических средств позволяет избежать этого и получить общий стерилизующий  эффект при генерализации инфекта и создаёт высокую концентрацию бактериостатических препаратов и оптимальный контакт их с микробами в зоне раны и других частях тела. При этом не возникает внутритканевой компрессии, которая наблюдается при инфильтрационном способе глубокой антисептики.</w:t>
      </w:r>
    </w:p>
    <w:p w:rsidR="008F54C9" w:rsidRDefault="008F54C9">
      <w:pPr>
        <w:ind w:firstLine="720"/>
      </w:pPr>
      <w:r>
        <w:rPr>
          <w:b/>
          <w:i/>
        </w:rPr>
        <w:t xml:space="preserve">Ферментотерапия ран </w:t>
      </w:r>
      <w:r>
        <w:t>заслуживает применения в первой фазе раневого процесса. Использование протеолитических ферментов позволяет ускорить очищение ран от мёртвых тканей и может полностью заменить хирургическую обработку, выполняемую по типу частичного иссечения раны. Применяют желудочный сок на 0,5% растворе новокаина в виде дренирования в течении2—3 суток, при более длительном использовании его может наблюдаться лизирование здоровых тканей и некротизация  развившехся грануляций. Этого не вызывают трипсин и другие трипсиноподобные вещества. Они энергично лизируют мёртвые ткани и оказывают благоприятное влияние на формирование грануляций. Применяют их для смачивания дренажей в виде 2—5% водных растворов или готовит на 0,25—0,5% растворах новокаина.</w:t>
      </w:r>
    </w:p>
    <w:p w:rsidR="008F54C9" w:rsidRPr="003615AF" w:rsidRDefault="008F54C9">
      <w:pPr>
        <w:ind w:firstLine="720"/>
      </w:pPr>
      <w:r>
        <w:rPr>
          <w:b/>
          <w:i/>
        </w:rPr>
        <w:lastRenderedPageBreak/>
        <w:t xml:space="preserve">Ощелачивающая терапия  </w:t>
      </w:r>
      <w:r>
        <w:t xml:space="preserve">при раневом процессе включает физическую и химическую антисептики. Высокий ацидоз в зоне раны, усиливая ферментолиз мёртвых тканей, приводит к массовой гибели лейкоцитов, некротизации здоровых тканей и значительному усилению осмотического давления. Снижение ацидоза способствует нормализации воспалительной реакции, активации фагоцитоза и прекращению некротизации здоровых тканей ; рана скорее очищается от мёртвых тканей и переходит из первой  фазы в фазу гранулирования , элителизации и рубцевания. Исходя из этого целесообразно снижать резко выраженную кислую реакцию раневой среды и осмотическое давление путём местного применения гипертонических и других растворов щелочной реакции. Чаще всего используют следующие средства: </w:t>
      </w:r>
      <w:r w:rsidRPr="003615AF">
        <w:t xml:space="preserve">                               </w:t>
      </w:r>
    </w:p>
    <w:p w:rsidR="008F54C9" w:rsidRDefault="008F54C9">
      <w:pPr>
        <w:rPr>
          <w:b/>
          <w:i/>
        </w:rPr>
      </w:pPr>
      <w:proofErr w:type="spellStart"/>
      <w:r>
        <w:rPr>
          <w:lang w:val="en-US"/>
        </w:rPr>
        <w:t>Rp</w:t>
      </w:r>
      <w:proofErr w:type="spellEnd"/>
      <w:r w:rsidRPr="003615AF">
        <w:t xml:space="preserve">.: </w:t>
      </w:r>
      <w:proofErr w:type="spellStart"/>
      <w:r>
        <w:rPr>
          <w:lang w:val="en-US"/>
        </w:rPr>
        <w:t>Natrii</w:t>
      </w:r>
      <w:proofErr w:type="spellEnd"/>
      <w:r w:rsidRPr="003615AF">
        <w:t xml:space="preserve"> </w:t>
      </w:r>
      <w:proofErr w:type="spellStart"/>
      <w:r>
        <w:rPr>
          <w:lang w:val="en-US"/>
        </w:rPr>
        <w:t>hydrocarbonatis</w:t>
      </w:r>
      <w:proofErr w:type="spellEnd"/>
      <w:r>
        <w:rPr>
          <w:b/>
          <w:i/>
        </w:rPr>
        <w:t xml:space="preserve"> </w:t>
      </w:r>
      <w:r>
        <w:t xml:space="preserve"> </w:t>
      </w:r>
      <w:r w:rsidRPr="003615AF">
        <w:t xml:space="preserve">4,0                                   </w:t>
      </w:r>
      <w:proofErr w:type="spellStart"/>
      <w:r>
        <w:rPr>
          <w:lang w:val="en-US"/>
        </w:rPr>
        <w:t>Rp</w:t>
      </w:r>
      <w:proofErr w:type="spellEnd"/>
      <w:r w:rsidRPr="003615AF">
        <w:t xml:space="preserve">.: </w:t>
      </w:r>
      <w:proofErr w:type="spellStart"/>
      <w:r>
        <w:rPr>
          <w:lang w:val="en-US"/>
        </w:rPr>
        <w:t>Fmmonii</w:t>
      </w:r>
      <w:proofErr w:type="spellEnd"/>
      <w:r w:rsidRPr="003615AF">
        <w:t xml:space="preserve"> </w:t>
      </w:r>
      <w:proofErr w:type="spellStart"/>
      <w:r>
        <w:rPr>
          <w:lang w:val="en-US"/>
        </w:rPr>
        <w:t>bicorbanaatis</w:t>
      </w:r>
      <w:proofErr w:type="spellEnd"/>
      <w:r w:rsidRPr="003615AF">
        <w:t xml:space="preserve"> 20,0                                     </w:t>
      </w:r>
    </w:p>
    <w:p w:rsidR="008F54C9" w:rsidRDefault="008F54C9">
      <w:pPr>
        <w:rPr>
          <w:lang w:val="en-US"/>
        </w:rPr>
      </w:pPr>
      <w:r w:rsidRPr="003615AF">
        <w:rPr>
          <w:b/>
          <w:i/>
        </w:rPr>
        <w:t xml:space="preserve">        </w:t>
      </w:r>
      <w:proofErr w:type="spellStart"/>
      <w:r>
        <w:rPr>
          <w:lang w:val="en-US"/>
        </w:rPr>
        <w:t>Aquae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destillatae</w:t>
      </w:r>
      <w:proofErr w:type="spellEnd"/>
      <w:r>
        <w:rPr>
          <w:lang w:val="en-US"/>
        </w:rPr>
        <w:t xml:space="preserve"> 80,0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proofErr w:type="spellStart"/>
      <w:r>
        <w:rPr>
          <w:lang w:val="en-US"/>
        </w:rPr>
        <w:t>Aquae</w:t>
      </w:r>
      <w:proofErr w:type="spellEnd"/>
      <w:r>
        <w:rPr>
          <w:lang w:val="en-US"/>
        </w:rPr>
        <w:t xml:space="preserve"> destillatae   1000,0</w:t>
      </w:r>
    </w:p>
    <w:p w:rsidR="008F54C9" w:rsidRDefault="008F54C9">
      <w:pPr>
        <w:rPr>
          <w:lang w:val="en-US"/>
        </w:rPr>
      </w:pPr>
      <w:r>
        <w:rPr>
          <w:lang w:val="en-US"/>
        </w:rPr>
        <w:t xml:space="preserve">        Spiritus jodati 10%--20,0                                       M.F. solutio.</w:t>
      </w:r>
    </w:p>
    <w:p w:rsidR="008F54C9" w:rsidRPr="003615AF" w:rsidRDefault="008F54C9">
      <w:r>
        <w:rPr>
          <w:lang w:val="en-US"/>
        </w:rPr>
        <w:t xml:space="preserve">         </w:t>
      </w:r>
      <w:proofErr w:type="spellStart"/>
      <w:r>
        <w:rPr>
          <w:lang w:val="en-US"/>
        </w:rPr>
        <w:t>Magnesii</w:t>
      </w:r>
      <w:proofErr w:type="spellEnd"/>
      <w:r w:rsidRPr="003615AF">
        <w:t xml:space="preserve"> </w:t>
      </w:r>
      <w:proofErr w:type="spellStart"/>
      <w:r>
        <w:rPr>
          <w:lang w:val="en-US"/>
        </w:rPr>
        <w:t>sulfatis</w:t>
      </w:r>
      <w:proofErr w:type="spellEnd"/>
      <w:r w:rsidRPr="003615AF">
        <w:t xml:space="preserve"> 80,0                                           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Для длительного орошения,</w:t>
      </w:r>
    </w:p>
    <w:p w:rsidR="008F54C9" w:rsidRPr="003615AF" w:rsidRDefault="008F54C9">
      <w:r w:rsidRPr="003615AF">
        <w:t xml:space="preserve">         </w:t>
      </w:r>
      <w:proofErr w:type="spellStart"/>
      <w:r>
        <w:rPr>
          <w:lang w:val="en-US"/>
        </w:rPr>
        <w:t>Glyceryni</w:t>
      </w:r>
      <w:proofErr w:type="spellEnd"/>
      <w:r w:rsidRPr="003615AF">
        <w:t xml:space="preserve"> 280,0</w:t>
      </w:r>
      <w:r>
        <w:t xml:space="preserve">                                                             дренирования, снижения </w:t>
      </w:r>
    </w:p>
    <w:p w:rsidR="008F54C9" w:rsidRDefault="008F54C9">
      <w:pPr>
        <w:rPr>
          <w:b/>
          <w:i/>
        </w:rPr>
      </w:pPr>
      <w:r w:rsidRPr="003615AF">
        <w:t xml:space="preserve">         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Для дренирования                                              ацидоза ран и гнойно--некротических   </w:t>
      </w:r>
    </w:p>
    <w:p w:rsidR="008F54C9" w:rsidRPr="003615AF" w:rsidRDefault="008F54C9">
      <w:pPr>
        <w:ind w:firstLine="720"/>
      </w:pPr>
      <w:r>
        <w:t xml:space="preserve">   ран и гнойно—некротических                           очагов до и после хирургической</w:t>
      </w:r>
    </w:p>
    <w:p w:rsidR="008F54C9" w:rsidRDefault="008F54C9">
      <w:pPr>
        <w:rPr>
          <w:lang w:val="en-US"/>
        </w:rPr>
      </w:pPr>
      <w:r>
        <w:t xml:space="preserve">                  полостей.                                                                обработки.</w:t>
      </w:r>
    </w:p>
    <w:p w:rsidR="008F54C9" w:rsidRDefault="008F54C9">
      <w:r>
        <w:tab/>
      </w:r>
      <w:r>
        <w:rPr>
          <w:b/>
          <w:i/>
        </w:rPr>
        <w:t xml:space="preserve">Окисляющая терапия </w:t>
      </w:r>
      <w:r>
        <w:t>направлена на предупреждение и подавление аэробной инфекции. В целях профилактики преждевременного алколоза, перезревания грануляции и для стимуляции эпителизации применяют орошение и дренирование ран с окисляющими и хлор выделяющими растворами. Обычно их применяют с гипертоническими растворами. Наиболее применимы:</w:t>
      </w:r>
    </w:p>
    <w:p w:rsidR="008F54C9" w:rsidRDefault="008F54C9">
      <w:pPr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 w:rsidRPr="003615AF">
        <w:t xml:space="preserve">.: </w:t>
      </w:r>
      <w:r>
        <w:rPr>
          <w:lang w:val="en-US"/>
        </w:rPr>
        <w:t>Sol</w:t>
      </w:r>
      <w:r w:rsidRPr="003615AF">
        <w:t xml:space="preserve">. </w:t>
      </w:r>
      <w:proofErr w:type="spellStart"/>
      <w:r>
        <w:rPr>
          <w:lang w:val="en-US"/>
        </w:rPr>
        <w:t>Kalii</w:t>
      </w:r>
      <w:proofErr w:type="spellEnd"/>
      <w:r>
        <w:rPr>
          <w:lang w:val="en-US"/>
        </w:rPr>
        <w:t xml:space="preserve"> </w:t>
      </w:r>
      <w:r w:rsidRPr="003615AF">
        <w:rPr>
          <w:lang w:val="en-US"/>
        </w:rPr>
        <w:t xml:space="preserve">                                                             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.:     Sol. Natrii chloridi 10%--2000,0</w:t>
      </w:r>
    </w:p>
    <w:p w:rsidR="008F54C9" w:rsidRPr="003615AF" w:rsidRDefault="008F54C9">
      <w:r>
        <w:rPr>
          <w:lang w:val="en-US"/>
        </w:rPr>
        <w:t xml:space="preserve">        </w:t>
      </w:r>
      <w:proofErr w:type="spellStart"/>
      <w:r>
        <w:rPr>
          <w:lang w:val="en-US"/>
        </w:rPr>
        <w:t>permanganatis</w:t>
      </w:r>
      <w:proofErr w:type="spellEnd"/>
      <w:r w:rsidRPr="003615AF">
        <w:t xml:space="preserve"> 0,5%--1000,0</w:t>
      </w:r>
      <w:r>
        <w:t xml:space="preserve"> </w:t>
      </w:r>
      <w:r w:rsidRPr="003615AF">
        <w:t xml:space="preserve">                                           </w:t>
      </w:r>
      <w:proofErr w:type="spellStart"/>
      <w:r>
        <w:rPr>
          <w:lang w:val="en-US"/>
        </w:rPr>
        <w:t>Kalii</w:t>
      </w:r>
      <w:proofErr w:type="spellEnd"/>
      <w:r w:rsidRPr="003615AF">
        <w:t xml:space="preserve"> </w:t>
      </w:r>
      <w:proofErr w:type="spellStart"/>
      <w:r>
        <w:rPr>
          <w:lang w:val="en-US"/>
        </w:rPr>
        <w:t>permangfnatis</w:t>
      </w:r>
      <w:proofErr w:type="spellEnd"/>
      <w:r w:rsidRPr="003615AF">
        <w:t xml:space="preserve"> 15,0              </w:t>
      </w:r>
      <w:r w:rsidRPr="003615AF">
        <w:tab/>
      </w:r>
      <w:r>
        <w:t xml:space="preserve"> </w:t>
      </w:r>
    </w:p>
    <w:p w:rsidR="008F54C9" w:rsidRDefault="008F54C9"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Для орошения ран</w:t>
      </w:r>
      <w:r w:rsidRPr="003615AF">
        <w:t xml:space="preserve">                                               </w:t>
      </w:r>
      <w:r>
        <w:rPr>
          <w:lang w:val="en-US"/>
        </w:rPr>
        <w:t>M</w:t>
      </w:r>
      <w:r w:rsidRPr="003615AF">
        <w:t>.</w:t>
      </w:r>
      <w:r>
        <w:rPr>
          <w:lang w:val="en-US"/>
        </w:rPr>
        <w:t>D</w:t>
      </w:r>
      <w:r w:rsidRPr="003615AF">
        <w:t>.</w:t>
      </w:r>
      <w:r>
        <w:rPr>
          <w:lang w:val="en-US"/>
        </w:rPr>
        <w:t>S</w:t>
      </w:r>
      <w:r w:rsidRPr="003615AF">
        <w:t>.</w:t>
      </w:r>
      <w:r>
        <w:t xml:space="preserve"> Для длительного орошения ран, </w:t>
      </w:r>
    </w:p>
    <w:p w:rsidR="008F54C9" w:rsidRDefault="008F54C9">
      <w:r>
        <w:t xml:space="preserve">        и вскрытых анаэробных                                                   анаэробных очагов .</w:t>
      </w:r>
    </w:p>
    <w:p w:rsidR="008F54C9" w:rsidRDefault="008F54C9">
      <w:r>
        <w:t xml:space="preserve">        очагов.</w:t>
      </w:r>
    </w:p>
    <w:p w:rsidR="008F54C9" w:rsidRDefault="008F54C9">
      <w:r>
        <w:tab/>
      </w:r>
      <w:r>
        <w:rPr>
          <w:b/>
          <w:i/>
        </w:rPr>
        <w:t xml:space="preserve">Биологическая антисептика </w:t>
      </w:r>
      <w:r>
        <w:t>осуществляется применением средств бактериального, растительного или животного происхождения для подавления активности микробов и повышения защитных сил организма. Биологические антисептики, применяемые при лечении ран, обладают не только местным, но и общим действием.  К ним относятся бактериофаги, гамма—глобулины, поливалентные вакцины, стафилококковый анатоксин, гипериммунная стафилококковая плазма, антибиотики, фитонциды.</w:t>
      </w:r>
    </w:p>
    <w:p w:rsidR="008F54C9" w:rsidRDefault="008F54C9">
      <w:pPr>
        <w:rPr>
          <w:b/>
          <w:i/>
        </w:rPr>
      </w:pPr>
      <w:r>
        <w:tab/>
      </w:r>
      <w:r>
        <w:rPr>
          <w:b/>
          <w:i/>
        </w:rPr>
        <w:t xml:space="preserve">Бактериофаготерапия </w:t>
      </w:r>
      <w:r>
        <w:t>применяется для лечения гнойных ран. Положительный лечебный эффект наблюдается только в тех случаях , когда применяется специфический бактериофаг, соответствующий раневой микрофлоре данного животного. Использование специфического бактериофага затрудняется изменчивость микрофлоры ран и тем, что данные микробиологического исследования могут быть получены лишь через 24—48ч после взятия материала. Если в ране обнаруживают стафилококков и стрептококков, то берут смесь стафило- и стрептофагов. Поверхностные раны орошают бактериофагом, а в глубокие вводят пропитанные им марлевые дренажи. При обильном нагноении бактериофаг вводят после удаления гноя ежедневно, а при умеренном—через каждые 2—3 дня до перехода раны во вторую фазу заживления.</w:t>
      </w:r>
    </w:p>
    <w:p w:rsidR="008F54C9" w:rsidRDefault="008F54C9">
      <w:r>
        <w:tab/>
      </w:r>
      <w:r>
        <w:rPr>
          <w:b/>
        </w:rPr>
        <w:t>Лечение ран, заживающих под струпом.</w:t>
      </w:r>
      <w:r>
        <w:t xml:space="preserve"> Сначала проводят тщательный туалет раны , удаляют загрязнения с раневой поверхности . Образованию струпа способствуют солнечная радиация , высушивающее действие тепловых лучей ( лампы соллюкс ), припудривание антисептическими вяжущими и прижигающими порошками ( танин , калия перманганат ) , смазывание 5—10 % раствором нитрата серебра ( ляпис ) , бриллиантовой или малахитовой зеленью , пиоктанином . </w:t>
      </w:r>
    </w:p>
    <w:p w:rsidR="008F54C9" w:rsidRDefault="008F54C9">
      <w:pPr>
        <w:rPr>
          <w:b/>
        </w:rPr>
      </w:pPr>
      <w:r>
        <w:tab/>
        <w:t xml:space="preserve">Струп следует сохранить до конца заживления , т.к. и его случайное или искусственное повреждение вызывает капиллярное кровотечение , и заживление будет замедляться . Чтобы струп не растрескивался и был достаточно эластичный , его смазывают касторовым маслом  или бактерицидными    мазями ( йодоформной , ксероформной и др. ). </w:t>
      </w:r>
    </w:p>
    <w:p w:rsidR="008F54C9" w:rsidRDefault="008F54C9">
      <w:r>
        <w:rPr>
          <w:b/>
        </w:rPr>
        <w:tab/>
        <w:t xml:space="preserve">Лечение воспалившихся ( гнойных ) ран . </w:t>
      </w:r>
      <w:r>
        <w:t xml:space="preserve">В тех случаях, когда свежие случайные и огнестрельные раны не подвергаются полному иссечению , в них развивается острое гнойное воспаление . При этом значительно усиливается фагоцитоз и ферментативные процессы в ране , в ней накапливается гнойный экссудат .     </w:t>
      </w:r>
    </w:p>
    <w:p w:rsidR="008F54C9" w:rsidRDefault="008F54C9">
      <w:r>
        <w:tab/>
        <w:t xml:space="preserve">При отсутствии надлежащего лечения  воспалившаяся ( гнойная ) рана может осложниться аэробной инфекцией ( стафило- или стрептококки ) . В результате этого в зоне </w:t>
      </w:r>
      <w:r>
        <w:lastRenderedPageBreak/>
        <w:t xml:space="preserve">раны возникают напряженные отеки , края раны могут выворачиваться . Зона раны остро болезненна   . Животное угнетено , аппетита нет или он снижен , возможно повышение температуры , учащение пульса , дыхание поверхностное и частое , снижается   количество эритроцитов , гемоглобина , лейкоцитов со сдвигом нейтрофилов влево . </w:t>
      </w:r>
    </w:p>
    <w:p w:rsidR="008F54C9" w:rsidRDefault="008F54C9">
      <w:r>
        <w:tab/>
        <w:t xml:space="preserve">Лечение комплексное . Обработка раны осуществляется с обязательным проведением местной и общей антибиотико- и сульфаниламидотерапии , применение антисептических средств . </w:t>
      </w:r>
    </w:p>
    <w:p w:rsidR="008F54C9" w:rsidRDefault="008F54C9">
      <w:r>
        <w:tab/>
      </w:r>
      <w:r>
        <w:rPr>
          <w:b/>
        </w:rPr>
        <w:t>Лечение длительно незаживающей раны .</w:t>
      </w:r>
      <w:r>
        <w:t xml:space="preserve"> Раны, незаживающие в обычные сроки , относятся к длительно незаживающим . Задержка заживления ран связана с : 1) значительным удлинением периода биологического очищения от мертвых тканей при наличии инфекции и инородных тел ; 2) нарушением процесса гранулирования и эпидермизации ; 3) алиментарное  и старческое истощение ; 4) злокачественный рост опухолей; 5) общая инфекция; 6) хроническая интоксикация ; 7) сердечно-сосудистые заболевания ; 8 ) нарушение трофики ; 9) авитаминозы ; 10) нарушение всех видов обмена. </w:t>
      </w:r>
    </w:p>
    <w:p w:rsidR="008F54C9" w:rsidRDefault="008F54C9">
      <w:r>
        <w:rPr>
          <w:b/>
          <w:i/>
        </w:rPr>
        <w:tab/>
      </w:r>
      <w:r>
        <w:rPr>
          <w:i/>
        </w:rPr>
        <w:t>Гидремичные грануляции</w:t>
      </w:r>
      <w:r>
        <w:t xml:space="preserve">. К ним относятся: а) раздраженные грануляции; они по внешнему виду крупнозернистые, красные, кровоточивые; б) воспалённые грануляции напоминают первые, но имеют признаки изъязвления(некротизации) и более выраженный оттёк; в)фунгозные, или грибивидные, грануляции разрастаются за   кожные края раны; они дряблые, серовато-бурые, грязно-желтые, синюшные, легко кровоточивые с признаками некротического распада; покрыты грязно-бурым, как привило, жидким, зловонным экссудатом; края раны в состоянии оттёка, сильно болезненные, температура повышена, животное угнетено ; возникают фунгозные грануляции при наличии в глубине ( под ними ) инфекционного очага , фасции , связки или сухожилия подвергнутых некрозу , инородного  тела ; г) отечные грануляции почти бесцветные , полупрозрачные, напоминающие густую слизь .  Такие грануляции сочетаются с застойным отеком зоны раны либо обусловлены  активностью кишечной палочки . </w:t>
      </w:r>
    </w:p>
    <w:p w:rsidR="008F54C9" w:rsidRDefault="008F54C9">
      <w:r>
        <w:tab/>
      </w:r>
      <w:r>
        <w:rPr>
          <w:i/>
        </w:rPr>
        <w:t xml:space="preserve">Дегидремичные  грануляции </w:t>
      </w:r>
      <w:r>
        <w:t xml:space="preserve">включают : а)  атонические , характеризующиеся слабовыраженной зернистостью или отсутствием ее, бледностью , наличием тонкой пленкообразной корочки ; признаки эпителизации остутствуют , края кожи нередко истончены в случаях нервнотрофических нарушений; б) калллецные грануляции , они не имеют зернистости, гладкие ; при пальпации плотные хрящеватые ; края раны омозолены , малоподвижны; экссудата мало, серозно-слизистого или слизисто-гнойного характера . Такие грануляции возникают в ранах на подвижных частях тела , а так же при нарушении трофики и выраженном рубцевании на фоне недостаточного кровоснабжения грануляций . </w:t>
      </w:r>
    </w:p>
    <w:p w:rsidR="008F54C9" w:rsidRDefault="008F54C9">
      <w:pPr>
        <w:ind w:left="2160" w:firstLine="720"/>
        <w:rPr>
          <w:u w:val="single"/>
        </w:rPr>
      </w:pPr>
      <w:r>
        <w:rPr>
          <w:u w:val="single"/>
        </w:rPr>
        <w:t>Лечение</w:t>
      </w:r>
    </w:p>
    <w:p w:rsidR="008F54C9" w:rsidRDefault="008F54C9">
      <w:r>
        <w:tab/>
        <w:t>В первой фазе раневого процесса лечение направленно на : 1) подавлением инфекции  ; 2) снятие гиперергии  и нормализацию трофики  путем  применения новокаиновых блокад ; 3) насыщение организма активными, по отношению к микроорганизмам , антибиотиков 4) применение хирургической обработки с антибиотиками и осмотерапией .</w:t>
      </w:r>
    </w:p>
    <w:p w:rsidR="008F54C9" w:rsidRDefault="008F54C9">
      <w:r>
        <w:tab/>
        <w:t>Во второй фазе раневого процесса лечение комплексное, с использованием новокаиновых блокад, нормализацией трофики и кровоснабжения раны, а также средств способствующих закрытию обширных гранулирующих дефектов эпителиальным покровом.</w:t>
      </w:r>
    </w:p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/>
    <w:p w:rsidR="008F54C9" w:rsidRDefault="008F54C9">
      <w:pPr>
        <w:rPr>
          <w:b/>
          <w:sz w:val="22"/>
        </w:rPr>
      </w:pPr>
      <w:r>
        <w:t xml:space="preserve">                         </w:t>
      </w:r>
      <w:r>
        <w:rPr>
          <w:b/>
          <w:sz w:val="22"/>
        </w:rPr>
        <w:t>СПИСОК  ИСПОЛЬЗОВАННОЙ ЛИТЕРАТУРЫ :</w:t>
      </w:r>
    </w:p>
    <w:p w:rsidR="008F54C9" w:rsidRDefault="008F54C9">
      <w:pPr>
        <w:numPr>
          <w:ilvl w:val="0"/>
          <w:numId w:val="1"/>
        </w:numPr>
      </w:pPr>
      <w:r>
        <w:t xml:space="preserve">Москва «КОЛОС» 1981  М.В. </w:t>
      </w:r>
      <w:proofErr w:type="spellStart"/>
      <w:r>
        <w:t>Плохотин</w:t>
      </w:r>
      <w:proofErr w:type="spellEnd"/>
      <w:r>
        <w:t>.</w:t>
      </w:r>
    </w:p>
    <w:p w:rsidR="008F54C9" w:rsidRDefault="008F54C9">
      <w:r>
        <w:t xml:space="preserve">      ОБЩАЯ ВЕТЕРИНАРНАЯ ХИРУРГИЯ.</w:t>
      </w:r>
    </w:p>
    <w:p w:rsidR="008F54C9" w:rsidRDefault="008F54C9">
      <w:pPr>
        <w:numPr>
          <w:ilvl w:val="0"/>
          <w:numId w:val="2"/>
        </w:numPr>
      </w:pPr>
      <w:r>
        <w:t>Государственное издательство сельскохозяйственной литературы 1949</w:t>
      </w:r>
    </w:p>
    <w:p w:rsidR="008F54C9" w:rsidRDefault="008F54C9">
      <w:r>
        <w:t xml:space="preserve">       М.Б. </w:t>
      </w:r>
      <w:proofErr w:type="spellStart"/>
      <w:r>
        <w:t>Оливков</w:t>
      </w:r>
      <w:proofErr w:type="spellEnd"/>
      <w:r>
        <w:t>.  ОБЩАЯ ХИРУРГИЯ.</w:t>
      </w:r>
    </w:p>
    <w:p w:rsidR="008F54C9" w:rsidRDefault="008F54C9">
      <w:pPr>
        <w:numPr>
          <w:ilvl w:val="0"/>
          <w:numId w:val="3"/>
        </w:numPr>
      </w:pPr>
      <w:r>
        <w:t xml:space="preserve">Москва «КОЛОС» 1977 </w:t>
      </w:r>
      <w:proofErr w:type="spellStart"/>
      <w:r>
        <w:t>М.В.Плохотин</w:t>
      </w:r>
      <w:proofErr w:type="spellEnd"/>
      <w:r>
        <w:t>.</w:t>
      </w:r>
    </w:p>
    <w:p w:rsidR="008F54C9" w:rsidRDefault="008F54C9">
      <w:r>
        <w:lastRenderedPageBreak/>
        <w:t xml:space="preserve">       Справочник по ветеринарной хирургии.</w:t>
      </w:r>
    </w:p>
    <w:p w:rsidR="008F54C9" w:rsidRDefault="008F54C9">
      <w:r>
        <w:t xml:space="preserve"> </w:t>
      </w:r>
    </w:p>
    <w:p w:rsidR="008F54C9" w:rsidRDefault="008F54C9"/>
    <w:sectPr w:rsidR="008F54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B12"/>
    <w:multiLevelType w:val="singleLevel"/>
    <w:tmpl w:val="C458E8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2DFE2AA5"/>
    <w:multiLevelType w:val="singleLevel"/>
    <w:tmpl w:val="699029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D71574C"/>
    <w:multiLevelType w:val="singleLevel"/>
    <w:tmpl w:val="AFD02D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AF"/>
    <w:rsid w:val="003615AF"/>
    <w:rsid w:val="008F54C9"/>
    <w:rsid w:val="00E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3997</Words>
  <Characters>22784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                         Лечение ран </vt:lpstr>
      </vt:variant>
      <vt:variant>
        <vt:i4>0</vt:i4>
      </vt:variant>
    </vt:vector>
  </HeadingPairs>
  <TitlesOfParts>
    <vt:vector size="1" baseType="lpstr">
      <vt:lpstr>                                                    Лечение ран </vt:lpstr>
    </vt:vector>
  </TitlesOfParts>
  <Company>11111</Company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ран</dc:title>
  <dc:creator>11111111111</dc:creator>
  <cp:lastModifiedBy>Igor</cp:lastModifiedBy>
  <cp:revision>2</cp:revision>
  <cp:lastPrinted>1998-01-08T20:05:00Z</cp:lastPrinted>
  <dcterms:created xsi:type="dcterms:W3CDTF">2024-07-17T08:07:00Z</dcterms:created>
  <dcterms:modified xsi:type="dcterms:W3CDTF">2024-07-17T08:07:00Z</dcterms:modified>
</cp:coreProperties>
</file>