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F2" w:rsidRPr="00C623F2" w:rsidRDefault="00C623F2" w:rsidP="00C623F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623F2">
        <w:rPr>
          <w:b/>
          <w:bCs/>
          <w:sz w:val="32"/>
          <w:szCs w:val="32"/>
        </w:rPr>
        <w:t xml:space="preserve">Блефарит </w:t>
      </w:r>
    </w:p>
    <w:p w:rsidR="00C623F2" w:rsidRPr="00C623F2" w:rsidRDefault="00C623F2" w:rsidP="00C623F2">
      <w:pPr>
        <w:spacing w:before="120"/>
        <w:jc w:val="center"/>
        <w:rPr>
          <w:sz w:val="28"/>
          <w:szCs w:val="28"/>
        </w:rPr>
      </w:pPr>
      <w:r w:rsidRPr="00C623F2">
        <w:rPr>
          <w:sz w:val="28"/>
          <w:szCs w:val="28"/>
        </w:rPr>
        <w:t>Долгатова Эрике Ильясовна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Это воспаление края век. Заболевание очень распространено и доставляет много беспокойства тем, кого поражает. Основные жалобы: зуд век, сонливость, зрительное утомление, косметический дефект. Существуют три формы блефарита (фактически это три стадии одного процесса).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Простой блефарит. Край века утолщенный и покрасневший. Все.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Чешуйчатый блефарит. К признакам простого блефарита добавляются чешуйки, которые как перхоть лежат на ресницах и коже края век. Появляются чешуйки из-за болезненного шелушения кожи края век.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Язвенный блефарит. Он возникает, когда к простому или чешуйчатому блефариту присоединяется гнойная инфекция. Из-за сильного зуда век больной постоянно чешет или трет глаза, в результате могут появляться микротравмы, мелкие царапины на коже края век. Если в них попадает инфекция, появляется нагноение. Гной запекается в корки, которые очень плотно сидят на коже края век. Отодрать их без боли невозможно. Нередко вместе с коркой отрываются влипшие в нее ресницы. Из ложа реснички при этом может выделяться капелька гноя. Сняв корки с края век, мы обнажаем язвы, которые и дали название блефариту. На них опять нарастают корки, так создается порочный круг.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Осложнения возникают только при язвенном блефарите: облысение век, неправильный рост ресниц, деформация края век, заворот или выворот век, которые приводят к слезотечению.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Причины блефарита.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Основной причиной блефарита, как ни странно, является отказ от ношения очков либо неправильно подобранные очки. Поэтому лечение блефаритов я всегда начинаю с подбора очков. Поэтому основные возрастные группы риска по блефариту – школьники, студенты (у них повышенная зрительная нагрузка) и 35-40 лет (уже нужны очки для близи, но люди еще пытаются без них обойтись). Вторая по частоте причина блефарита – глисты. Третья – заболевания желудочно-кишечного тракта. На четвертом месте стоит повышения уровня сахара крови. Причем совсем необязательно это диабет. Лишние сладости вызывают временное повышение сахара в крови, потому что сразу так много инсулина не вырабатывается. Диабета еще нет, а на веках это уже отражается. Особенно часто при излишне углеводистом питании возникает язвенный блефарит. Последние места в списке причин блефарита занимают снижение защитных сил организма, запыленность помещения, длительное пребывание на открытом воздухе, авитаминоз и так далее.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Кстати, те же самые причины приводят к хроническому конъюнктивиту. И уж если совсем не повезет, развивается блефароконъюнктивит.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Лечение.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Надеюсь, вам теперь понятно, что начинать лечение надо с подбора очков (до 28 лет – обязательно с атропинизацией). Если есть проблемы с желудком или кишечником – обратиться к гастроэнтерологу, соблюдать режим питания и диету. Профилактически выпить таблетку противоглистного средства (посоветуйтесь со своим врачом).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Вообще, я считаю, при нынешней экологической ситуации всем нам надо раз в год пить противоглистные средства. Даже если анализ кала на яйца глист отрицательный.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Если ничего не нашли – еще не факт, что ничего нет. Вы обращали внимание, что в нашей стране детей и собак выгуливают совместно на одних и тех же площадках. А дети имеют обыкновение тянуть пальцы в рот прямо во время игры. А потом от них могут и </w:t>
      </w:r>
      <w:r w:rsidRPr="004A19A4">
        <w:lastRenderedPageBreak/>
        <w:t xml:space="preserve">взрослые заразиться. Это раньше считалось, что глисты и блохи в интеллигентных семьях не водятся. Сейчас они именно в состоятельных семьях и бывают – от собак, которых не возможно оградить от уличных контактов. Да простят меня любители собак!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Далее, сбалансировать питание, ограничить сладости и выпечку. В идеале – сахар везде заменяем медом, если это недоступно, хотя бы чай пьем с медом вместо варенья или пирожного. В рационе питания половина съеденной пищи должна быть растительного происхождения, причем две трети ее – в сыром виде. Полезно вечером выпить стакан кефира.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Местное лечение.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Простой блефарит.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Появился хороший препарат – Блефарогель1. (Есть еще Блефарогель2, он применяется при демодекозном блефарите, его должен назначить врач). Блефарогель1 можно применять и профилактически, и как косметическое средство для ухода за веками после снятия макияжа. Шарик геля выдавливают на кончик ватной палочки и протирают корни ресничек.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Чешуйчатый блефарит.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Все чешуйки с кожи и с ресничек надо снять. Это можно делать БЛЕФАРОГЕЛЕМ1. Хорошо помогает также настойка календулы. Ватной палочкой, смоченной в настойке календулы (и обязательно отжатой), протираем края век, следя, чтобы не попасть в глаз. После этого края век надо смазать тетрациклиновой глазной мазью. Процедуру хорошо проводить перед сном, курс лечения 2 недели.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Язвенный блефарит.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Все корочки надо снять. Предварительно их надо размочить. Для этого ватные тампоны намочить в слабо-розовом растворе марганцовки, или в чайной заварке, или просто в кипяченой воде, слегка отжать и наложить на закрытые глаза на 3-5-7 минут. После этого пинцетом или эпилятором все корки аккуратно отодрать. Обнажившиеся язвочки надо прижечь зеленкой, при этом следить, чтобы она не попала в глаза! Именно зеленкой, а не спиртом, чтобы вы видели, какие язвы вы прижгли, а какие нет, и ничего не пропустили. Теперь все язвочки надо густо смазать тетрациклиновой глазной мазью и в течение дня повторно смазывать мазью до 10 раз. Если вы все сделаете правильно, под мазью пойдет нежная эпителизация ранок, язвы заживут и больше беспокоить не будут. Если хотя бы один раз опоздать с мазью – опять нарастут корочки, и тогда всю неприятную процедуру надо повторять с самого начала, с размачивания.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Еще раз повторю, как правильно прижигать язвы зеленкой. Берете ватную палочку, а лучше – сами наверните микроскопический кусочек ватки на деревянную зубочистку. Окуните ее кончик в зеленку и плотно отожмите. Палочка должна быть практически сухая. Теперь прикладывайте ее к поверхности язвочек. Окрашивает – хорошо, все правильно. Если перестала окрашивать – опять слегка окунаете кончик палочки в зеленку и плотно отжимаете. И так до конца процедуры. Если вы лечите блефарит у ребенка, кто-то должен его крепко держать. Дети обычно сопротивляются, так как приятного в этой процедуре мало.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Кстати, таким же образом можно вылечить корки в носу у ребенка. Бесполезно ругать его за то, что ковыряет в носу – корки ему мешают, причиняют боль, он их все равно вытащит. Эти корки (народное название – козули) – тоже запекшийся гной. Подведите ребенка к тазику с водой и предложите мочить палец и вытаскивать корки. Пусть досыта наковыряется, вытащит все, только обязательно мокрым пальцем, по-другому эти корки не размочить. После этого введите глубоко в обе ноздри тетрациклиновую мазь, размажьте мизинчиком или надавив снаружи на ноздри несколько раз. В течение дня часто повторно закладывайте в нос мазь и не мешайте ребенку ковырять – он сам пальчиком будет мазь размазывать. Все! Корки больше не нарастут. Одного дня хватает, редко двух. </w:t>
      </w:r>
    </w:p>
    <w:p w:rsidR="00C623F2" w:rsidRPr="00722469" w:rsidRDefault="00C623F2" w:rsidP="00C623F2">
      <w:pPr>
        <w:spacing w:before="120"/>
        <w:jc w:val="center"/>
        <w:rPr>
          <w:b/>
          <w:bCs/>
          <w:sz w:val="28"/>
          <w:szCs w:val="28"/>
        </w:rPr>
      </w:pPr>
      <w:r w:rsidRPr="00722469">
        <w:rPr>
          <w:b/>
          <w:bCs/>
          <w:sz w:val="28"/>
          <w:szCs w:val="28"/>
        </w:rPr>
        <w:lastRenderedPageBreak/>
        <w:t>Список литературы</w:t>
      </w:r>
    </w:p>
    <w:p w:rsidR="00C623F2" w:rsidRDefault="00C623F2" w:rsidP="00C623F2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99164C">
          <w:rPr>
            <w:rStyle w:val="a3"/>
          </w:rPr>
          <w:t>http://medicinform.net/</w:t>
        </w:r>
      </w:hyperlink>
    </w:p>
    <w:p w:rsidR="00C623F2" w:rsidRPr="00722469" w:rsidRDefault="00C623F2" w:rsidP="00C623F2">
      <w:pPr>
        <w:spacing w:before="120"/>
        <w:ind w:firstLine="567"/>
        <w:jc w:val="both"/>
        <w:rPr>
          <w:b/>
          <w:bCs/>
          <w:sz w:val="32"/>
          <w:szCs w:val="32"/>
        </w:rPr>
      </w:pPr>
    </w:p>
    <w:p w:rsidR="00E12572" w:rsidRDefault="00E12572"/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F2"/>
    <w:rsid w:val="00095BA6"/>
    <w:rsid w:val="0031418A"/>
    <w:rsid w:val="004A19A4"/>
    <w:rsid w:val="005A2562"/>
    <w:rsid w:val="00722469"/>
    <w:rsid w:val="00967662"/>
    <w:rsid w:val="0099164C"/>
    <w:rsid w:val="00A44D32"/>
    <w:rsid w:val="00C623F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2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2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Company>Home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Блефарит</dc:title>
  <dc:creator>Alena</dc:creator>
  <cp:lastModifiedBy>Igor</cp:lastModifiedBy>
  <cp:revision>2</cp:revision>
  <dcterms:created xsi:type="dcterms:W3CDTF">2024-10-05T15:31:00Z</dcterms:created>
  <dcterms:modified xsi:type="dcterms:W3CDTF">2024-10-05T15:31:00Z</dcterms:modified>
</cp:coreProperties>
</file>