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5F" w:rsidRPr="00145374" w:rsidRDefault="00D1435F" w:rsidP="001C2863">
      <w:bookmarkStart w:id="0" w:name="_GoBack"/>
      <w:bookmarkEnd w:id="0"/>
      <w:r w:rsidRPr="00145374">
        <w:t>Ионы кальция играют важную роль в регуляции жизнедеятел</w:t>
      </w:r>
      <w:r w:rsidRPr="00145374">
        <w:t>ь</w:t>
      </w:r>
      <w:r w:rsidRPr="00145374">
        <w:t>ности организма. Проникая в клетки, они активируют внутрикл</w:t>
      </w:r>
      <w:r w:rsidRPr="00145374">
        <w:t>е</w:t>
      </w:r>
      <w:r w:rsidRPr="00145374">
        <w:t>точные биоэнергетические процессы - превращение АТФ в цАМФ, фосфорилирования белков и др.; обеспечивающие реализацию физиологич</w:t>
      </w:r>
      <w:r w:rsidRPr="00145374">
        <w:t>е</w:t>
      </w:r>
      <w:r w:rsidRPr="00145374">
        <w:t>ских функций этих клеток.</w:t>
      </w:r>
    </w:p>
    <w:p w:rsidR="00D1435F" w:rsidRPr="00145374" w:rsidRDefault="00D1435F" w:rsidP="001C2863">
      <w:r w:rsidRPr="00145374">
        <w:t>Трансмембранный транспорт ионов кальция происходит через специальные каналы, представляющие собой макромолекулярные белки, рассекающие пептидные биослои клеточной мембраны и с</w:t>
      </w:r>
      <w:r w:rsidRPr="00145374">
        <w:t>о</w:t>
      </w:r>
      <w:r w:rsidRPr="00145374">
        <w:t>держащие специфические рецепторы, распознающие ионы кальция. Называют их кальциевыми или "медленными" каналами в отличие от "быстрых" каналов, через которые транспортируются др</w:t>
      </w:r>
      <w:r w:rsidRPr="00145374">
        <w:t>у</w:t>
      </w:r>
      <w:r w:rsidRPr="00145374">
        <w:t>гие ионы.</w:t>
      </w:r>
    </w:p>
    <w:p w:rsidR="00D1435F" w:rsidRPr="00145374" w:rsidRDefault="00D1435F" w:rsidP="001C2863">
      <w:r w:rsidRPr="00145374">
        <w:t>В конце 60-ых годов текущего столетия была обнаружена способность некоторых экзогенных фармакологических веществ тормозить прохождение кальция через медленные каналы. Первыми т</w:t>
      </w:r>
      <w:r w:rsidRPr="00145374">
        <w:t>а</w:t>
      </w:r>
      <w:r w:rsidRPr="00145374">
        <w:t>кими веществами были производные фенилалкиламина - дифрил и вер</w:t>
      </w:r>
      <w:r w:rsidRPr="00145374">
        <w:t>а</w:t>
      </w:r>
      <w:r w:rsidRPr="00145374">
        <w:t>памил.</w:t>
      </w:r>
    </w:p>
    <w:p w:rsidR="00D1435F" w:rsidRPr="00145374" w:rsidRDefault="00D1435F" w:rsidP="001C2863">
      <w:r w:rsidRPr="00145374">
        <w:t>Верапамил был первым из синтезированных блокаторов "ме</w:t>
      </w:r>
      <w:r w:rsidRPr="00145374">
        <w:t>д</w:t>
      </w:r>
      <w:r w:rsidRPr="00145374">
        <w:t>ленных" кальциевых каналов, нашедших клиническое применение. Механизм действия верапамила был изучен А. Флескенштейном. В настоящее время в клинике используются более 10 блокаторов кал</w:t>
      </w:r>
      <w:r w:rsidRPr="00145374">
        <w:t>ь</w:t>
      </w:r>
      <w:r w:rsidRPr="00145374">
        <w:t>циевых каналов. Большинство из них являются производными диги</w:t>
      </w:r>
      <w:r w:rsidRPr="00145374">
        <w:t>д</w:t>
      </w:r>
      <w:r w:rsidRPr="00145374">
        <w:t>ропиридинов.</w:t>
      </w:r>
    </w:p>
    <w:p w:rsidR="00D1435F" w:rsidRPr="00145374" w:rsidRDefault="00D1435F" w:rsidP="001C2863">
      <w:r w:rsidRPr="00145374">
        <w:t>В последний годы препараты данной группы нашли широкое применение в различных областях медицины. Широкий спектр их де</w:t>
      </w:r>
      <w:r w:rsidRPr="00145374">
        <w:t>й</w:t>
      </w:r>
      <w:r w:rsidRPr="00145374">
        <w:t>ствия объясняется многообразием регулируемых ионами кальция физиологических процессов. Ионы кальция способствуют усилению сократимости миокарда, влияют на активность синусного узла и атриовентрикулярную проводимость, вызывают сужение сосудов и повыш</w:t>
      </w:r>
      <w:r w:rsidRPr="00145374">
        <w:t>е</w:t>
      </w:r>
      <w:r w:rsidRPr="00145374">
        <w:t>ние сосудистого сопротивления, способствуют повышению тонуса бронхов и органов желудочно-кишечного тракта, мочеточников и мочевыводящих путей; стимулируют секрецию гормонов гипофиза и в</w:t>
      </w:r>
      <w:r w:rsidRPr="00145374">
        <w:t>ы</w:t>
      </w:r>
      <w:r w:rsidRPr="00145374">
        <w:t xml:space="preserve">свобождение надпочечниками катехоламинов, а также агрегацию тромбоцитов и др. Ионы кальция участвуют в процессе выделения </w:t>
      </w:r>
      <w:r w:rsidRPr="00145374">
        <w:lastRenderedPageBreak/>
        <w:t>нейромедиаторов пресинаптическими нервными окончаниями. При патологических состояниях /ишемия, гипоксия и др./ ионы кальция, особенно при повышенной их концентрации, могут чрезмерно усиливать процессы клеточного метаболизма, повышать потребность тк</w:t>
      </w:r>
      <w:r w:rsidRPr="00145374">
        <w:t>а</w:t>
      </w:r>
      <w:r w:rsidRPr="00145374">
        <w:t>ней в кислороде и вызывать различные деструктивные процессы. В этих условиях блокаторы кальциевых каналов могут оказывать пат</w:t>
      </w:r>
      <w:r w:rsidRPr="00145374">
        <w:t>о</w:t>
      </w:r>
      <w:r w:rsidRPr="00145374">
        <w:t>генетический фармакотерапевтический эффект.</w:t>
      </w:r>
    </w:p>
    <w:p w:rsidR="00D1435F" w:rsidRPr="00145374" w:rsidRDefault="00D1435F" w:rsidP="001C2863">
      <w:r w:rsidRPr="00145374">
        <w:t>Ингибиторы ангиотензин превращающего фермента, блок</w:t>
      </w:r>
      <w:r w:rsidRPr="00145374">
        <w:t>а</w:t>
      </w:r>
      <w:r w:rsidRPr="00145374">
        <w:t>торы кальциевых каналов, селективные бета-адреноблокаторы, калий сб</w:t>
      </w:r>
      <w:r w:rsidRPr="00145374">
        <w:t>е</w:t>
      </w:r>
      <w:r w:rsidRPr="00145374">
        <w:t>регающие диуретики являются основными группами препаратов с сердечнососудистыми заболеваниями.</w:t>
      </w:r>
    </w:p>
    <w:p w:rsidR="00D1435F" w:rsidRPr="00145374" w:rsidRDefault="00D1435F" w:rsidP="001C2863">
      <w:r w:rsidRPr="00145374">
        <w:t>В наиболее общем виде различия в действии основных ант</w:t>
      </w:r>
      <w:r w:rsidRPr="00145374">
        <w:t>а</w:t>
      </w:r>
      <w:r w:rsidRPr="00145374">
        <w:t>гонистов кальция на сердечнососудистую систему выражаются в более сильном влиянии верапамила на атриовентрикулярную проводимость и в меньшей - на гладкие мышцы сосудов; нифедипин же больше во</w:t>
      </w:r>
      <w:r w:rsidRPr="00145374">
        <w:t>з</w:t>
      </w:r>
      <w:r w:rsidRPr="00145374">
        <w:t>действует на мышцы сосудов и меньше на проводящую систему сер</w:t>
      </w:r>
      <w:r w:rsidRPr="00145374">
        <w:t>д</w:t>
      </w:r>
      <w:r w:rsidRPr="00145374">
        <w:t>ца; дилтиазем примерно в равной степени влияет на мышцы сосудов и проводящую систему; нитрендипин почти избирательно влияет на периферические сосуды и не влияет на возбудимость и проводящую систему сердца.</w:t>
      </w:r>
    </w:p>
    <w:p w:rsidR="00D1435F" w:rsidRPr="00145374" w:rsidRDefault="00D1435F" w:rsidP="001C2863">
      <w:r w:rsidRPr="00145374">
        <w:t>Блокаторы кальциевых каналов представляют собой разные химические соединения. По химической структуре разделяют 4 по</w:t>
      </w:r>
      <w:r w:rsidRPr="00145374">
        <w:t>д</w:t>
      </w:r>
      <w:r w:rsidRPr="00145374">
        <w:t>группы:</w:t>
      </w:r>
    </w:p>
    <w:p w:rsidR="00D1435F" w:rsidRPr="00145374" w:rsidRDefault="00D1435F" w:rsidP="001C2863">
      <w:r w:rsidRPr="00145374">
        <w:t>1. производные папаверина:</w:t>
      </w:r>
    </w:p>
    <w:p w:rsidR="00D1435F" w:rsidRPr="00145374" w:rsidRDefault="00D1435F" w:rsidP="001C2863">
      <w:r w:rsidRPr="00145374">
        <w:t>фенилалкил-амина</w:t>
      </w:r>
    </w:p>
    <w:p w:rsidR="00D1435F" w:rsidRPr="00145374" w:rsidRDefault="00D1435F" w:rsidP="001C2863">
      <w:r w:rsidRPr="00145374">
        <w:t>верапамил</w:t>
      </w:r>
    </w:p>
    <w:p w:rsidR="00D1435F" w:rsidRPr="00145374" w:rsidRDefault="00D1435F" w:rsidP="001C2863">
      <w:r w:rsidRPr="00145374">
        <w:t>галлопамил</w:t>
      </w:r>
    </w:p>
    <w:p w:rsidR="00D1435F" w:rsidRPr="00145374" w:rsidRDefault="00D1435F" w:rsidP="001C2863">
      <w:r w:rsidRPr="00145374">
        <w:t>тиапамил</w:t>
      </w:r>
    </w:p>
    <w:p w:rsidR="00D1435F" w:rsidRPr="00145374" w:rsidRDefault="00D1435F" w:rsidP="001C2863">
      <w:r w:rsidRPr="00145374">
        <w:t>2. производные дигидропиридина:</w:t>
      </w:r>
    </w:p>
    <w:p w:rsidR="00D1435F" w:rsidRPr="00145374" w:rsidRDefault="00D1435F" w:rsidP="001C2863">
      <w:r w:rsidRPr="00145374">
        <w:t>нифедипин</w:t>
      </w:r>
    </w:p>
    <w:p w:rsidR="00D1435F" w:rsidRPr="00145374" w:rsidRDefault="00D1435F" w:rsidP="001C2863">
      <w:r w:rsidRPr="00145374">
        <w:t>никардипин</w:t>
      </w:r>
    </w:p>
    <w:p w:rsidR="00D1435F" w:rsidRPr="00145374" w:rsidRDefault="00D1435F" w:rsidP="001C2863">
      <w:r w:rsidRPr="00145374">
        <w:t>нитрендипин</w:t>
      </w:r>
    </w:p>
    <w:p w:rsidR="00D1435F" w:rsidRPr="00145374" w:rsidRDefault="00D1435F" w:rsidP="001C2863">
      <w:r w:rsidRPr="00145374">
        <w:lastRenderedPageBreak/>
        <w:t>нимодипин</w:t>
      </w:r>
    </w:p>
    <w:p w:rsidR="00D1435F" w:rsidRPr="00145374" w:rsidRDefault="00D1435F" w:rsidP="001C2863">
      <w:r w:rsidRPr="00145374">
        <w:t>фелодипин и др.</w:t>
      </w:r>
    </w:p>
    <w:p w:rsidR="00D1435F" w:rsidRPr="00145374" w:rsidRDefault="00D1435F" w:rsidP="001C2863">
      <w:r w:rsidRPr="00145374">
        <w:t>3. производные бензотиазепина:</w:t>
      </w:r>
    </w:p>
    <w:p w:rsidR="00D1435F" w:rsidRPr="00145374" w:rsidRDefault="00D1435F" w:rsidP="001C2863">
      <w:r w:rsidRPr="00145374">
        <w:t>дилтиазем и др.</w:t>
      </w:r>
    </w:p>
    <w:p w:rsidR="00D1435F" w:rsidRPr="00145374" w:rsidRDefault="00D1435F" w:rsidP="001C2863">
      <w:r w:rsidRPr="00145374">
        <w:t>4. группа пиперазина:</w:t>
      </w:r>
    </w:p>
    <w:p w:rsidR="00D1435F" w:rsidRPr="00145374" w:rsidRDefault="00D1435F" w:rsidP="001C2863">
      <w:r w:rsidRPr="00145374">
        <w:t>лидофлазин</w:t>
      </w:r>
    </w:p>
    <w:p w:rsidR="00D1435F" w:rsidRPr="00145374" w:rsidRDefault="00D1435F" w:rsidP="001C2863">
      <w:r w:rsidRPr="00145374">
        <w:t>циннаризин</w:t>
      </w:r>
    </w:p>
    <w:p w:rsidR="00D1435F" w:rsidRPr="00145374" w:rsidRDefault="00D1435F" w:rsidP="001C2863">
      <w:r w:rsidRPr="00145374">
        <w:t>флунаризин</w:t>
      </w:r>
    </w:p>
    <w:p w:rsidR="00D1435F" w:rsidRPr="00145374" w:rsidRDefault="00D1435F" w:rsidP="001C2863">
      <w:r w:rsidRPr="00145374">
        <w:t>Четвертая подгруппа в связи с не избирательностью действия не относится к "типичным" препаратом этой группы. Эти препараты блокируют вход кальция в клетку лишь на 60-70%. Они используются преимущественно в неврологической клинике, у больных с церебр</w:t>
      </w:r>
      <w:r w:rsidRPr="00145374">
        <w:t>о</w:t>
      </w:r>
      <w:r w:rsidRPr="00145374">
        <w:t>васкулярной недостаточностью.</w:t>
      </w:r>
    </w:p>
    <w:p w:rsidR="00D1435F" w:rsidRPr="00145374" w:rsidRDefault="00D1435F" w:rsidP="001C2863">
      <w:r w:rsidRPr="00145374">
        <w:t>Различают блокаторы кальциевых каналов первого и второго поколения. К первому поколению относят верапамил, нифедипин, дилтиазем. Особенностями препаратов первого поколения являю</w:t>
      </w:r>
      <w:r w:rsidRPr="00145374">
        <w:t>т</w:t>
      </w:r>
      <w:r w:rsidRPr="00145374">
        <w:t xml:space="preserve">ся; относительно короткая продолжительность действия; присущее им и обычно нежелательное отрицательное инотропное действие; в некоторых случаях значительное угнетение атриовентрикулярного проведения, что при определенных условиях исключает их применение. Кроме того, препараты </w:t>
      </w:r>
      <w:r w:rsidRPr="00145374">
        <w:rPr>
          <w:smallCaps/>
        </w:rPr>
        <w:t xml:space="preserve">этой группы </w:t>
      </w:r>
      <w:r w:rsidRPr="00145374">
        <w:t>не обладают тканевой селекти</w:t>
      </w:r>
      <w:r w:rsidRPr="00145374">
        <w:t>в</w:t>
      </w:r>
      <w:r w:rsidRPr="00145374">
        <w:t>ной специфичностью. Например, нифедипин является мощным, но общим артериальным вазодилататором и, следовательно, не может быть применен для воздействия на определенное сосудистое ложе, такое как коронарная или церебральная циркуляция. Верапамил во</w:t>
      </w:r>
      <w:r w:rsidRPr="00145374">
        <w:t>з</w:t>
      </w:r>
      <w:r w:rsidRPr="00145374">
        <w:t>действует в одинаковой мере на миокард, сосуды и атриовентрикулярную проводящую систему, а дилтиазем обладает свойствами ра</w:t>
      </w:r>
      <w:r w:rsidRPr="00145374">
        <w:t>с</w:t>
      </w:r>
      <w:r w:rsidRPr="00145374">
        <w:t>ширять артериолы, но также действует на миокард и проводящую ткань.</w:t>
      </w:r>
    </w:p>
    <w:p w:rsidR="00D1435F" w:rsidRPr="00145374" w:rsidRDefault="00D1435F" w:rsidP="001C2863">
      <w:r w:rsidRPr="00145374">
        <w:t>По селективности блокаторы кальциевых каналов делят на три типа:</w:t>
      </w:r>
    </w:p>
    <w:p w:rsidR="00D1435F" w:rsidRPr="00145374" w:rsidRDefault="00D1435F" w:rsidP="001C2863">
      <w:r w:rsidRPr="00145374">
        <w:t>А. Селективные блокаторы I типа</w:t>
      </w:r>
    </w:p>
    <w:p w:rsidR="00D1435F" w:rsidRPr="00145374" w:rsidRDefault="00D1435F" w:rsidP="001C2863">
      <w:r w:rsidRPr="00145374">
        <w:lastRenderedPageBreak/>
        <w:t>- верапамил</w:t>
      </w:r>
    </w:p>
    <w:p w:rsidR="00D1435F" w:rsidRPr="00145374" w:rsidRDefault="00D1435F" w:rsidP="001C2863">
      <w:r w:rsidRPr="00145374">
        <w:t>- нифедипин</w:t>
      </w:r>
    </w:p>
    <w:p w:rsidR="00D1435F" w:rsidRPr="00145374" w:rsidRDefault="00D1435F" w:rsidP="001C2863">
      <w:r w:rsidRPr="00145374">
        <w:t>Б. Селективные блокаторы II типа</w:t>
      </w:r>
    </w:p>
    <w:p w:rsidR="00D1435F" w:rsidRPr="00145374" w:rsidRDefault="00D1435F" w:rsidP="001C2863">
      <w:r w:rsidRPr="00145374">
        <w:t>амлодипин</w:t>
      </w:r>
    </w:p>
    <w:p w:rsidR="00D1435F" w:rsidRPr="00145374" w:rsidRDefault="00D1435F" w:rsidP="001C2863">
      <w:r w:rsidRPr="00145374">
        <w:t>искодипин</w:t>
      </w:r>
    </w:p>
    <w:p w:rsidR="00D1435F" w:rsidRPr="00145374" w:rsidRDefault="00D1435F" w:rsidP="001C2863">
      <w:r w:rsidRPr="00145374">
        <w:t>никардипин</w:t>
      </w:r>
    </w:p>
    <w:p w:rsidR="00D1435F" w:rsidRPr="00145374" w:rsidRDefault="00D1435F" w:rsidP="001C2863">
      <w:r w:rsidRPr="00145374">
        <w:t>нисолдипин</w:t>
      </w:r>
    </w:p>
    <w:p w:rsidR="00D1435F" w:rsidRPr="00145374" w:rsidRDefault="00D1435F" w:rsidP="001C2863">
      <w:r w:rsidRPr="00145374">
        <w:t>нитрендипин</w:t>
      </w:r>
    </w:p>
    <w:p w:rsidR="00D1435F" w:rsidRPr="00145374" w:rsidRDefault="00D1435F" w:rsidP="001C2863">
      <w:r w:rsidRPr="00145374">
        <w:t>В. Селективные блокаторы III типа</w:t>
      </w:r>
    </w:p>
    <w:p w:rsidR="00D1435F" w:rsidRPr="00145374" w:rsidRDefault="00D1435F" w:rsidP="001C2863">
      <w:r w:rsidRPr="00145374">
        <w:t>- дилтиазем</w:t>
      </w:r>
    </w:p>
    <w:p w:rsidR="00D1435F" w:rsidRPr="00145374" w:rsidRDefault="00D1435F" w:rsidP="001C2863">
      <w:r w:rsidRPr="00145374">
        <w:t>Важными свойствами блокаторов кальциевых каналов явл</w:t>
      </w:r>
      <w:r w:rsidRPr="00145374">
        <w:t>я</w:t>
      </w:r>
      <w:r w:rsidRPr="00145374">
        <w:t xml:space="preserve">ются </w:t>
      </w:r>
      <w:r w:rsidRPr="00145374">
        <w:rPr>
          <w:smallCaps/>
        </w:rPr>
        <w:t xml:space="preserve">их </w:t>
      </w:r>
      <w:r w:rsidRPr="00145374">
        <w:t>антиагрегационное действие, способность уменьшать агрегацию тромбоцитов, способствовать их дезагрегации; они повышают эл</w:t>
      </w:r>
      <w:r w:rsidRPr="00145374">
        <w:t>а</w:t>
      </w:r>
      <w:r w:rsidRPr="00145374">
        <w:t>стичность эритроцитов, уменьшают вязкость крови. Имеются данные о гиполипидемическом и антисклеротическом действии этих препар</w:t>
      </w:r>
      <w:r w:rsidRPr="00145374">
        <w:t>а</w:t>
      </w:r>
      <w:r w:rsidRPr="00145374">
        <w:t>тов.</w:t>
      </w:r>
    </w:p>
    <w:p w:rsidR="00D1435F" w:rsidRPr="00145374" w:rsidRDefault="00D1435F" w:rsidP="001C2863">
      <w:r w:rsidRPr="00145374">
        <w:t>На протяжении последних 10 лет терапевтический подход к лечению сердечнососудистых заболеваний претерпели значительные изменения, Современное лечение направлено не просто на устранение, но и предотвращение возникновения и прогрессирования забол</w:t>
      </w:r>
      <w:r w:rsidRPr="00145374">
        <w:t>е</w:t>
      </w:r>
      <w:r w:rsidRPr="00145374">
        <w:t>ваний сердца.</w:t>
      </w:r>
    </w:p>
    <w:p w:rsidR="00D1435F" w:rsidRPr="00145374" w:rsidRDefault="00D1435F" w:rsidP="001C2863">
      <w:r w:rsidRPr="00145374">
        <w:t>В ближайшие годы в России ожидается резкий подъем забол</w:t>
      </w:r>
      <w:r w:rsidRPr="00145374">
        <w:t>е</w:t>
      </w:r>
      <w:r w:rsidRPr="00145374">
        <w:t>ваемости и смертности от сердечнососудистых заболеваний, в том числе от гипертонической болезни. Медикаментозная терапия счит</w:t>
      </w:r>
      <w:r w:rsidRPr="00145374">
        <w:t>а</w:t>
      </w:r>
      <w:r w:rsidRPr="00145374">
        <w:t>ется приоритетным звеном в лечении артериальной гипертензии. Ух</w:t>
      </w:r>
      <w:r w:rsidRPr="00145374">
        <w:t>о</w:t>
      </w:r>
      <w:r w:rsidRPr="00145374">
        <w:t>дят в прошлое препараты клонидина, комбинированные средства - адельфан, адельфан-эзидрекс, трирезид.</w:t>
      </w:r>
    </w:p>
    <w:p w:rsidR="00D1435F" w:rsidRPr="00145374" w:rsidRDefault="00D1435F" w:rsidP="001C2863">
      <w:r w:rsidRPr="00145374">
        <w:t>Ингибиторы ангиотензинпревращающего фермента, блокат</w:t>
      </w:r>
      <w:r w:rsidRPr="00145374">
        <w:t>о</w:t>
      </w:r>
      <w:r w:rsidRPr="00145374">
        <w:t>ры кальциевых каналов, селективные бета-адреноблокаторы, калийсберегающие диуретики являются основными труппами препаратов, рекомендуемых в настоящее время для лечения пациентов с гиперт</w:t>
      </w:r>
      <w:r w:rsidRPr="00145374">
        <w:t>о</w:t>
      </w:r>
      <w:r w:rsidRPr="00145374">
        <w:t>нии.</w:t>
      </w:r>
    </w:p>
    <w:p w:rsidR="00D1435F" w:rsidRPr="00145374" w:rsidRDefault="00D1435F" w:rsidP="001C2863">
      <w:r w:rsidRPr="00145374">
        <w:lastRenderedPageBreak/>
        <w:t>Блокаторы кальциевых Каналов широко применяются в теч</w:t>
      </w:r>
      <w:r w:rsidRPr="00145374">
        <w:t>е</w:t>
      </w:r>
      <w:r w:rsidRPr="00145374">
        <w:t>нии последних 30 лет в лечении ишемической болезни сердца. Их непосредственное антиишемическое действие определяется изм</w:t>
      </w:r>
      <w:r w:rsidRPr="00145374">
        <w:t>е</w:t>
      </w:r>
      <w:r w:rsidRPr="00145374">
        <w:t>нениями гемодинамики, тонуса коронарных артерий или метаболизма миока</w:t>
      </w:r>
      <w:r w:rsidRPr="00145374">
        <w:t>р</w:t>
      </w:r>
      <w:r w:rsidRPr="00145374">
        <w:t>да.</w:t>
      </w:r>
    </w:p>
    <w:p w:rsidR="00D1435F" w:rsidRDefault="00D1435F" w:rsidP="001C2863">
      <w:r w:rsidRPr="00145374">
        <w:t>Первым из синтезированных кальциевых блокаторов, наше</w:t>
      </w:r>
      <w:r w:rsidRPr="00145374">
        <w:t>д</w:t>
      </w:r>
      <w:r w:rsidRPr="00145374">
        <w:t>ших клиническое применение был верапамил.</w:t>
      </w:r>
    </w:p>
    <w:p w:rsidR="001C2863" w:rsidRPr="00145374" w:rsidRDefault="001C2863" w:rsidP="001C2863"/>
    <w:p w:rsidR="00D1435F" w:rsidRPr="00145374" w:rsidRDefault="001C2863" w:rsidP="001C2863">
      <w:pPr>
        <w:rPr>
          <w:caps/>
        </w:rPr>
      </w:pPr>
      <w:r>
        <w:rPr>
          <w:caps/>
        </w:rPr>
        <w:t>верапамил</w:t>
      </w:r>
    </w:p>
    <w:p w:rsidR="001C2863" w:rsidRDefault="001C2863" w:rsidP="001C2863"/>
    <w:p w:rsidR="00D1435F" w:rsidRPr="00145374" w:rsidRDefault="00D1435F" w:rsidP="001C2863">
      <w:r w:rsidRPr="00145374">
        <w:t>Синонимы: изоптин, феноптин.</w:t>
      </w:r>
    </w:p>
    <w:p w:rsidR="00D1435F" w:rsidRPr="00145374" w:rsidRDefault="00D1435F" w:rsidP="001C2863">
      <w:r w:rsidRPr="00145374">
        <w:t>Фармакокинетика: хорошо всасывается в пищеварительном а</w:t>
      </w:r>
      <w:r w:rsidRPr="00145374">
        <w:t>п</w:t>
      </w:r>
      <w:r w:rsidRPr="00145374">
        <w:t>парате. Подвергается биотрансформации в печени, превращаясь в менее активные метаболиты. Биоусвояемость 10-22% принятой дозы. Около 90% препарата находится я связанном с белком состоянии. После внутривенного введения в крови обнаруживается менее 5%, де</w:t>
      </w:r>
      <w:r w:rsidRPr="00145374">
        <w:t>й</w:t>
      </w:r>
      <w:r w:rsidRPr="00145374">
        <w:t>ствие наступает через 2-5 мин., заканчивается через 10-20 мин. После приема внутрь действие наступает через 0,5-2 часа и продолжается 6 ч.</w:t>
      </w:r>
    </w:p>
    <w:p w:rsidR="00D1435F" w:rsidRPr="00145374" w:rsidRDefault="00D1435F" w:rsidP="001C2863">
      <w:r w:rsidRPr="00145374">
        <w:t>Начальная быстрая фаза распределения продолжается 18-35 мин. Приблизительно 70% принятой внутрь или введенной внутривенно дозы выводится почками, 16% - пищеварительной системой. Ме</w:t>
      </w:r>
      <w:r w:rsidRPr="00145374">
        <w:t>д</w:t>
      </w:r>
      <w:r w:rsidRPr="00145374">
        <w:t>ленная фаза элиминации имеет период полувыведения около 3-7 ч</w:t>
      </w:r>
      <w:r w:rsidRPr="00145374">
        <w:t>а</w:t>
      </w:r>
      <w:r w:rsidRPr="00145374">
        <w:t>сов.</w:t>
      </w:r>
    </w:p>
    <w:p w:rsidR="00D1435F" w:rsidRPr="00145374" w:rsidRDefault="00D1435F" w:rsidP="001C2863">
      <w:r w:rsidRPr="00145374">
        <w:t>Фармакодинамика: механизм антиаритмического действия верапамила связан с селективным блокированием кальциевых каналов и торможением трансмембранного тока ионов кальция внутрь серде</w:t>
      </w:r>
      <w:r w:rsidRPr="00145374">
        <w:t>ч</w:t>
      </w:r>
      <w:r w:rsidRPr="00145374">
        <w:t>ной клетки, накоплением ионов калия. Одновременно понижается распад ЛТФ и потребление миокардом кислорода.</w:t>
      </w:r>
    </w:p>
    <w:p w:rsidR="00D1435F" w:rsidRPr="00145374" w:rsidRDefault="00D1435F" w:rsidP="001C2863">
      <w:r w:rsidRPr="00145374">
        <w:t>Схема: происходит блокада кальциевых каналов - снижается поступление кальция к миокарду - снижается систолический выброс - уменьшается работа сердца - замедляется ритм - происходит гипоте</w:t>
      </w:r>
      <w:r w:rsidRPr="00145374">
        <w:t>н</w:t>
      </w:r>
      <w:r w:rsidRPr="00145374">
        <w:t>зивное и антиаритмическое действие.</w:t>
      </w:r>
    </w:p>
    <w:p w:rsidR="00D1435F" w:rsidRPr="00145374" w:rsidRDefault="00D1435F" w:rsidP="001C2863">
      <w:r w:rsidRPr="00145374">
        <w:lastRenderedPageBreak/>
        <w:t>Препарат обладает некоторым бета-адреноблокирующим де</w:t>
      </w:r>
      <w:r w:rsidRPr="00145374">
        <w:t>й</w:t>
      </w:r>
      <w:r w:rsidRPr="00145374">
        <w:t>ствием. При расширении коронарных сосудов улучшается доставка кислорода к сердцу. Замедляет спонтанную диастолическую депол</w:t>
      </w:r>
      <w:r w:rsidRPr="00145374">
        <w:t>я</w:t>
      </w:r>
      <w:r w:rsidRPr="00145374">
        <w:t>ризацию клеток, но не уменьшает максимальной скорости деполяр</w:t>
      </w:r>
      <w:r w:rsidRPr="00145374">
        <w:t>и</w:t>
      </w:r>
      <w:r w:rsidRPr="00145374">
        <w:t>зации. Угнетает возбудимость, замедляет предсердно-желудочковую проводимость, незначительно подавляет сократ</w:t>
      </w:r>
      <w:r w:rsidRPr="00145374">
        <w:t>и</w:t>
      </w:r>
      <w:r w:rsidRPr="00145374">
        <w:t>тельную способность миокарда, что связано с воздействием на контрактильные белки. Ра</w:t>
      </w:r>
      <w:r w:rsidRPr="00145374">
        <w:t>с</w:t>
      </w:r>
      <w:r w:rsidRPr="00145374">
        <w:t>ширяет венечные артерии и повышает коронарный кровоток. Расслабляет гладкие мышцы сосудов и вызывает периферическую ваз</w:t>
      </w:r>
      <w:r w:rsidRPr="00145374">
        <w:t>о</w:t>
      </w:r>
      <w:r w:rsidRPr="00145374">
        <w:t>дилатацию. Уменьшает трансмембранную проводимость, кальция и таким образом опосредовано подавляет сократительную деятел</w:t>
      </w:r>
      <w:r w:rsidRPr="00145374">
        <w:t>ь</w:t>
      </w:r>
      <w:r w:rsidRPr="00145374">
        <w:t>ность матки. Устраняет влияние бета-адреномиметиков на сердечнососудистую систему.</w:t>
      </w:r>
    </w:p>
    <w:p w:rsidR="00D1435F" w:rsidRPr="00D22BA4" w:rsidRDefault="00D1435F" w:rsidP="001C2863">
      <w:r w:rsidRPr="00145374">
        <w:t>Применение: при наджелудочковых аритмиях, стенокардии. Часто дает выраженный антиангинальный эффект. Верапамил в о</w:t>
      </w:r>
      <w:r w:rsidRPr="00145374">
        <w:t>т</w:t>
      </w:r>
      <w:r w:rsidRPr="00145374">
        <w:t>личие от бета-блокаторов можно назначать больным стенокардией с сопутствующими обструктивными заболеваниями бронхов. При прекращ</w:t>
      </w:r>
      <w:r w:rsidRPr="00145374">
        <w:t>е</w:t>
      </w:r>
      <w:r w:rsidRPr="00145374">
        <w:t>нии лечения верапамилом не развивается синдром отмены. Верапамил не оказывает гипотензивного действия у лиц с нормальным арт</w:t>
      </w:r>
      <w:r w:rsidRPr="00145374">
        <w:t>е</w:t>
      </w:r>
      <w:r w:rsidRPr="00145374">
        <w:t xml:space="preserve">риальным - давлением, однако быстрое внутривенное введение </w:t>
      </w:r>
      <w:smartTag w:uri="urn:schemas-microsoft-com:office:smarttags" w:element="metricconverter">
        <w:smartTagPr>
          <w:attr w:name="ProductID" w:val="0,005 г"/>
        </w:smartTagPr>
        <w:r w:rsidRPr="00145374">
          <w:t>0,005 г</w:t>
        </w:r>
      </w:smartTag>
      <w:r w:rsidRPr="00145374">
        <w:t xml:space="preserve"> препарата при гипертоническом кризе приводит через несколько минут к снижению артериального давление. У больных с "легкой" и ум</w:t>
      </w:r>
      <w:r w:rsidRPr="00145374">
        <w:t>е</w:t>
      </w:r>
      <w:r w:rsidRPr="00145374">
        <w:t>ренной гипертензией ЛД снижается после приема внутрь верапамила в 80% случаев в основном за счет уменьшения общего периферич</w:t>
      </w:r>
      <w:r w:rsidRPr="00145374">
        <w:t>е</w:t>
      </w:r>
      <w:r w:rsidRPr="00145374">
        <w:t>ского сопротивления, благодаря чему, вследствие уменьшения нагрузки на сердце, повышаются сердечных выброс, ударный индекс и ударный объем сердца, а давлен</w:t>
      </w:r>
      <w:r w:rsidR="00D22BA4">
        <w:t>ие в легочной артерии снижается</w:t>
      </w:r>
      <w:r w:rsidR="00D22BA4" w:rsidRPr="00D22BA4">
        <w:t>.</w:t>
      </w:r>
    </w:p>
    <w:p w:rsidR="00D1435F" w:rsidRPr="00145374" w:rsidRDefault="00D1435F" w:rsidP="001C2863">
      <w:r w:rsidRPr="00145374">
        <w:t>Побочное действие: чувство нехватки воздуха, одышка, асм</w:t>
      </w:r>
      <w:r w:rsidRPr="00145374">
        <w:t>о</w:t>
      </w:r>
      <w:r w:rsidRPr="00145374">
        <w:t>идное дыхание, тошнота, головокружение, рвота, аллергическая реа</w:t>
      </w:r>
      <w:r w:rsidRPr="00145374">
        <w:t>к</w:t>
      </w:r>
      <w:r w:rsidRPr="00145374">
        <w:t xml:space="preserve">ция. При отравлении верепамилом (до </w:t>
      </w:r>
      <w:smartTag w:uri="urn:schemas-microsoft-com:office:smarttags" w:element="metricconverter">
        <w:smartTagPr>
          <w:attr w:name="ProductID" w:val="6 г"/>
        </w:smartTagPr>
        <w:r w:rsidRPr="00145374">
          <w:t>6 г</w:t>
        </w:r>
      </w:smartTag>
      <w:r w:rsidRPr="00145374">
        <w:t>. в сутки) - глубокая потеря сознания, синусовая брадикардия, переходящая в пре</w:t>
      </w:r>
      <w:r w:rsidRPr="00145374">
        <w:t>д</w:t>
      </w:r>
      <w:r w:rsidRPr="00145374">
        <w:t xml:space="preserve">сердно-желудочковую блокаду, </w:t>
      </w:r>
      <w:r w:rsidRPr="00145374">
        <w:lastRenderedPageBreak/>
        <w:t>иногда в асистолию. В таких случаях назначают инфузию катехоламинов, кальцин гдюконата, атропина сульф</w:t>
      </w:r>
      <w:r w:rsidRPr="00145374">
        <w:t>а</w:t>
      </w:r>
      <w:r w:rsidRPr="00145374">
        <w:t>та, при необходимости - кардиостимуляцию.</w:t>
      </w:r>
    </w:p>
    <w:p w:rsidR="00D1435F" w:rsidRPr="00145374" w:rsidRDefault="00D1435F" w:rsidP="001C2863">
      <w:r w:rsidRPr="00145374">
        <w:t>Противопоказания к назначению: предсердно-желудочковые блокады II и III степени, синдром слабости синусного узла, гипоте</w:t>
      </w:r>
      <w:r w:rsidRPr="00145374">
        <w:t>н</w:t>
      </w:r>
      <w:r w:rsidRPr="00145374">
        <w:t>зия, недостаточность кровообращения II-III степени.</w:t>
      </w:r>
    </w:p>
    <w:p w:rsidR="00D1435F" w:rsidRPr="00145374" w:rsidRDefault="00D1435F" w:rsidP="001C2863">
      <w:r w:rsidRPr="00145374">
        <w:t>Взаимодействие с другими лекарственными средствами. Вер</w:t>
      </w:r>
      <w:r w:rsidRPr="00145374">
        <w:t>а</w:t>
      </w:r>
      <w:r w:rsidRPr="00145374">
        <w:t>памил показано назначать в сочетании с сердечными гликозидами в связи со снижением токсичности последних и для предупреждения гликозидного спазма сосудов, т.e. торможение стимулируемого се</w:t>
      </w:r>
      <w:r w:rsidRPr="00145374">
        <w:t>р</w:t>
      </w:r>
      <w:r w:rsidRPr="00145374">
        <w:t>дечными гликозидами трансмембрапного перекоса ионок кальция в клетках миокарда и сосудов. С осторожностью назначают с бета-адреноноблокатопами в связи с возможной суммацией на провод</w:t>
      </w:r>
      <w:r w:rsidRPr="00145374">
        <w:t>и</w:t>
      </w:r>
      <w:r w:rsidRPr="00145374">
        <w:t>мость и сократимость сердца.</w:t>
      </w:r>
    </w:p>
    <w:p w:rsidR="00D1435F" w:rsidRPr="00145374" w:rsidRDefault="00D1435F" w:rsidP="001C2863">
      <w:r w:rsidRPr="00145374">
        <w:t>Другие блока торы кальциевых каналов ослабляют действие верапамила. Циметидин увеличивает биодоступность верепамила. Хинидин усугубляет отрицательное инотропное действие и заме</w:t>
      </w:r>
      <w:r w:rsidRPr="00145374">
        <w:t>д</w:t>
      </w:r>
      <w:r w:rsidRPr="00145374">
        <w:t>ляет проведение. Рифамиицин уменьшает биодоступность верапамила. При приеме препарата повышается: уровень дигоксина, те</w:t>
      </w:r>
      <w:r w:rsidRPr="00145374">
        <w:t>о</w:t>
      </w:r>
      <w:r w:rsidRPr="00145374">
        <w:t>филлина, теофедрина.</w:t>
      </w:r>
    </w:p>
    <w:p w:rsidR="00D1435F" w:rsidRPr="00145374" w:rsidRDefault="00D1435F" w:rsidP="001C2863"/>
    <w:p w:rsidR="00D1435F" w:rsidRPr="00145374" w:rsidRDefault="001C2863" w:rsidP="001C2863">
      <w:r>
        <w:t>НИФЕДИПИН</w:t>
      </w:r>
    </w:p>
    <w:p w:rsidR="00D22BA4" w:rsidRDefault="00D22BA4" w:rsidP="001C2863">
      <w:pPr>
        <w:rPr>
          <w:lang w:val="en-US"/>
        </w:rPr>
      </w:pPr>
    </w:p>
    <w:p w:rsidR="00D1435F" w:rsidRPr="00145374" w:rsidRDefault="00D1435F" w:rsidP="001C2863">
      <w:r w:rsidRPr="00145374">
        <w:t>Синонимы: коринфар, фенигидин, адалат и др.</w:t>
      </w:r>
    </w:p>
    <w:p w:rsidR="00D1435F" w:rsidRPr="00145374" w:rsidRDefault="00D1435F" w:rsidP="001C2863">
      <w:r w:rsidRPr="00145374">
        <w:t>Фармакокинетика: при приеме внутрь легко всасывается в пищеварительном аппарате и почти полностью адсорбируется. 90% св</w:t>
      </w:r>
      <w:r w:rsidRPr="00145374">
        <w:t>я</w:t>
      </w:r>
      <w:r w:rsidRPr="00145374">
        <w:t>зывается с белками плазмы, биодоступность - 65%. Максимальная концентрация в крови возникает через 45-60 мин, а при сублингвал</w:t>
      </w:r>
      <w:r w:rsidRPr="00145374">
        <w:t>ь</w:t>
      </w:r>
      <w:r w:rsidRPr="00145374">
        <w:t>ном приеме - через 2-3 мин. После Приема внутрь действие проявляется через 30 мин. - 1 ч. и продолжается 4-6 ч, иногда до суток. В о</w:t>
      </w:r>
      <w:r w:rsidRPr="00145374">
        <w:t>р</w:t>
      </w:r>
      <w:r w:rsidRPr="00145374">
        <w:t>ганизме метаболизируется почти полностью. Экскретируется в осно</w:t>
      </w:r>
      <w:r w:rsidRPr="00145374">
        <w:t>в</w:t>
      </w:r>
      <w:r w:rsidRPr="00145374">
        <w:t>ном почками.</w:t>
      </w:r>
    </w:p>
    <w:p w:rsidR="00D1435F" w:rsidRPr="00145374" w:rsidRDefault="00D1435F" w:rsidP="001C2863">
      <w:r w:rsidRPr="00145374">
        <w:lastRenderedPageBreak/>
        <w:t>Фармакодинамика: известно, что сокращение скелетных мышц обусловлено токами ионов натрия по так называемым натриевым к</w:t>
      </w:r>
      <w:r w:rsidRPr="00145374">
        <w:t>а</w:t>
      </w:r>
      <w:r w:rsidRPr="00145374">
        <w:t>налам, возбуждение синусового, предсердно-желудочкового узла и сокращение клеток гладких мышц сосудов - в основном токами кал</w:t>
      </w:r>
      <w:r w:rsidRPr="00145374">
        <w:t>ь</w:t>
      </w:r>
      <w:r w:rsidRPr="00145374">
        <w:t>ция через медленные кальциевые каналы,а возбуждение и сокращ</w:t>
      </w:r>
      <w:r w:rsidRPr="00145374">
        <w:t>е</w:t>
      </w:r>
      <w:r w:rsidRPr="00145374">
        <w:t>ние сердечной мышцы - функционированием как натриевых, так и кальциевых каналов. Нифедипин, относящийся к группе блокаторов гальпиевых каналов, уменьшает ток экстрацеллюлярного кальция ч</w:t>
      </w:r>
      <w:r w:rsidRPr="00145374">
        <w:t>е</w:t>
      </w:r>
      <w:r w:rsidRPr="00145374">
        <w:t>рез клеточные мембраны внутрь кардиомиоцитов и гладкомышечных клеток стенок артерий как венечных, так и периферических; в более высоких дозах ингибирует высвобождение кальция из внутриклеточных депо. Нифедипин уменьшает количество функционирующих кан</w:t>
      </w:r>
      <w:r w:rsidRPr="00145374">
        <w:t>а</w:t>
      </w:r>
      <w:r w:rsidRPr="00145374">
        <w:t>лов, не оказывая воздействия на время их активации, инактивации и восстановления.</w:t>
      </w:r>
    </w:p>
    <w:p w:rsidR="00D1435F" w:rsidRPr="00145374" w:rsidRDefault="00D1435F" w:rsidP="001C2863">
      <w:r w:rsidRPr="00145374">
        <w:t>В результате применения нифедипина уменьшается сила сокращений миокарда, снижается утилизация макроэргитических фосфатов и потребление кислорода. Одновременно, в связи со снижен</w:t>
      </w:r>
      <w:r w:rsidRPr="00145374">
        <w:t>и</w:t>
      </w:r>
      <w:r w:rsidRPr="00145374">
        <w:t>ем тонуса гладких мышц венечных артерий, оживляется венечный кровоток, улучшается кровоснабжение ишемизированных зон миока</w:t>
      </w:r>
      <w:r w:rsidRPr="00145374">
        <w:t>р</w:t>
      </w:r>
      <w:r w:rsidRPr="00145374">
        <w:t>да без развития феномена "обкрадывания", активизируется Функционирования коллатералий. Наконец, вызывая артер</w:t>
      </w:r>
      <w:r w:rsidRPr="00145374">
        <w:t>и</w:t>
      </w:r>
      <w:r w:rsidRPr="00145374">
        <w:t>альную системную вазодилатацию, нифедипин значительно снижает посленагрузку на сердце, успешно концентрируя в этом отношений с традиционными периферическими вазодилататорами. В результате уменьшения м</w:t>
      </w:r>
      <w:r w:rsidRPr="00145374">
        <w:t>е</w:t>
      </w:r>
      <w:r w:rsidRPr="00145374">
        <w:t>таболических потребностей миокарда, улучшения его кровоснабжения и периферической вазодилатации насосная функция сердца в целом увеличивается.</w:t>
      </w:r>
    </w:p>
    <w:p w:rsidR="00D1435F" w:rsidRPr="00145374" w:rsidRDefault="00D1435F" w:rsidP="001C2863">
      <w:r w:rsidRPr="00145374">
        <w:t>Применение: при различных формах стенокардии. Больным стабильной стенокардией напряжения назначают по 0,03-0,06 г/сут., главным образом при наличии противопоказаний к использованию бета-адреноблокаторов, например при бронхиальной астме и обстру</w:t>
      </w:r>
      <w:r w:rsidRPr="00145374">
        <w:t>к</w:t>
      </w:r>
      <w:r w:rsidRPr="00145374">
        <w:t xml:space="preserve">тивных заболеваниях легких, выраженной брадикардии, нарушениях предсердно-желудочковой </w:t>
      </w:r>
      <w:r w:rsidRPr="00145374">
        <w:lastRenderedPageBreak/>
        <w:t>проводимости. Почти не уступая после</w:t>
      </w:r>
      <w:r w:rsidRPr="00145374">
        <w:t>д</w:t>
      </w:r>
      <w:r w:rsidRPr="00145374">
        <w:t>ним по антиангинальному эффекту, значительно повышает порог во</w:t>
      </w:r>
      <w:r w:rsidRPr="00145374">
        <w:t>з</w:t>
      </w:r>
      <w:r w:rsidRPr="00145374">
        <w:t>никновения стенокардического приступа при физической нагрузке, увеличивает объем выполняемой работы на 50-60%. Обычно нифед</w:t>
      </w:r>
      <w:r w:rsidRPr="00145374">
        <w:t>и</w:t>
      </w:r>
      <w:r w:rsidRPr="00145374">
        <w:t>пин, как и бета-блокакаторы, комбинируют с нитратами. Целесообра</w:t>
      </w:r>
      <w:r w:rsidRPr="00145374">
        <w:t>з</w:t>
      </w:r>
      <w:r w:rsidRPr="00145374">
        <w:t>но назначать препарат на 4-6 мес., причем эффект нифедипина в т</w:t>
      </w:r>
      <w:r w:rsidRPr="00145374">
        <w:t>е</w:t>
      </w:r>
      <w:r w:rsidRPr="00145374">
        <w:t>чении всего курса лечения остается стабильным. Еще более целесообразно использовать нифедипин при ангиоспастических формах стенокардии, при остром инфаркте миокарда для ограничения зоны ишемии и повреждения у больных с повышенным артериальным давлен</w:t>
      </w:r>
      <w:r w:rsidRPr="00145374">
        <w:t>и</w:t>
      </w:r>
      <w:r w:rsidRPr="00145374">
        <w:t>ем.</w:t>
      </w:r>
    </w:p>
    <w:p w:rsidR="00D1435F" w:rsidRPr="00145374" w:rsidRDefault="00D1435F" w:rsidP="001C2863">
      <w:r w:rsidRPr="00145374">
        <w:t>Нифедипин оказывает положительное влияние на функцию п</w:t>
      </w:r>
      <w:r w:rsidRPr="00145374">
        <w:t>о</w:t>
      </w:r>
      <w:r w:rsidRPr="00145374">
        <w:t>чек. Так, при коронарографии с использованием трийодированных рентгеноконтрастных средств повышает уровень креатинина в крови; во избежании этого перед исследованием больным назначают ниф</w:t>
      </w:r>
      <w:r w:rsidRPr="00145374">
        <w:t>е</w:t>
      </w:r>
      <w:r w:rsidRPr="00145374">
        <w:t>дипин.</w:t>
      </w:r>
    </w:p>
    <w:p w:rsidR="00D1435F" w:rsidRPr="00145374" w:rsidRDefault="00D1435F" w:rsidP="001C2863">
      <w:r w:rsidRPr="00145374">
        <w:t>Применение нифедипина при гипертонической болезни обусловлено тем, что повышенная чувствительность сосудов к эндоге</w:t>
      </w:r>
      <w:r w:rsidRPr="00145374">
        <w:t>н</w:t>
      </w:r>
      <w:r w:rsidRPr="00145374">
        <w:t>ным вазоконстрикторами связана с избыточной концентрацией внутриклеточного кальция. Гипотензивный эффект препарата пр</w:t>
      </w:r>
      <w:r w:rsidRPr="00145374">
        <w:t>о</w:t>
      </w:r>
      <w:r w:rsidRPr="00145374">
        <w:t>является только при исходно повышенном давлении. Несмотря на снижение артериального давления, под влиянием нифедипина увеличивается д</w:t>
      </w:r>
      <w:r w:rsidRPr="00145374">
        <w:t>и</w:t>
      </w:r>
      <w:r w:rsidRPr="00145374">
        <w:t>урез и мочевая экскреция натрия; этим нифедипин отличается от т</w:t>
      </w:r>
      <w:r w:rsidRPr="00145374">
        <w:t>и</w:t>
      </w:r>
      <w:r w:rsidRPr="00145374">
        <w:t>пичных вазодилататоров, для которых характерна задержка натрия.</w:t>
      </w:r>
    </w:p>
    <w:p w:rsidR="00D1435F" w:rsidRPr="00145374" w:rsidRDefault="00D1435F" w:rsidP="001C2863">
      <w:r w:rsidRPr="00145374">
        <w:t>Побочное действие: головокружение, головная боль, сердцеб</w:t>
      </w:r>
      <w:r w:rsidRPr="00145374">
        <w:t>и</w:t>
      </w:r>
      <w:r w:rsidRPr="00145374">
        <w:t>ение, покраснения кожи. При длительном приеме препарата у некот</w:t>
      </w:r>
      <w:r w:rsidRPr="00145374">
        <w:t>о</w:t>
      </w:r>
      <w:r w:rsidRPr="00145374">
        <w:t>рых больных появляются отеки голеней, не связанные с сердечной недостаточностью. Хотя обычно прием нифедипина сопровождается уменьшением электрической нестабильности сердца, особенно если последняя вызвана ишемией миокарда, описано появление экстрасистолии при его приеме, а примерно у 10% больных - учащение прист</w:t>
      </w:r>
      <w:r w:rsidRPr="00145374">
        <w:t>у</w:t>
      </w:r>
      <w:r w:rsidRPr="00145374">
        <w:t>пов стенокардии.</w:t>
      </w:r>
    </w:p>
    <w:p w:rsidR="00D1435F" w:rsidRPr="00145374" w:rsidRDefault="00D1435F" w:rsidP="001C2863">
      <w:r w:rsidRPr="00145374">
        <w:t>Эти явления могут быть обусловлены нарушением равнов</w:t>
      </w:r>
      <w:r w:rsidRPr="00145374">
        <w:t>е</w:t>
      </w:r>
      <w:r w:rsidRPr="00145374">
        <w:t xml:space="preserve">сия между потребностью миокарда в кислороде и его поступлением, возникающим в </w:t>
      </w:r>
      <w:r w:rsidRPr="00145374">
        <w:lastRenderedPageBreak/>
        <w:t>результате рефлекторного усиления сократимости ми</w:t>
      </w:r>
      <w:r w:rsidRPr="00145374">
        <w:t>о</w:t>
      </w:r>
      <w:r w:rsidRPr="00145374">
        <w:t>карда и увеличения частоты сердечных сокращений.</w:t>
      </w:r>
    </w:p>
    <w:p w:rsidR="00D1435F" w:rsidRPr="00145374" w:rsidRDefault="00D1435F" w:rsidP="001C2863">
      <w:r w:rsidRPr="00145374">
        <w:t>Противопоказания к назначению: выраженная сосудистая гип</w:t>
      </w:r>
      <w:r w:rsidRPr="00145374">
        <w:t>о</w:t>
      </w:r>
      <w:r w:rsidRPr="00145374">
        <w:t>тензия, острый инфаркт миокарда, протекающий с коллапсом, шоком.</w:t>
      </w:r>
    </w:p>
    <w:p w:rsidR="00D1435F" w:rsidRPr="00145374" w:rsidRDefault="00D1435F" w:rsidP="001C2863">
      <w:r w:rsidRPr="00145374">
        <w:t>Взаимодействие с другими лекарственными средствами: при стенокардии нифедипин обычно назначают в сочетании о нитратами, при гипертонической болезни и симптоматических гипертензиях, г</w:t>
      </w:r>
      <w:r w:rsidRPr="00145374">
        <w:t>и</w:t>
      </w:r>
      <w:r w:rsidRPr="00145374">
        <w:t>пертрофической кардиомиопатии - о бета-адреноблокаторами. Для уменьшения дозы бета-блокаторов и нифедипина и устранения побочных явлений их назначают вместе. Бета-адреноблокаторы устр</w:t>
      </w:r>
      <w:r w:rsidRPr="00145374">
        <w:t>а</w:t>
      </w:r>
      <w:r w:rsidRPr="00145374">
        <w:t>няют иногда вызываемую нифедипином тахикардию. При гипертон</w:t>
      </w:r>
      <w:r w:rsidRPr="00145374">
        <w:t>и</w:t>
      </w:r>
      <w:r w:rsidRPr="00145374">
        <w:t>ческой болезни целесообразно сочетать нифедипин с диуретиками. Наконец, если применение верапамила совместно с д</w:t>
      </w:r>
      <w:r w:rsidRPr="00145374">
        <w:t>и</w:t>
      </w:r>
      <w:r w:rsidRPr="00145374">
        <w:t>гоксином часто сопровождается повышением уровня последнего в плазме крови, то нифедипин можно а полезно комбинировать с сердечными гликозидами при недостаточности кровообращения, так как концентрация глик</w:t>
      </w:r>
      <w:r w:rsidRPr="00145374">
        <w:t>о</w:t>
      </w:r>
      <w:r w:rsidRPr="00145374">
        <w:t>зидов при этом не нарастает.</w:t>
      </w:r>
    </w:p>
    <w:p w:rsidR="00D1435F" w:rsidRPr="00145374" w:rsidRDefault="00D1435F" w:rsidP="001C2863"/>
    <w:p w:rsidR="00D1435F" w:rsidRPr="00145374" w:rsidRDefault="000418BB" w:rsidP="001C2863">
      <w:pPr>
        <w:rPr>
          <w:caps/>
        </w:rPr>
      </w:pPr>
      <w:r>
        <w:rPr>
          <w:caps/>
        </w:rPr>
        <w:t>Дилтиазем</w:t>
      </w:r>
    </w:p>
    <w:p w:rsidR="000418BB" w:rsidRDefault="000418BB" w:rsidP="001C2863"/>
    <w:p w:rsidR="00D1435F" w:rsidRPr="00145374" w:rsidRDefault="00D1435F" w:rsidP="001C2863">
      <w:r w:rsidRPr="00145374">
        <w:t>Синонимы: диакордин, дилзем, кардил.</w:t>
      </w:r>
    </w:p>
    <w:p w:rsidR="00D1435F" w:rsidRPr="00145374" w:rsidRDefault="00D1435F" w:rsidP="001C2863">
      <w:r w:rsidRPr="00145374">
        <w:t>Фармакокинетика: при приеме внутрь хорошо всасывается в пищеварительном аппарате. Из-за особенностей метаболизма его биодоступность равна приблизительно 45%. Около 80% дилтиазема находиться в плазме в связанном виде, но только 40% связано с ал</w:t>
      </w:r>
      <w:r w:rsidRPr="00145374">
        <w:t>ь</w:t>
      </w:r>
      <w:r w:rsidRPr="00145374">
        <w:t>бумином. Время полувыведения состовляет около 3 ч. Дилтиазем п</w:t>
      </w:r>
      <w:r w:rsidRPr="00145374">
        <w:t>о</w:t>
      </w:r>
      <w:r w:rsidRPr="00145374">
        <w:t>чти полностью метаболизируется, и только 0,1-4% его выделяется в неизменном виде. Гемодинамический эффект хорошо коррелирует с концентрапией дилтиазема в плазме. Максимальная концентрация в крови возникает через 45-60 мин. После приема внутрь действие пр</w:t>
      </w:r>
      <w:r w:rsidRPr="00145374">
        <w:t>е</w:t>
      </w:r>
      <w:r w:rsidRPr="00145374">
        <w:t>парата продолжается 6-7 часов. В организме метаболизируется почти полностью.</w:t>
      </w:r>
    </w:p>
    <w:p w:rsidR="00D1435F" w:rsidRPr="00145374" w:rsidRDefault="00D1435F" w:rsidP="001C2863">
      <w:r w:rsidRPr="00145374">
        <w:lastRenderedPageBreak/>
        <w:t>Экскротируется в основном почками.</w:t>
      </w:r>
    </w:p>
    <w:p w:rsidR="00D1435F" w:rsidRPr="00145374" w:rsidRDefault="00D1435F" w:rsidP="001C2863">
      <w:r w:rsidRPr="00145374">
        <w:t>Фармакодинамика: может замедлять атриовентрикулярную пр</w:t>
      </w:r>
      <w:r w:rsidRPr="00145374">
        <w:t>о</w:t>
      </w:r>
      <w:r w:rsidRPr="00145374">
        <w:t>водимость и понижать возбудимость атриовентрикулярного узла. Оказывает отрицательное хронотропное действие и уменьшает частоту сердечных сокращений. Снижает тонус сосудов и общее периферич</w:t>
      </w:r>
      <w:r w:rsidRPr="00145374">
        <w:t>е</w:t>
      </w:r>
      <w:r w:rsidRPr="00145374">
        <w:t>ское сопротивление при гипертонической болезни. Антиангиналъное действие связано с уменьшением преднагрузки на миокард; дилатацией коронарных сосудов и улучшением снабжения сердца кислор</w:t>
      </w:r>
      <w:r w:rsidRPr="00145374">
        <w:t>о</w:t>
      </w:r>
      <w:r w:rsidRPr="00145374">
        <w:t>дом. По действию дилтиазем близок к верапамилу, но несколько сил</w:t>
      </w:r>
      <w:r w:rsidRPr="00145374">
        <w:t>ь</w:t>
      </w:r>
      <w:r w:rsidRPr="00145374">
        <w:t>нее действует на гладкие мышцы сосудов и проводящую систему сердца. Сравнительно с нифедипином менее выражены периферическое и вазодилататорное действие и рефле</w:t>
      </w:r>
      <w:r w:rsidRPr="00145374">
        <w:t>к</w:t>
      </w:r>
      <w:r w:rsidRPr="00145374">
        <w:t>торная тахикардия.</w:t>
      </w:r>
    </w:p>
    <w:p w:rsidR="00D1435F" w:rsidRPr="00145374" w:rsidRDefault="00D1435F" w:rsidP="001C2863">
      <w:r w:rsidRPr="00145374">
        <w:t>Препарат ингибирует поступление кальция в клетки гладкой м</w:t>
      </w:r>
      <w:r w:rsidRPr="00145374">
        <w:t>у</w:t>
      </w:r>
      <w:r w:rsidRPr="00145374">
        <w:t>скулатуры, блокируя медленные кальциевые каналы. Это вызывает дилатацию артериол, в особенности коллатеральных коронарных с</w:t>
      </w:r>
      <w:r w:rsidRPr="00145374">
        <w:t>о</w:t>
      </w:r>
      <w:r w:rsidRPr="00145374">
        <w:t>судов, благодаря чему увеличивается коронарное кровообращение. Отмечается также некоторое возрастание почечного кровотока. Ди</w:t>
      </w:r>
      <w:r w:rsidRPr="00145374">
        <w:t>л</w:t>
      </w:r>
      <w:r w:rsidRPr="00145374">
        <w:t>тиазем уменьшает агрегацию тромбоцитов, что следует учитывать при его применении. По данным клинических тестов, дилтиазем уменьш</w:t>
      </w:r>
      <w:r w:rsidRPr="00145374">
        <w:t>а</w:t>
      </w:r>
      <w:r w:rsidRPr="00145374">
        <w:t>ет потребность сердечной мышцы и отодвигает начало ишемических болей.</w:t>
      </w:r>
    </w:p>
    <w:p w:rsidR="00D1435F" w:rsidRPr="00145374" w:rsidRDefault="00D1435F" w:rsidP="001C2863">
      <w:r w:rsidRPr="00145374">
        <w:t>Применение:</w:t>
      </w:r>
      <w:r w:rsidR="00732C62" w:rsidRPr="00145374">
        <w:t xml:space="preserve"> </w:t>
      </w:r>
      <w:r w:rsidRPr="00145374">
        <w:t>при стенокардии, гипертензии, различных фо</w:t>
      </w:r>
      <w:r w:rsidRPr="00145374">
        <w:t>р</w:t>
      </w:r>
      <w:r w:rsidRPr="00145374">
        <w:t>мах ИБС проводят длительную внутривенную инфузию для уменьшения частоты сердечных сокращений. При мерцательной аритмии предсе</w:t>
      </w:r>
      <w:r w:rsidRPr="00145374">
        <w:t>р</w:t>
      </w:r>
      <w:r w:rsidRPr="00145374">
        <w:t>дий, вазостатической стенокардии и стенокардии напряжения. При нарушении функции печени и почек дозу увеличивают с особой осторожностью. Соблюдают осторожность при сердечной недостаточн</w:t>
      </w:r>
      <w:r w:rsidRPr="00145374">
        <w:t>о</w:t>
      </w:r>
      <w:r w:rsidRPr="00145374">
        <w:t>сти.</w:t>
      </w:r>
    </w:p>
    <w:p w:rsidR="00D1435F" w:rsidRPr="00145374" w:rsidRDefault="00D1435F" w:rsidP="001C2863">
      <w:r w:rsidRPr="00145374">
        <w:t>Противопоказания: нельзя применять при кардиогенном шоке, сердечной недостаточности, синдроме слабости синусового узла, нарушении атриовентрикулярного узла и его проводимости, брадикардии. Не рекомендуется принимать дилтиазем во время беременн</w:t>
      </w:r>
      <w:r w:rsidRPr="00145374">
        <w:t>о</w:t>
      </w:r>
      <w:r w:rsidRPr="00145374">
        <w:t>сти и кормлении.</w:t>
      </w:r>
    </w:p>
    <w:p w:rsidR="00D1435F" w:rsidRPr="00145374" w:rsidRDefault="00D1435F" w:rsidP="001C2863">
      <w:r w:rsidRPr="00145374">
        <w:lastRenderedPageBreak/>
        <w:t>Побочное действие: головокружение, головная боль, астения. Может вызывать тошноту, запоры, отеки. При длительном приеме препарата происходит А.В. блокада, брадикардия, изменение ЭКГ. Также может быть сыпь, дерматит, аллергические реакции.</w:t>
      </w:r>
    </w:p>
    <w:p w:rsidR="00D1435F" w:rsidRPr="00145374" w:rsidRDefault="00D1435F" w:rsidP="001C2863">
      <w:r w:rsidRPr="00145374">
        <w:t>Взаимодействие с другими лекарственными средствами: при применении с бета-адреноблокаторами усугубляется отрицательное инотропное действие и замедление АВ - проведения. Циметидин и р</w:t>
      </w:r>
      <w:r w:rsidRPr="00145374">
        <w:t>а</w:t>
      </w:r>
      <w:r w:rsidRPr="00145374">
        <w:t>нитидин увеличивают биодоступность дилтиазема. Повышает уровень дигоксина, карбамазепина. Пропронол увеличивает биодоступность дилтиазема при приеме внутрь. О фентамилом происходит резкое снижение АД и гипотония. Препарат повышает уровень циклоспорина.</w:t>
      </w:r>
    </w:p>
    <w:p w:rsidR="00D1435F" w:rsidRPr="00145374" w:rsidRDefault="00D1435F" w:rsidP="001C2863"/>
    <w:p w:rsidR="00D1435F" w:rsidRPr="000418BB" w:rsidRDefault="00D1435F" w:rsidP="001C2863">
      <w:pPr>
        <w:rPr>
          <w:caps/>
        </w:rPr>
      </w:pPr>
      <w:r w:rsidRPr="000418BB">
        <w:rPr>
          <w:caps/>
        </w:rPr>
        <w:t>Антиангинальная активност</w:t>
      </w:r>
      <w:r w:rsidR="000418BB" w:rsidRPr="000418BB">
        <w:rPr>
          <w:caps/>
        </w:rPr>
        <w:t>ь блокаторов кальциевых каналов</w:t>
      </w:r>
    </w:p>
    <w:p w:rsidR="00D1435F" w:rsidRPr="00145374" w:rsidRDefault="00D1435F" w:rsidP="001C2863"/>
    <w:p w:rsidR="00D1435F" w:rsidRPr="00145374" w:rsidRDefault="00D1435F" w:rsidP="001C2863">
      <w:r w:rsidRPr="00145374">
        <w:t>Антиангинальные средства - это группа препаратов различн</w:t>
      </w:r>
      <w:r w:rsidRPr="00145374">
        <w:t>о</w:t>
      </w:r>
      <w:r w:rsidRPr="00145374">
        <w:t>го механизма действия. К ним относятся нитросодержащие препараты, блокаторы бета-адренергических рецепторов, блокаторы "медленных" кальциевых каналов, производные пурина, изохинолина, хромена и др.</w:t>
      </w:r>
    </w:p>
    <w:p w:rsidR="00D1435F" w:rsidRPr="00145374" w:rsidRDefault="00D1435F" w:rsidP="001C2863">
      <w:r w:rsidRPr="00145374">
        <w:t>Однако в настоящее время только три группы препаратов зав</w:t>
      </w:r>
      <w:r w:rsidRPr="00145374">
        <w:t>о</w:t>
      </w:r>
      <w:r w:rsidRPr="00145374">
        <w:t>евали признание специалистов: нитросодержащие препараты, блокаторы бета-адренорецепторов и блокаторы кальциевых кан</w:t>
      </w:r>
      <w:r w:rsidRPr="00145374">
        <w:t>а</w:t>
      </w:r>
      <w:r w:rsidRPr="00145374">
        <w:t>лов.</w:t>
      </w:r>
    </w:p>
    <w:p w:rsidR="00D1435F" w:rsidRPr="00145374" w:rsidRDefault="00D1435F" w:rsidP="001C2863">
      <w:r w:rsidRPr="00145374">
        <w:t>Антиангинальный эффект антагонистов кальция связан как с их прямым действием на миокард и коронарные сосуды, так и с влиян</w:t>
      </w:r>
      <w:r w:rsidRPr="00145374">
        <w:t>и</w:t>
      </w:r>
      <w:r w:rsidRPr="00145374">
        <w:t>ем на периферическую гемодинамику. Катион кальция играет главную роль в электромеханическом сопряжении мышечных клеток. Кроме норадреналина, мезатона, адреналина, активацию свободных кальц</w:t>
      </w:r>
      <w:r w:rsidRPr="00145374">
        <w:t>и</w:t>
      </w:r>
      <w:r w:rsidRPr="00145374">
        <w:t>евых каналов вызывают также другие факторы: электрическая стимуляция, сердечные гликозиды, серотонин, ангиоте</w:t>
      </w:r>
      <w:r w:rsidRPr="00145374">
        <w:t>н</w:t>
      </w:r>
      <w:r w:rsidRPr="00145374">
        <w:t xml:space="preserve">зин. Клетки гладкой мускулатуры кровеносных сосудов отличаются высокой зависимостью силы сокращения от смещения иона </w:t>
      </w:r>
      <w:r w:rsidRPr="00145374">
        <w:lastRenderedPageBreak/>
        <w:t>кальция из внеклеточного пр</w:t>
      </w:r>
      <w:r w:rsidRPr="00145374">
        <w:t>о</w:t>
      </w:r>
      <w:r w:rsidRPr="00145374">
        <w:t>странства во внутриклеточное. Скелетная мускулатура не проявляет такой зависимости. Сокращение, как реакция на такие импульсы, н</w:t>
      </w:r>
      <w:r w:rsidRPr="00145374">
        <w:t>о</w:t>
      </w:r>
      <w:r w:rsidRPr="00145374">
        <w:t>сит тонический характер. Кальциевые каналы характеризует высокая чувствительность на воздействие различных веществ, тормозящих прохождение кальция сквозь клеточную мембрану в цитоплазму. Эти свойства группы блокаторов кальциевых каналов били с успехом использованы в лечении артериальной гипертонии, коронарной нед</w:t>
      </w:r>
      <w:r w:rsidRPr="00145374">
        <w:t>о</w:t>
      </w:r>
      <w:r w:rsidRPr="00145374">
        <w:t>статочности и многих-других процессов, в которых существенную роль играет повышение напр</w:t>
      </w:r>
      <w:r w:rsidRPr="00145374">
        <w:t>я</w:t>
      </w:r>
      <w:r w:rsidRPr="00145374">
        <w:t>жения мышц или сокращение сосудов.</w:t>
      </w:r>
    </w:p>
    <w:p w:rsidR="00D1435F" w:rsidRPr="00145374" w:rsidRDefault="00D1435F" w:rsidP="001C2863">
      <w:r w:rsidRPr="00145374">
        <w:t>Антагонисты кальция блокируют поступление ионов кальция в клетку, снижают превращение связанной с фосфатами энергии в м</w:t>
      </w:r>
      <w:r w:rsidRPr="00145374">
        <w:t>е</w:t>
      </w:r>
      <w:r w:rsidRPr="00145374">
        <w:t>ханическую работу, уменьшая таким образом способность миокарда развивать механическое напряжение, а следовательно, и снижая его сократимость. Действие этих средств на стенку коронарных сосудов ведет к их расширению (антиспастический эффект) и увеличению к</w:t>
      </w:r>
      <w:r w:rsidRPr="00145374">
        <w:t>о</w:t>
      </w:r>
      <w:r w:rsidRPr="00145374">
        <w:t>ронарного кровотока, а влияние на периферические артерии - к с</w:t>
      </w:r>
      <w:r w:rsidRPr="00145374">
        <w:t>и</w:t>
      </w:r>
      <w:r w:rsidRPr="00145374">
        <w:t>стемной артериальной дилатации, снижению периферического сопротивления и систолического артериального давл</w:t>
      </w:r>
      <w:r w:rsidRPr="00145374">
        <w:t>е</w:t>
      </w:r>
      <w:r w:rsidRPr="00145374">
        <w:t>ния. Благодаря этому увеличивается снабжение миокарда кислородом при снижении п</w:t>
      </w:r>
      <w:r w:rsidRPr="00145374">
        <w:t>о</w:t>
      </w:r>
      <w:r w:rsidRPr="00145374">
        <w:t>требности в нем.</w:t>
      </w:r>
    </w:p>
    <w:p w:rsidR="00D1435F" w:rsidRPr="00145374" w:rsidRDefault="00D1435F" w:rsidP="001C2863">
      <w:r w:rsidRPr="00145374">
        <w:t>Применение бета-адреноблокаторов и нифедипина позволяет значительно повысить толерантность больных к физической нагрузке благодаря взаимному потенцированию антиангинального эффекта. Если при назначении одного нифедипина частота сердечных сокр</w:t>
      </w:r>
      <w:r w:rsidRPr="00145374">
        <w:t>а</w:t>
      </w:r>
      <w:r w:rsidRPr="00145374">
        <w:t>щений может несколько повыситься, то при указанном сочетании тахикардия не наступает или отмечается даже урежение частоты се</w:t>
      </w:r>
      <w:r w:rsidRPr="00145374">
        <w:t>р</w:t>
      </w:r>
      <w:r w:rsidRPr="00145374">
        <w:t>дечных сокращений. Артериальное давление при этом изменяется н</w:t>
      </w:r>
      <w:r w:rsidRPr="00145374">
        <w:t>е</w:t>
      </w:r>
      <w:r w:rsidRPr="00145374">
        <w:t>значительно.</w:t>
      </w:r>
    </w:p>
    <w:p w:rsidR="00D1435F" w:rsidRPr="00145374" w:rsidRDefault="00D1435F" w:rsidP="001C2863">
      <w:r w:rsidRPr="00145374">
        <w:t>Сочетание бета-адреноблокаторов и верапамила особенно при внутривенном введении, считается противопоказанным из-за однонаправленного действия как на проводящую систему сердца, тек и на сократимость миокарда. Известны случаи тяжелой артер</w:t>
      </w:r>
      <w:r w:rsidRPr="00145374">
        <w:t>и</w:t>
      </w:r>
      <w:r w:rsidRPr="00145374">
        <w:t xml:space="preserve">альной гипотонии, </w:t>
      </w:r>
      <w:r w:rsidRPr="00145374">
        <w:lastRenderedPageBreak/>
        <w:t>брадикардии и даже асистолии желудочков. О</w:t>
      </w:r>
      <w:r w:rsidRPr="00145374">
        <w:t>д</w:t>
      </w:r>
      <w:r w:rsidRPr="00145374">
        <w:t>нако в последнее время появляются отдельные сообщения о хороших результатах такой комбинации при пероралъном приеме обоих препаратов без развития сердечной недостаточности или других осложнений. Тем не менее, прежде чем рекомендовать это сочетание для практического использования, необходимы серьезные контролируемые исследов</w:t>
      </w:r>
      <w:r w:rsidRPr="00145374">
        <w:t>а</w:t>
      </w:r>
      <w:r w:rsidRPr="00145374">
        <w:t>ния.</w:t>
      </w:r>
    </w:p>
    <w:p w:rsidR="00D1435F" w:rsidRPr="00145374" w:rsidRDefault="00D1435F" w:rsidP="001C2863"/>
    <w:p w:rsidR="00D1435F" w:rsidRPr="000418BB" w:rsidRDefault="00D1435F" w:rsidP="001C2863">
      <w:pPr>
        <w:rPr>
          <w:caps/>
        </w:rPr>
      </w:pPr>
      <w:r w:rsidRPr="000418BB">
        <w:rPr>
          <w:caps/>
        </w:rPr>
        <w:t>Пролонгированные формы блокаторов кальциевых ка</w:t>
      </w:r>
      <w:r w:rsidR="000418BB">
        <w:rPr>
          <w:caps/>
        </w:rPr>
        <w:t>налов</w:t>
      </w:r>
    </w:p>
    <w:p w:rsidR="00D1435F" w:rsidRPr="00145374" w:rsidRDefault="00D1435F" w:rsidP="001C2863"/>
    <w:p w:rsidR="00D1435F" w:rsidRPr="00145374" w:rsidRDefault="00D1435F" w:rsidP="001C2863">
      <w:r w:rsidRPr="00145374">
        <w:t>В наши дни в Европе пролонгированные формы нифедипина - таблетки замедленного высвобождения - вытесняют стандартные капсулы, так как имеют отсроченное начало действия ,и число их побо</w:t>
      </w:r>
      <w:r w:rsidRPr="00145374">
        <w:t>ч</w:t>
      </w:r>
      <w:r w:rsidRPr="00145374">
        <w:t>ных эффектов, связанных с острой вазодилатацией, значительно меньше.</w:t>
      </w:r>
    </w:p>
    <w:p w:rsidR="00D1435F" w:rsidRPr="00145374" w:rsidRDefault="00D1435F" w:rsidP="001C2863">
      <w:r w:rsidRPr="00145374">
        <w:t>Стандартная доза при артериальной гипертонии составляет 20-40 мг. 1-2 раза в сутки. Этот препарат не имеет истинного длительного периода полуэлиминации. Время абсорбции превышает время элим</w:t>
      </w:r>
      <w:r w:rsidRPr="00145374">
        <w:t>и</w:t>
      </w:r>
      <w:r w:rsidRPr="00145374">
        <w:t>нации. Время фактического полувыведения зависит от скорости всасывания. Доза в одной таблетке замедленного высв</w:t>
      </w:r>
      <w:r w:rsidRPr="00145374">
        <w:t>о</w:t>
      </w:r>
      <w:r w:rsidRPr="00145374">
        <w:t>бождения эквивалентна двум дозам в капсулах.</w:t>
      </w:r>
    </w:p>
    <w:p w:rsidR="00D1435F" w:rsidRPr="00145374" w:rsidRDefault="00D1435F" w:rsidP="001C2863">
      <w:r w:rsidRPr="00145374">
        <w:t>Нифедипин непрерывного высвобождения - специально разработанная терапевтическая система, обеспечивающая медленную р</w:t>
      </w:r>
      <w:r w:rsidRPr="00145374">
        <w:t>е</w:t>
      </w:r>
      <w:r w:rsidRPr="00145374">
        <w:t>гулируемую скорость высвобождений препарата с поддержанием уровня в плазме крови в течение 6-30 ч. после приема. Суточная доза нифедипина непрерывного высвобождения соответствует суточной дозе препарата в капсуле (60 или 90 мг.) и принимается о</w:t>
      </w:r>
      <w:r w:rsidRPr="00145374">
        <w:t>д</w:t>
      </w:r>
      <w:r w:rsidRPr="00145374">
        <w:t>нократно в сутки при артериальной гипертонии и стенокардии напряжения и п</w:t>
      </w:r>
      <w:r w:rsidRPr="00145374">
        <w:t>о</w:t>
      </w:r>
      <w:r w:rsidRPr="00145374">
        <w:t>коя.</w:t>
      </w:r>
    </w:p>
    <w:p w:rsidR="00D1435F" w:rsidRPr="00145374" w:rsidRDefault="00D1435F" w:rsidP="001C2863">
      <w:r w:rsidRPr="00145374">
        <w:t>По сравнению с быстрорастворимыми капсулами нифедипин непрерывного высвобождения обеспечивает почти постоянную ко</w:t>
      </w:r>
      <w:r w:rsidRPr="00145374">
        <w:t>н</w:t>
      </w:r>
      <w:r w:rsidRPr="00145374">
        <w:t xml:space="preserve">центрацию в плазме крови в течении суток. Побочные эффекты от </w:t>
      </w:r>
      <w:r w:rsidRPr="00145374">
        <w:lastRenderedPageBreak/>
        <w:t>нифедипина непрерывного высвобождения возникают вдвое реже (6% больных), чем при назначении других лекарственных форм (12%).</w:t>
      </w:r>
    </w:p>
    <w:p w:rsidR="00D1435F" w:rsidRPr="00145374" w:rsidRDefault="00D1435F" w:rsidP="001C2863">
      <w:r w:rsidRPr="00145374">
        <w:t>Имеются несколько препаратов верапамила с замедленным освобождением. Фармакокинетика этих препаратов имеет некоторое преимущество по сравнению о обычными таблетками. Так, из табле</w:t>
      </w:r>
      <w:r w:rsidRPr="00145374">
        <w:t>т</w:t>
      </w:r>
      <w:r w:rsidRPr="00145374">
        <w:t>ки изоптин-ретард верапамил высвобождается на 100% за 7 ч., а из капсулы ретард мобилизуется 80% препарата за 12 ч. Этим достигаются увеличение продолжительности эффекта и сохранение постоя</w:t>
      </w:r>
      <w:r w:rsidRPr="00145374">
        <w:t>н</w:t>
      </w:r>
      <w:r w:rsidRPr="00145374">
        <w:t>ной терапевтической концентрации в крови. Однако неясен вопрос, имеют ли эти препараты преимущества, перед обычными таблетками верапамила, если учесть, что при длительном лечении, особенно у пожилых, возможен переход на двукратной их прием в сутки.</w:t>
      </w:r>
    </w:p>
    <w:p w:rsidR="00D1435F" w:rsidRDefault="00D1435F" w:rsidP="001C2863">
      <w:r w:rsidRPr="00145374">
        <w:t>Показано, что препарат верапамила с замедленным высвобо</w:t>
      </w:r>
      <w:r w:rsidRPr="00145374">
        <w:t>ж</w:t>
      </w:r>
      <w:r w:rsidRPr="00145374">
        <w:t>дением при однократном приеме в дозе 360 мг у больных стенокардией напряжения оказывает положительный эффект, но гемодинамич</w:t>
      </w:r>
      <w:r w:rsidRPr="00145374">
        <w:t>е</w:t>
      </w:r>
      <w:r w:rsidRPr="00145374">
        <w:t>ские реакции уменьшаются через 4 нед. применения. Другой препарат в дозе 240 мг., принятой однократно, оказывал антиишемическое действие через 3-8 часов после приема, в то время как продолжител</w:t>
      </w:r>
      <w:r w:rsidRPr="00145374">
        <w:t>ь</w:t>
      </w:r>
      <w:r w:rsidRPr="00145374">
        <w:t>ность нагрузочной пробы не увеличилась. У больных артериальной гипертонией препараты верапамила с замедленным высвобождением оказывают гипотензивный эффект в дозе 120 мг. 2 раза или 240 мг. 3 раза в сутки или в дозе 240-480 мг. однократно.</w:t>
      </w:r>
    </w:p>
    <w:p w:rsidR="000418BB" w:rsidRDefault="000418BB" w:rsidP="001C2863"/>
    <w:p w:rsidR="00D1435F" w:rsidRPr="000418BB" w:rsidRDefault="000418BB" w:rsidP="001C2863">
      <w:pPr>
        <w:rPr>
          <w:caps/>
        </w:rPr>
      </w:pPr>
      <w:r>
        <w:br w:type="page"/>
      </w:r>
      <w:r w:rsidR="00D1435F" w:rsidRPr="000418BB">
        <w:rPr>
          <w:caps/>
        </w:rPr>
        <w:lastRenderedPageBreak/>
        <w:t>Литература</w:t>
      </w:r>
    </w:p>
    <w:p w:rsidR="000418BB" w:rsidRPr="00145374" w:rsidRDefault="000418BB" w:rsidP="001C2863"/>
    <w:p w:rsidR="00D1435F" w:rsidRPr="00145374" w:rsidRDefault="00D1435F" w:rsidP="000418BB">
      <w:pPr>
        <w:ind w:firstLine="0"/>
      </w:pPr>
      <w:r w:rsidRPr="00145374">
        <w:t>Б.X. Швед, Б.М. Мальчевская "Действие препарата кордафена у п</w:t>
      </w:r>
      <w:r w:rsidRPr="00145374">
        <w:t>а</w:t>
      </w:r>
      <w:r w:rsidRPr="00145374">
        <w:t>циентов с коронарной болезнью безартериальной гипертонией". Журнал: "Новости фармации и медицины". №6 1994.</w:t>
      </w:r>
    </w:p>
    <w:p w:rsidR="00D1435F" w:rsidRPr="00145374" w:rsidRDefault="00D1435F" w:rsidP="000418BB">
      <w:pPr>
        <w:ind w:firstLine="0"/>
      </w:pPr>
      <w:r w:rsidRPr="00145374">
        <w:t>Ю.Б. Белоусов. В.С. Моисеев, В.К. Лепахин "Клиническая фармак</w:t>
      </w:r>
      <w:r w:rsidRPr="00145374">
        <w:t>о</w:t>
      </w:r>
      <w:r w:rsidRPr="00145374">
        <w:t>логия для врачей". Москва, "Универсул", 1993.</w:t>
      </w:r>
    </w:p>
    <w:p w:rsidR="00D1435F" w:rsidRPr="00145374" w:rsidRDefault="00D1435F" w:rsidP="000418BB">
      <w:pPr>
        <w:ind w:firstLine="0"/>
      </w:pPr>
      <w:r w:rsidRPr="00145374">
        <w:t>Справочник по клинической фармакологии и фармакотерапии. Под ред. проф. Чекмана, Киев, "Здоровье", 1986.</w:t>
      </w:r>
    </w:p>
    <w:p w:rsidR="00D1435F" w:rsidRDefault="00D1435F" w:rsidP="000418BB">
      <w:pPr>
        <w:ind w:firstLine="0"/>
      </w:pPr>
      <w:r w:rsidRPr="00145374">
        <w:t>М.Д. Машковский "Лекарственные средства" часть I. Москва, "М</w:t>
      </w:r>
      <w:r w:rsidRPr="00145374">
        <w:t>е</w:t>
      </w:r>
      <w:r w:rsidRPr="00145374">
        <w:t>дицина", 1993.</w:t>
      </w:r>
    </w:p>
    <w:sectPr w:rsidR="00D1435F" w:rsidSect="00145374">
      <w:headerReference w:type="even" r:id="rId7"/>
      <w:headerReference w:type="default" r:id="rId8"/>
      <w:pgSz w:w="11907" w:h="16840" w:code="9"/>
      <w:pgMar w:top="1134" w:right="851" w:bottom="1134" w:left="1701" w:header="709" w:footer="709" w:gutter="0"/>
      <w:cols w:space="6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4A7" w:rsidRDefault="008A44A7">
      <w:pPr>
        <w:spacing w:line="240" w:lineRule="auto"/>
      </w:pPr>
      <w:r>
        <w:separator/>
      </w:r>
    </w:p>
  </w:endnote>
  <w:endnote w:type="continuationSeparator" w:id="0">
    <w:p w:rsidR="008A44A7" w:rsidRDefault="008A4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4A7" w:rsidRDefault="008A44A7">
      <w:pPr>
        <w:spacing w:line="240" w:lineRule="auto"/>
      </w:pPr>
      <w:r>
        <w:separator/>
      </w:r>
    </w:p>
  </w:footnote>
  <w:footnote w:type="continuationSeparator" w:id="0">
    <w:p w:rsidR="008A44A7" w:rsidRDefault="008A4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5F" w:rsidRDefault="00D1435F">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D1435F" w:rsidRDefault="00D1435F">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5F" w:rsidRDefault="00D1435F">
    <w:pPr>
      <w:pStyle w:val="a7"/>
      <w:framePr w:wrap="around" w:vAnchor="text" w:hAnchor="margin" w:xAlign="right" w:y="1"/>
      <w:spacing w:line="240" w:lineRule="auto"/>
      <w:ind w:firstLine="0"/>
      <w:rPr>
        <w:rStyle w:val="a3"/>
        <w:color w:val="FFFFFF"/>
      </w:rPr>
    </w:pPr>
    <w:r>
      <w:rPr>
        <w:rStyle w:val="a3"/>
        <w:color w:val="FFFFFF"/>
      </w:rPr>
      <w:fldChar w:fldCharType="begin"/>
    </w:r>
    <w:r>
      <w:rPr>
        <w:rStyle w:val="a3"/>
        <w:color w:val="FFFFFF"/>
      </w:rPr>
      <w:instrText xml:space="preserve">PAGE  </w:instrText>
    </w:r>
    <w:r>
      <w:rPr>
        <w:rStyle w:val="a3"/>
        <w:color w:val="FFFFFF"/>
      </w:rPr>
      <w:fldChar w:fldCharType="separate"/>
    </w:r>
    <w:r w:rsidR="00C020BC">
      <w:rPr>
        <w:rStyle w:val="a3"/>
        <w:noProof/>
        <w:color w:val="FFFFFF"/>
      </w:rPr>
      <w:t>16</w:t>
    </w:r>
    <w:r>
      <w:rPr>
        <w:rStyle w:val="a3"/>
        <w:color w:val="FFFFFF"/>
      </w:rPr>
      <w:fldChar w:fldCharType="end"/>
    </w:r>
  </w:p>
  <w:p w:rsidR="00145374" w:rsidRPr="00145374" w:rsidRDefault="00145374" w:rsidP="00D22BA4">
    <w:pPr>
      <w:keepNext w:val="0"/>
      <w:tabs>
        <w:tab w:val="center" w:pos="4677"/>
        <w:tab w:val="right" w:pos="9355"/>
      </w:tabs>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B35"/>
    <w:multiLevelType w:val="singleLevel"/>
    <w:tmpl w:val="03C01956"/>
    <w:lvl w:ilvl="0">
      <w:numFmt w:val="bullet"/>
      <w:lvlText w:val="-"/>
      <w:lvlJc w:val="left"/>
      <w:pPr>
        <w:tabs>
          <w:tab w:val="num" w:pos="1211"/>
        </w:tabs>
        <w:ind w:left="1211" w:hanging="360"/>
      </w:pPr>
      <w:rPr>
        <w:rFonts w:hint="default"/>
      </w:rPr>
    </w:lvl>
  </w:abstractNum>
  <w:abstractNum w:abstractNumId="1" w15:restartNumberingAfterBreak="0">
    <w:nsid w:val="07D10B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0C5B37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1438537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A287C6E"/>
    <w:multiLevelType w:val="singleLevel"/>
    <w:tmpl w:val="482C0BD0"/>
    <w:lvl w:ilvl="0">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3C9B354A"/>
    <w:multiLevelType w:val="singleLevel"/>
    <w:tmpl w:val="03C01956"/>
    <w:lvl w:ilvl="0">
      <w:start w:val="4"/>
      <w:numFmt w:val="bullet"/>
      <w:lvlText w:val="-"/>
      <w:lvlJc w:val="left"/>
      <w:pPr>
        <w:tabs>
          <w:tab w:val="num" w:pos="1211"/>
        </w:tabs>
        <w:ind w:left="1211" w:hanging="360"/>
      </w:pPr>
      <w:rPr>
        <w:rFonts w:ascii="Times New Roman" w:hAnsi="Times New Roman" w:hint="default"/>
      </w:rPr>
    </w:lvl>
  </w:abstractNum>
  <w:abstractNum w:abstractNumId="6" w15:restartNumberingAfterBreak="0">
    <w:nsid w:val="5101548D"/>
    <w:multiLevelType w:val="singleLevel"/>
    <w:tmpl w:val="482C0BD0"/>
    <w:lvl w:ilvl="0">
      <w:numFmt w:val="bullet"/>
      <w:lvlText w:val="–"/>
      <w:lvlJc w:val="left"/>
      <w:pPr>
        <w:tabs>
          <w:tab w:val="num" w:pos="1211"/>
        </w:tabs>
        <w:ind w:left="1211" w:hanging="360"/>
      </w:pPr>
      <w:rPr>
        <w:rFonts w:ascii="Times New Roman" w:hAnsi="Times New Roman" w:hint="default"/>
      </w:rPr>
    </w:lvl>
  </w:abstractNum>
  <w:abstractNum w:abstractNumId="7" w15:restartNumberingAfterBreak="0">
    <w:nsid w:val="54D958BB"/>
    <w:multiLevelType w:val="singleLevel"/>
    <w:tmpl w:val="482C0BD0"/>
    <w:lvl w:ilvl="0">
      <w:numFmt w:val="bullet"/>
      <w:lvlText w:val="–"/>
      <w:lvlJc w:val="left"/>
      <w:pPr>
        <w:tabs>
          <w:tab w:val="num" w:pos="1211"/>
        </w:tabs>
        <w:ind w:left="1211" w:hanging="360"/>
      </w:pPr>
      <w:rPr>
        <w:rFonts w:ascii="Times New Roman" w:hAnsi="Times New Roman" w:hint="default"/>
      </w:rPr>
    </w:lvl>
  </w:abstractNum>
  <w:abstractNum w:abstractNumId="8" w15:restartNumberingAfterBreak="0">
    <w:nsid w:val="589B71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5BC15359"/>
    <w:multiLevelType w:val="singleLevel"/>
    <w:tmpl w:val="482C0BD0"/>
    <w:lvl w:ilvl="0">
      <w:numFmt w:val="bullet"/>
      <w:lvlText w:val="–"/>
      <w:lvlJc w:val="left"/>
      <w:pPr>
        <w:tabs>
          <w:tab w:val="num" w:pos="1211"/>
        </w:tabs>
        <w:ind w:left="1211" w:hanging="360"/>
      </w:pPr>
      <w:rPr>
        <w:rFonts w:ascii="Times New Roman" w:hAnsi="Times New Roman" w:hint="default"/>
      </w:rPr>
    </w:lvl>
  </w:abstractNum>
  <w:abstractNum w:abstractNumId="10" w15:restartNumberingAfterBreak="0">
    <w:nsid w:val="5E040F8E"/>
    <w:multiLevelType w:val="singleLevel"/>
    <w:tmpl w:val="482C0BD0"/>
    <w:lvl w:ilvl="0">
      <w:numFmt w:val="bullet"/>
      <w:lvlText w:val="–"/>
      <w:lvlJc w:val="left"/>
      <w:pPr>
        <w:tabs>
          <w:tab w:val="num" w:pos="1211"/>
        </w:tabs>
        <w:ind w:left="1211" w:hanging="360"/>
      </w:pPr>
      <w:rPr>
        <w:rFonts w:ascii="Times New Roman" w:hAnsi="Times New Roman" w:hint="default"/>
      </w:rPr>
    </w:lvl>
  </w:abstractNum>
  <w:abstractNum w:abstractNumId="11" w15:restartNumberingAfterBreak="0">
    <w:nsid w:val="5E4A794E"/>
    <w:multiLevelType w:val="singleLevel"/>
    <w:tmpl w:val="024C8EDE"/>
    <w:lvl w:ilvl="0">
      <w:start w:val="1"/>
      <w:numFmt w:val="upperRoman"/>
      <w:lvlText w:val="%1."/>
      <w:lvlJc w:val="left"/>
      <w:pPr>
        <w:tabs>
          <w:tab w:val="num" w:pos="1571"/>
        </w:tabs>
        <w:ind w:left="1571" w:hanging="720"/>
      </w:pPr>
      <w:rPr>
        <w:rFonts w:cs="Times New Roman" w:hint="default"/>
      </w:rPr>
    </w:lvl>
  </w:abstractNum>
  <w:abstractNum w:abstractNumId="12" w15:restartNumberingAfterBreak="0">
    <w:nsid w:val="64D75F5E"/>
    <w:multiLevelType w:val="singleLevel"/>
    <w:tmpl w:val="28828EAE"/>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7CD6FDC"/>
    <w:multiLevelType w:val="singleLevel"/>
    <w:tmpl w:val="03C01956"/>
    <w:lvl w:ilvl="0">
      <w:start w:val="2"/>
      <w:numFmt w:val="bullet"/>
      <w:lvlText w:val="-"/>
      <w:lvlJc w:val="left"/>
      <w:pPr>
        <w:tabs>
          <w:tab w:val="num" w:pos="1211"/>
        </w:tabs>
        <w:ind w:left="1211" w:hanging="360"/>
      </w:pPr>
      <w:rPr>
        <w:rFonts w:hint="default"/>
      </w:rPr>
    </w:lvl>
  </w:abstractNum>
  <w:abstractNum w:abstractNumId="14" w15:restartNumberingAfterBreak="0">
    <w:nsid w:val="706B7E6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2"/>
  </w:num>
  <w:num w:numId="3">
    <w:abstractNumId w:val="6"/>
  </w:num>
  <w:num w:numId="4">
    <w:abstractNumId w:val="11"/>
  </w:num>
  <w:num w:numId="5">
    <w:abstractNumId w:val="4"/>
  </w:num>
  <w:num w:numId="6">
    <w:abstractNumId w:val="8"/>
  </w:num>
  <w:num w:numId="7">
    <w:abstractNumId w:val="10"/>
  </w:num>
  <w:num w:numId="8">
    <w:abstractNumId w:val="9"/>
  </w:num>
  <w:num w:numId="9">
    <w:abstractNumId w:val="7"/>
  </w:num>
  <w:num w:numId="10">
    <w:abstractNumId w:val="5"/>
  </w:num>
  <w:num w:numId="11">
    <w:abstractNumId w:val="0"/>
  </w:num>
  <w:num w:numId="12">
    <w:abstractNumId w:val="13"/>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14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72"/>
    <w:rsid w:val="000418BB"/>
    <w:rsid w:val="000E5820"/>
    <w:rsid w:val="00145374"/>
    <w:rsid w:val="001C2863"/>
    <w:rsid w:val="00216872"/>
    <w:rsid w:val="00732C62"/>
    <w:rsid w:val="008A44A7"/>
    <w:rsid w:val="00B6474A"/>
    <w:rsid w:val="00C020BC"/>
    <w:rsid w:val="00D1435F"/>
    <w:rsid w:val="00D22BA4"/>
    <w:rsid w:val="00F4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1F3C9D-6A8B-4306-8CCE-FF33C24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63"/>
    <w:pPr>
      <w:keepNext/>
      <w:spacing w:line="360" w:lineRule="auto"/>
      <w:ind w:firstLine="709"/>
      <w:jc w:val="both"/>
    </w:pPr>
    <w:rPr>
      <w:sz w:val="28"/>
    </w:rPr>
  </w:style>
  <w:style w:type="paragraph" w:styleId="1">
    <w:name w:val="heading 1"/>
    <w:basedOn w:val="a"/>
    <w:next w:val="a"/>
    <w:qFormat/>
    <w:pPr>
      <w:pageBreakBefore/>
      <w:suppressLineNumbers/>
      <w:suppressAutoHyphens/>
      <w:spacing w:before="240" w:after="360" w:line="240" w:lineRule="auto"/>
      <w:ind w:left="284" w:right="284" w:firstLine="0"/>
      <w:jc w:val="center"/>
      <w:outlineLvl w:val="0"/>
    </w:pPr>
    <w:rPr>
      <w:rFonts w:ascii="Tahoma" w:hAnsi="Tahoma"/>
      <w:caps/>
      <w:kern w:val="28"/>
      <w:sz w:val="34"/>
    </w:rPr>
  </w:style>
  <w:style w:type="paragraph" w:styleId="2">
    <w:name w:val="heading 2"/>
    <w:basedOn w:val="a"/>
    <w:next w:val="a"/>
    <w:qFormat/>
    <w:pPr>
      <w:suppressLineNumbers/>
      <w:suppressAutoHyphens/>
      <w:spacing w:before="240" w:after="240" w:line="240" w:lineRule="auto"/>
      <w:ind w:left="284" w:right="284" w:firstLine="0"/>
      <w:jc w:val="center"/>
      <w:outlineLvl w:val="1"/>
    </w:pPr>
    <w:rPr>
      <w:sz w:val="36"/>
    </w:rPr>
  </w:style>
  <w:style w:type="paragraph" w:styleId="3">
    <w:name w:val="heading 3"/>
    <w:basedOn w:val="a"/>
    <w:next w:val="a"/>
    <w:qFormat/>
    <w:pPr>
      <w:suppressLineNumbers/>
      <w:suppressAutoHyphens/>
      <w:spacing w:before="240" w:after="240" w:line="240" w:lineRule="auto"/>
      <w:ind w:left="993" w:right="284" w:hanging="709"/>
      <w:jc w:val="left"/>
      <w:outlineLvl w:val="2"/>
    </w:pPr>
    <w:rPr>
      <w:rFonts w:ascii="Courier New" w:hAnsi="Courier New"/>
      <w:b/>
      <w:sz w:val="32"/>
    </w:rPr>
  </w:style>
  <w:style w:type="paragraph" w:styleId="4">
    <w:name w:val="heading 4"/>
    <w:basedOn w:val="a"/>
    <w:next w:val="a"/>
    <w:qFormat/>
    <w:pPr>
      <w:keepNext w:val="0"/>
      <w:suppressLineNumbers/>
      <w:suppressAutoHyphens/>
      <w:spacing w:before="240" w:after="360" w:line="240" w:lineRule="auto"/>
      <w:ind w:left="284" w:right="284" w:firstLine="0"/>
      <w:jc w:val="center"/>
      <w:outlineLvl w:val="3"/>
    </w:pPr>
    <w:rPr>
      <w:rFonts w:ascii="Tahoma" w:hAnsi="Tahoma"/>
      <w:caps/>
      <w:sz w:val="34"/>
    </w:rPr>
  </w:style>
  <w:style w:type="paragraph" w:styleId="5">
    <w:name w:val="heading 5"/>
    <w:basedOn w:val="a"/>
    <w:next w:val="a"/>
    <w:qFormat/>
    <w:pPr>
      <w:suppressAutoHyphens/>
      <w:spacing w:before="120" w:after="240" w:line="240" w:lineRule="auto"/>
      <w:ind w:left="284" w:right="284" w:firstLine="0"/>
      <w:jc w:val="center"/>
      <w:outlineLvl w:val="4"/>
    </w:pPr>
    <w:rPr>
      <w:rFonts w:ascii="Tahoma" w:hAnsi="Tahoma"/>
      <w:sz w:val="32"/>
    </w:rPr>
  </w:style>
  <w:style w:type="paragraph" w:styleId="6">
    <w:name w:val="heading 6"/>
    <w:basedOn w:val="a"/>
    <w:next w:val="a"/>
    <w:qFormat/>
    <w:pPr>
      <w:suppressLineNumbers/>
      <w:suppressAutoHyphens/>
      <w:spacing w:before="240" w:line="240" w:lineRule="auto"/>
      <w:ind w:right="113" w:firstLine="0"/>
      <w:jc w:val="right"/>
      <w:outlineLvl w:val="5"/>
    </w:pPr>
    <w:rPr>
      <w:rFonts w:ascii="Arial" w:hAnsi="Arial"/>
      <w:sz w:val="32"/>
    </w:rPr>
  </w:style>
  <w:style w:type="paragraph" w:styleId="7">
    <w:name w:val="heading 7"/>
    <w:basedOn w:val="a"/>
    <w:next w:val="a"/>
    <w:qFormat/>
    <w:pPr>
      <w:spacing w:after="120" w:line="240" w:lineRule="auto"/>
      <w:ind w:left="568" w:hanging="284"/>
      <w:jc w:val="left"/>
      <w:outlineLvl w:val="6"/>
    </w:pPr>
    <w:rPr>
      <w:rFonts w:ascii="Courier New" w:hAnsi="Courier New"/>
      <w:b/>
      <w:i/>
      <w:sz w:val="34"/>
    </w:rPr>
  </w:style>
  <w:style w:type="paragraph" w:styleId="8">
    <w:name w:val="heading 8"/>
    <w:basedOn w:val="1"/>
    <w:next w:val="a"/>
    <w:qFormat/>
    <w:pPr>
      <w:spacing w:after="60"/>
      <w:ind w:left="0"/>
      <w:jc w:val="right"/>
      <w:outlineLvl w:val="7"/>
    </w:pPr>
  </w:style>
  <w:style w:type="paragraph" w:styleId="9">
    <w:name w:val="heading 9"/>
    <w:basedOn w:val="a"/>
    <w:next w:val="a"/>
    <w:qFormat/>
    <w:pPr>
      <w:ind w:firstLine="0"/>
      <w:jc w:val="center"/>
      <w:outlineLvl w:val="8"/>
    </w:pPr>
    <w:rPr>
      <w:sz w:val="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emiHidden/>
    <w:rPr>
      <w:rFonts w:ascii="Times New Roman" w:hAnsi="Times New Roman"/>
      <w:sz w:val="24"/>
    </w:rPr>
  </w:style>
  <w:style w:type="paragraph" w:styleId="10">
    <w:name w:val="toc 1"/>
    <w:basedOn w:val="a"/>
    <w:next w:val="a"/>
    <w:autoRedefine/>
    <w:semiHidden/>
    <w:pPr>
      <w:tabs>
        <w:tab w:val="right" w:leader="dot" w:pos="9072"/>
      </w:tabs>
      <w:suppressAutoHyphens/>
      <w:ind w:left="284" w:hanging="284"/>
      <w:jc w:val="left"/>
    </w:pPr>
    <w:rPr>
      <w:caps/>
    </w:rPr>
  </w:style>
  <w:style w:type="paragraph" w:styleId="20">
    <w:name w:val="toc 2"/>
    <w:basedOn w:val="a"/>
    <w:next w:val="a"/>
    <w:autoRedefine/>
    <w:semiHidden/>
    <w:pPr>
      <w:suppressAutoHyphens/>
      <w:ind w:left="568" w:hanging="284"/>
      <w:jc w:val="left"/>
    </w:pPr>
  </w:style>
  <w:style w:type="paragraph" w:styleId="30">
    <w:name w:val="toc 3"/>
    <w:basedOn w:val="a"/>
    <w:next w:val="a"/>
    <w:autoRedefine/>
    <w:semiHidden/>
    <w:pPr>
      <w:suppressAutoHyphens/>
      <w:ind w:left="851" w:hanging="284"/>
      <w:jc w:val="left"/>
    </w:pPr>
  </w:style>
  <w:style w:type="paragraph" w:styleId="a4">
    <w:name w:val="footnote text"/>
    <w:basedOn w:val="a"/>
    <w:semiHidden/>
    <w:pPr>
      <w:keepNext w:val="0"/>
      <w:keepLines/>
      <w:spacing w:line="240" w:lineRule="auto"/>
      <w:ind w:left="284" w:hanging="284"/>
      <w:jc w:val="left"/>
    </w:pPr>
    <w:rPr>
      <w:noProof/>
      <w:spacing w:val="20"/>
      <w:sz w:val="20"/>
    </w:rPr>
  </w:style>
  <w:style w:type="paragraph" w:styleId="21">
    <w:name w:val="Body Text 2"/>
    <w:basedOn w:val="a"/>
    <w:semiHidden/>
    <w:pPr>
      <w:ind w:firstLine="0"/>
      <w:jc w:val="left"/>
    </w:pPr>
  </w:style>
  <w:style w:type="paragraph" w:styleId="a5">
    <w:name w:val="Body Text"/>
    <w:basedOn w:val="a"/>
    <w:semiHidden/>
    <w:pPr>
      <w:spacing w:line="240" w:lineRule="auto"/>
      <w:ind w:firstLine="0"/>
      <w:jc w:val="center"/>
    </w:pPr>
    <w:rPr>
      <w:rFonts w:ascii="Tahoma" w:hAnsi="Tahoma"/>
      <w:sz w:val="32"/>
    </w:rPr>
  </w:style>
  <w:style w:type="paragraph" w:styleId="a6">
    <w:name w:val="Body Text Indent"/>
    <w:basedOn w:val="a"/>
    <w:semiHidden/>
    <w:pPr>
      <w:pageBreakBefore/>
    </w:pPr>
  </w:style>
  <w:style w:type="paragraph" w:styleId="22">
    <w:name w:val="Body Text Indent 2"/>
    <w:basedOn w:val="a"/>
    <w:semiHidden/>
    <w:pPr>
      <w:spacing w:line="240" w:lineRule="auto"/>
      <w:jc w:val="center"/>
    </w:pPr>
    <w:rPr>
      <w:rFonts w:ascii="Tahoma" w:hAnsi="Tahoma"/>
      <w:sz w:val="32"/>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Ионы кальция играют важную роль в регуляции жизнедеятельности организма</vt:lpstr>
    </vt:vector>
  </TitlesOfParts>
  <Company>Ч.П.</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Ионы кальция играют важную роль в регуляции жизнедеятельности организма</dc:title>
  <dc:subject/>
  <dc:creator>Пономарев Владимир</dc:creator>
  <cp:keywords/>
  <dc:description/>
  <cp:lastModifiedBy>Тест</cp:lastModifiedBy>
  <cp:revision>2</cp:revision>
  <cp:lastPrinted>2002-01-30T14:33:00Z</cp:lastPrinted>
  <dcterms:created xsi:type="dcterms:W3CDTF">2024-05-26T17:35:00Z</dcterms:created>
  <dcterms:modified xsi:type="dcterms:W3CDTF">2024-05-26T17:35:00Z</dcterms:modified>
</cp:coreProperties>
</file>