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31" w:rsidRPr="00FB488D" w:rsidRDefault="00FB488D" w:rsidP="00FB488D">
      <w:pPr>
        <w:pStyle w:val="a7"/>
        <w:rPr>
          <w:rStyle w:val="a3"/>
          <w:b w:val="0"/>
          <w:bCs w:val="0"/>
        </w:rPr>
      </w:pPr>
      <w:r w:rsidRPr="00FB488D">
        <w:rPr>
          <w:rStyle w:val="a3"/>
          <w:b w:val="0"/>
          <w:bCs w:val="0"/>
        </w:rPr>
        <w:t>Более подробно про нарушение мышечного тонуса</w:t>
      </w:r>
    </w:p>
    <w:p w:rsidR="006424FD" w:rsidRDefault="006424FD" w:rsidP="00EB2F4A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 xml:space="preserve">Изменение мышечного тонуса происходит из-за повреждения структур головного, спинного мозга или периферических нервов. В данной статье мы рассмотрим </w:t>
      </w:r>
      <w:r w:rsidR="00534DAF">
        <w:rPr>
          <w:rFonts w:cstheme="minorHAnsi"/>
          <w:color w:val="000000"/>
          <w:sz w:val="36"/>
          <w:szCs w:val="36"/>
        </w:rPr>
        <w:t>наиболее типичные варианты и их последствия.</w:t>
      </w:r>
    </w:p>
    <w:p w:rsidR="00EB2F4A" w:rsidRDefault="00534DAF" w:rsidP="00EB2F4A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Для грудных детей с повышенным мышечным тонусом (</w:t>
      </w:r>
      <w:proofErr w:type="spellStart"/>
      <w:r>
        <w:rPr>
          <w:rFonts w:cstheme="minorHAnsi"/>
          <w:color w:val="000000"/>
          <w:sz w:val="36"/>
          <w:szCs w:val="36"/>
        </w:rPr>
        <w:t>гипертонусом</w:t>
      </w:r>
      <w:proofErr w:type="spellEnd"/>
      <w:r>
        <w:rPr>
          <w:rFonts w:cstheme="minorHAnsi"/>
          <w:color w:val="000000"/>
          <w:sz w:val="36"/>
          <w:szCs w:val="36"/>
        </w:rPr>
        <w:t xml:space="preserve">) характерно тотальное поражение всех структур головного мозга, так как наиболее частыми причинами являются гипоксия и внутриутробные инфекции. В данном случае нас интересуют – кора головного мозга, продолговатый и средний мозг, и при сочетанном их повреждении возникает типичная клиническая картина. </w:t>
      </w:r>
    </w:p>
    <w:p w:rsidR="00534DAF" w:rsidRPr="00B85EF6" w:rsidRDefault="00534DAF" w:rsidP="00EB2F4A">
      <w:pPr>
        <w:rPr>
          <w:rFonts w:cstheme="minorHAnsi"/>
          <w:b/>
          <w:color w:val="000000"/>
          <w:sz w:val="36"/>
          <w:szCs w:val="36"/>
        </w:rPr>
      </w:pPr>
      <w:r w:rsidRPr="00534DAF">
        <w:rPr>
          <w:rFonts w:cstheme="minorHAnsi"/>
          <w:b/>
          <w:color w:val="000000"/>
          <w:sz w:val="36"/>
          <w:szCs w:val="36"/>
        </w:rPr>
        <w:t xml:space="preserve">Кора головного </w:t>
      </w:r>
      <w:r w:rsidRPr="00B85EF6">
        <w:rPr>
          <w:rFonts w:cstheme="minorHAnsi"/>
          <w:b/>
          <w:color w:val="000000"/>
          <w:sz w:val="36"/>
          <w:szCs w:val="36"/>
        </w:rPr>
        <w:t>мозга.</w:t>
      </w:r>
    </w:p>
    <w:p w:rsidR="00B85EF6" w:rsidRDefault="00534DAF" w:rsidP="00EB2F4A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 xml:space="preserve">Здесь важна область центральной </w:t>
      </w:r>
      <w:r w:rsidR="00B85EF6">
        <w:rPr>
          <w:rFonts w:cstheme="minorHAnsi"/>
          <w:color w:val="000000"/>
          <w:sz w:val="36"/>
          <w:szCs w:val="36"/>
        </w:rPr>
        <w:t>борозды – передняя и задняя центральные извилины, повреждение которых приведет к изменению мышечного тонуса.</w:t>
      </w:r>
    </w:p>
    <w:p w:rsidR="00B85EF6" w:rsidRDefault="00B85EF6" w:rsidP="00EB2F4A">
      <w:pPr>
        <w:rPr>
          <w:rFonts w:cstheme="minorHAnsi"/>
          <w:b/>
          <w:color w:val="000000"/>
          <w:sz w:val="36"/>
          <w:szCs w:val="36"/>
        </w:rPr>
      </w:pPr>
      <w:r w:rsidRPr="00B85EF6">
        <w:rPr>
          <w:rFonts w:cstheme="minorHAnsi"/>
          <w:b/>
          <w:color w:val="000000"/>
          <w:sz w:val="36"/>
          <w:szCs w:val="36"/>
        </w:rPr>
        <w:t>Продолговатый мозг.</w:t>
      </w:r>
    </w:p>
    <w:p w:rsidR="00041C31" w:rsidRDefault="00041C31" w:rsidP="00041C31">
      <w:p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 xml:space="preserve">В продолговатом мозге расположены центры, отвечающие за </w:t>
      </w:r>
      <w:proofErr w:type="spellStart"/>
      <w:r>
        <w:rPr>
          <w:rStyle w:val="a3"/>
          <w:b w:val="0"/>
          <w:sz w:val="36"/>
          <w:szCs w:val="36"/>
        </w:rPr>
        <w:t>надсегментарные</w:t>
      </w:r>
      <w:proofErr w:type="spellEnd"/>
      <w:r>
        <w:rPr>
          <w:rStyle w:val="a3"/>
          <w:b w:val="0"/>
          <w:sz w:val="36"/>
          <w:szCs w:val="36"/>
        </w:rPr>
        <w:t xml:space="preserve"> </w:t>
      </w:r>
      <w:proofErr w:type="spellStart"/>
      <w:r>
        <w:rPr>
          <w:rStyle w:val="a3"/>
          <w:b w:val="0"/>
          <w:sz w:val="36"/>
          <w:szCs w:val="36"/>
        </w:rPr>
        <w:t>позотонические</w:t>
      </w:r>
      <w:proofErr w:type="spellEnd"/>
      <w:r>
        <w:rPr>
          <w:rStyle w:val="a3"/>
          <w:b w:val="0"/>
          <w:sz w:val="36"/>
          <w:szCs w:val="36"/>
        </w:rPr>
        <w:t xml:space="preserve"> автоматизмы. Это те самые рефлексы, которые, сохранившись после определенного возраста, становятся патологическими и препятствуют формированию важнейших двигательных навыков.</w:t>
      </w:r>
    </w:p>
    <w:p w:rsidR="00B85EF6" w:rsidRDefault="00B85EF6" w:rsidP="00041C31">
      <w:pPr>
        <w:rPr>
          <w:rStyle w:val="a3"/>
          <w:sz w:val="36"/>
          <w:szCs w:val="36"/>
        </w:rPr>
      </w:pPr>
    </w:p>
    <w:p w:rsidR="00273B19" w:rsidRPr="00B85EF6" w:rsidRDefault="00273B19" w:rsidP="00041C31">
      <w:pPr>
        <w:rPr>
          <w:rStyle w:val="a3"/>
          <w:b w:val="0"/>
          <w:sz w:val="36"/>
          <w:szCs w:val="36"/>
        </w:rPr>
      </w:pPr>
    </w:p>
    <w:p w:rsidR="00041C31" w:rsidRDefault="00041C31" w:rsidP="00041C31">
      <w:pPr>
        <w:rPr>
          <w:rStyle w:val="a3"/>
          <w:b w:val="0"/>
          <w:sz w:val="36"/>
          <w:szCs w:val="36"/>
        </w:rPr>
      </w:pPr>
      <w:r>
        <w:rPr>
          <w:bCs/>
          <w:noProof/>
          <w:sz w:val="36"/>
          <w:szCs w:val="36"/>
          <w:lang w:eastAsia="ru-RU"/>
        </w:rPr>
        <w:drawing>
          <wp:inline distT="0" distB="0" distL="0" distR="0" wp14:anchorId="3F9BAF28" wp14:editId="529B776F">
            <wp:extent cx="4102735" cy="6226175"/>
            <wp:effectExtent l="0" t="0" r="0" b="3175"/>
            <wp:docPr id="5" name="Рисунок 5" descr="D:\Documents and Settings\Артем\Рабочий стол\Статьи по реабилитации\1301_58995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ртем\Рабочий стол\Статьи по реабилитации\1301_5899516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62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C31" w:rsidRPr="00B85EF6" w:rsidRDefault="00041C31" w:rsidP="00041C31">
      <w:pPr>
        <w:rPr>
          <w:rStyle w:val="a3"/>
          <w:sz w:val="36"/>
          <w:szCs w:val="36"/>
        </w:rPr>
      </w:pPr>
      <w:proofErr w:type="spellStart"/>
      <w:r w:rsidRPr="00B85EF6">
        <w:rPr>
          <w:rStyle w:val="a3"/>
          <w:sz w:val="36"/>
          <w:szCs w:val="36"/>
        </w:rPr>
        <w:t>Надсегментарные</w:t>
      </w:r>
      <w:proofErr w:type="spellEnd"/>
      <w:r w:rsidRPr="00B85EF6">
        <w:rPr>
          <w:rStyle w:val="a3"/>
          <w:sz w:val="36"/>
          <w:szCs w:val="36"/>
        </w:rPr>
        <w:t xml:space="preserve"> </w:t>
      </w:r>
      <w:proofErr w:type="spellStart"/>
      <w:r w:rsidRPr="00B85EF6">
        <w:rPr>
          <w:rStyle w:val="a3"/>
          <w:sz w:val="36"/>
          <w:szCs w:val="36"/>
        </w:rPr>
        <w:t>позотонические</w:t>
      </w:r>
      <w:proofErr w:type="spellEnd"/>
      <w:r w:rsidRPr="00B85EF6">
        <w:rPr>
          <w:rStyle w:val="a3"/>
          <w:sz w:val="36"/>
          <w:szCs w:val="36"/>
        </w:rPr>
        <w:t xml:space="preserve"> автоматизмы:</w:t>
      </w:r>
    </w:p>
    <w:p w:rsidR="00041C31" w:rsidRDefault="00041C31" w:rsidP="00041C31">
      <w:pPr>
        <w:pStyle w:val="a4"/>
        <w:numPr>
          <w:ilvl w:val="0"/>
          <w:numId w:val="1"/>
        </w:num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 xml:space="preserve">Ассиметричный шейный тонический рефлекс </w:t>
      </w:r>
      <w:proofErr w:type="spellStart"/>
      <w:r>
        <w:rPr>
          <w:rStyle w:val="a3"/>
          <w:b w:val="0"/>
          <w:sz w:val="36"/>
          <w:szCs w:val="36"/>
        </w:rPr>
        <w:t>Магнуса</w:t>
      </w:r>
      <w:proofErr w:type="spellEnd"/>
      <w:r>
        <w:rPr>
          <w:rStyle w:val="a3"/>
          <w:b w:val="0"/>
          <w:sz w:val="36"/>
          <w:szCs w:val="36"/>
        </w:rPr>
        <w:t>-Клейна (поза фехтовальщика);</w:t>
      </w:r>
    </w:p>
    <w:p w:rsidR="00041C31" w:rsidRDefault="00041C31" w:rsidP="00041C31">
      <w:pPr>
        <w:pStyle w:val="a4"/>
        <w:numPr>
          <w:ilvl w:val="0"/>
          <w:numId w:val="1"/>
        </w:num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Симметричный шейный тонический рефлекс;</w:t>
      </w:r>
    </w:p>
    <w:p w:rsidR="00B85EF6" w:rsidRPr="00EF6D8D" w:rsidRDefault="00041C31" w:rsidP="00041C31">
      <w:pPr>
        <w:pStyle w:val="a4"/>
        <w:numPr>
          <w:ilvl w:val="0"/>
          <w:numId w:val="1"/>
        </w:num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>Тонический лабиринтный рефлекс;</w:t>
      </w:r>
    </w:p>
    <w:p w:rsidR="00041C31" w:rsidRDefault="00041C31" w:rsidP="00041C31">
      <w:pPr>
        <w:rPr>
          <w:rStyle w:val="a3"/>
          <w:rFonts w:cstheme="minorHAnsi"/>
          <w:color w:val="000000"/>
          <w:sz w:val="36"/>
          <w:szCs w:val="36"/>
          <w:shd w:val="clear" w:color="auto" w:fill="FFFFFF"/>
        </w:rPr>
      </w:pPr>
      <w:r w:rsidRPr="00C84945">
        <w:rPr>
          <w:rStyle w:val="a3"/>
          <w:rFonts w:cstheme="minorHAnsi"/>
          <w:color w:val="000000"/>
          <w:sz w:val="36"/>
          <w:szCs w:val="36"/>
          <w:shd w:val="clear" w:color="auto" w:fill="FFFFFF"/>
        </w:rPr>
        <w:lastRenderedPageBreak/>
        <w:t>Асимметричный шейный тонический рефлекс (</w:t>
      </w:r>
      <w:proofErr w:type="spellStart"/>
      <w:r w:rsidRPr="00C84945">
        <w:rPr>
          <w:rStyle w:val="a3"/>
          <w:rFonts w:cstheme="minorHAnsi"/>
          <w:color w:val="000000"/>
          <w:sz w:val="36"/>
          <w:szCs w:val="36"/>
          <w:shd w:val="clear" w:color="auto" w:fill="FFFFFF"/>
        </w:rPr>
        <w:t>Магнуса</w:t>
      </w:r>
      <w:proofErr w:type="spellEnd"/>
      <w:r w:rsidRPr="00C84945">
        <w:rPr>
          <w:rStyle w:val="a3"/>
          <w:rFonts w:cstheme="minorHAnsi"/>
          <w:color w:val="000000"/>
          <w:sz w:val="36"/>
          <w:szCs w:val="36"/>
          <w:shd w:val="clear" w:color="auto" w:fill="FFFFFF"/>
        </w:rPr>
        <w:t xml:space="preserve"> – Клейна)</w:t>
      </w:r>
      <w:r w:rsidRPr="00C84945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C84945">
        <w:rPr>
          <w:rFonts w:cstheme="minorHAnsi"/>
          <w:color w:val="000000"/>
          <w:sz w:val="36"/>
          <w:szCs w:val="36"/>
        </w:rPr>
        <w:br/>
      </w:r>
      <w:r w:rsidRPr="00C84945">
        <w:rPr>
          <w:rFonts w:cstheme="minorHAnsi"/>
          <w:color w:val="000000"/>
          <w:sz w:val="36"/>
          <w:szCs w:val="36"/>
        </w:rPr>
        <w:br/>
      </w:r>
      <w:r w:rsidRPr="00C84945">
        <w:rPr>
          <w:rFonts w:cstheme="minorHAnsi"/>
          <w:color w:val="000000"/>
          <w:sz w:val="36"/>
          <w:szCs w:val="36"/>
          <w:shd w:val="clear" w:color="auto" w:fill="FFFFFF"/>
        </w:rPr>
        <w:t>Если повернуть голову лежащего на спине новорожденного так, чтобы нижняя челюсть находилась на уровне плеча, происходит разгибание конечностей, к которым обращено лицо, и сгибание противоположных. Более постоянной является реакция верхних конечностей.</w:t>
      </w:r>
      <w:r w:rsidRPr="00C84945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C84945">
        <w:rPr>
          <w:rFonts w:cstheme="minorHAnsi"/>
          <w:color w:val="000000"/>
          <w:sz w:val="36"/>
          <w:szCs w:val="36"/>
        </w:rPr>
        <w:br/>
      </w:r>
      <w:r w:rsidRPr="00C84945">
        <w:rPr>
          <w:rFonts w:cstheme="minorHAnsi"/>
          <w:color w:val="000000"/>
          <w:sz w:val="36"/>
          <w:szCs w:val="36"/>
        </w:rPr>
        <w:br/>
      </w:r>
      <w:r w:rsidRPr="00C84945">
        <w:rPr>
          <w:rStyle w:val="a3"/>
          <w:rFonts w:cstheme="minorHAnsi"/>
          <w:color w:val="000000"/>
          <w:sz w:val="36"/>
          <w:szCs w:val="36"/>
          <w:shd w:val="clear" w:color="auto" w:fill="FFFFFF"/>
        </w:rPr>
        <w:t>Симметричные тонические шейные рефлексы</w:t>
      </w:r>
    </w:p>
    <w:p w:rsidR="00041C31" w:rsidRDefault="00041C31" w:rsidP="00041C31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4945">
        <w:rPr>
          <w:rFonts w:cstheme="minorHAnsi"/>
          <w:color w:val="000000"/>
          <w:sz w:val="36"/>
          <w:szCs w:val="36"/>
          <w:shd w:val="clear" w:color="auto" w:fill="FFFFFF"/>
        </w:rPr>
        <w:t xml:space="preserve">При сгибании головы повышается мышечный тонус в сгибателях конечностей, преимущественно верхних, при разгибании – в разгибателях. </w:t>
      </w:r>
    </w:p>
    <w:p w:rsidR="00041C31" w:rsidRDefault="00041C31" w:rsidP="00041C31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84945">
        <w:rPr>
          <w:rFonts w:cstheme="minorHAnsi"/>
          <w:color w:val="000000"/>
          <w:sz w:val="36"/>
          <w:szCs w:val="36"/>
          <w:shd w:val="clear" w:color="auto" w:fill="FFFFFF"/>
        </w:rPr>
        <w:t xml:space="preserve">Асимметричные и симметричные шейные тонические рефлексы в период новорожденности наблюдаются постоянно, но у </w:t>
      </w:r>
      <w:proofErr w:type="gramStart"/>
      <w:r w:rsidRPr="00C84945">
        <w:rPr>
          <w:rFonts w:cstheme="minorHAnsi"/>
          <w:color w:val="000000"/>
          <w:sz w:val="36"/>
          <w:szCs w:val="36"/>
          <w:shd w:val="clear" w:color="auto" w:fill="FFFFFF"/>
        </w:rPr>
        <w:t>недоношенных</w:t>
      </w:r>
      <w:proofErr w:type="gramEnd"/>
      <w:r w:rsidRPr="00C84945">
        <w:rPr>
          <w:rFonts w:cstheme="minorHAnsi"/>
          <w:color w:val="000000"/>
          <w:sz w:val="36"/>
          <w:szCs w:val="36"/>
          <w:shd w:val="clear" w:color="auto" w:fill="FFFFFF"/>
        </w:rPr>
        <w:t xml:space="preserve"> они выражены не очень резко.</w:t>
      </w:r>
    </w:p>
    <w:p w:rsidR="00041C31" w:rsidRPr="00523D43" w:rsidRDefault="00041C31" w:rsidP="00041C31">
      <w:pPr>
        <w:rPr>
          <w:rFonts w:cstheme="minorHAnsi"/>
          <w:b/>
          <w:color w:val="000000"/>
          <w:sz w:val="36"/>
          <w:szCs w:val="36"/>
          <w:shd w:val="clear" w:color="auto" w:fill="FFFFFF"/>
        </w:rPr>
      </w:pPr>
      <w:r w:rsidRPr="00523D43">
        <w:rPr>
          <w:rFonts w:cstheme="minorHAnsi"/>
          <w:b/>
          <w:color w:val="000000"/>
          <w:sz w:val="36"/>
          <w:szCs w:val="36"/>
          <w:shd w:val="clear" w:color="auto" w:fill="FFFFFF"/>
        </w:rPr>
        <w:t>Тонические выпрямительные рефлексы</w:t>
      </w:r>
    </w:p>
    <w:p w:rsidR="00041C31" w:rsidRDefault="00041C31" w:rsidP="00041C31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 w:rsidRPr="00523D43">
        <w:rPr>
          <w:rFonts w:cstheme="minorHAnsi"/>
          <w:color w:val="000000"/>
          <w:sz w:val="36"/>
          <w:szCs w:val="36"/>
          <w:shd w:val="clear" w:color="auto" w:fill="FFFFFF"/>
        </w:rPr>
        <w:t>В положении на спине повышается мышечный тонус в разгибателях конечностей.</w:t>
      </w:r>
      <w:r w:rsidRPr="00523D43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523D43">
        <w:rPr>
          <w:rFonts w:cstheme="minorHAnsi"/>
          <w:color w:val="000000"/>
          <w:sz w:val="36"/>
          <w:szCs w:val="36"/>
        </w:rPr>
        <w:br/>
      </w:r>
      <w:r w:rsidRPr="00523D43">
        <w:rPr>
          <w:rStyle w:val="a3"/>
          <w:rFonts w:cstheme="minorHAnsi"/>
          <w:b w:val="0"/>
          <w:color w:val="000000"/>
          <w:sz w:val="36"/>
          <w:szCs w:val="36"/>
          <w:shd w:val="clear" w:color="auto" w:fill="FFFFFF"/>
        </w:rPr>
        <w:t>В положении на животе</w:t>
      </w:r>
      <w:r w:rsidRPr="00523D43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523D43">
        <w:rPr>
          <w:rFonts w:cstheme="minorHAnsi"/>
          <w:color w:val="000000"/>
          <w:sz w:val="36"/>
          <w:szCs w:val="36"/>
          <w:shd w:val="clear" w:color="auto" w:fill="FFFFFF"/>
        </w:rPr>
        <w:t xml:space="preserve">– в сгибателях конечностей. </w:t>
      </w:r>
      <w:proofErr w:type="spellStart"/>
      <w:r>
        <w:rPr>
          <w:rFonts w:cstheme="minorHAnsi"/>
          <w:color w:val="000000"/>
          <w:sz w:val="36"/>
          <w:szCs w:val="36"/>
          <w:shd w:val="clear" w:color="auto" w:fill="FFFFFF"/>
        </w:rPr>
        <w:t>Надсегментарные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Pr="00523D43">
        <w:rPr>
          <w:rFonts w:cstheme="minorHAnsi"/>
          <w:color w:val="000000"/>
          <w:sz w:val="36"/>
          <w:szCs w:val="36"/>
          <w:shd w:val="clear" w:color="auto" w:fill="FFFFFF"/>
        </w:rPr>
        <w:t>позотонические</w:t>
      </w:r>
      <w:proofErr w:type="spellEnd"/>
      <w:r w:rsidRPr="00523D43">
        <w:rPr>
          <w:rFonts w:cstheme="minorHAnsi"/>
          <w:color w:val="000000"/>
          <w:sz w:val="36"/>
          <w:szCs w:val="36"/>
          <w:shd w:val="clear" w:color="auto" w:fill="FFFFFF"/>
        </w:rPr>
        <w:t xml:space="preserve"> рефлексы физиологичны до 2 мес. (у доношенных детей). В случае недоношенности эти рефлексы сохраняются более длительное время.</w:t>
      </w:r>
      <w:r w:rsidRPr="00523D43">
        <w:rPr>
          <w:rStyle w:val="apple-converted-space"/>
          <w:rFonts w:cstheme="minorHAnsi"/>
          <w:color w:val="000000"/>
          <w:sz w:val="36"/>
          <w:szCs w:val="36"/>
          <w:shd w:val="clear" w:color="auto" w:fill="FFFFFF"/>
        </w:rPr>
        <w:t> </w:t>
      </w:r>
      <w:r w:rsidRPr="00523D43">
        <w:rPr>
          <w:rFonts w:cstheme="minorHAnsi"/>
          <w:color w:val="000000"/>
          <w:sz w:val="36"/>
          <w:szCs w:val="36"/>
        </w:rPr>
        <w:br/>
      </w:r>
      <w:r w:rsidRPr="00523D43">
        <w:rPr>
          <w:rFonts w:cstheme="minorHAnsi"/>
          <w:color w:val="000000"/>
          <w:sz w:val="36"/>
          <w:szCs w:val="36"/>
        </w:rPr>
        <w:br/>
      </w:r>
      <w:r w:rsidRPr="00523D43">
        <w:rPr>
          <w:rFonts w:cstheme="minorHAnsi"/>
          <w:color w:val="000000"/>
          <w:sz w:val="36"/>
          <w:szCs w:val="36"/>
          <w:shd w:val="clear" w:color="auto" w:fill="FFFFFF"/>
        </w:rPr>
        <w:t>У детей с поражениями нервной системы, протекающими со спастическими явлениями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(с повышенным мышечным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lastRenderedPageBreak/>
        <w:t>тонусом)</w:t>
      </w:r>
      <w:r w:rsidRPr="00523D43">
        <w:rPr>
          <w:rFonts w:cstheme="minorHAnsi"/>
          <w:color w:val="000000"/>
          <w:sz w:val="36"/>
          <w:szCs w:val="36"/>
          <w:shd w:val="clear" w:color="auto" w:fill="FFFFFF"/>
        </w:rPr>
        <w:t xml:space="preserve">, тонические лабиринтные и шейные рефлексы не угасают, постуральная активность становится патологически усиленной и </w:t>
      </w:r>
      <w:r w:rsidRPr="00303BCB">
        <w:rPr>
          <w:rFonts w:cstheme="minorHAnsi"/>
          <w:color w:val="548DD4" w:themeColor="text2" w:themeTint="99"/>
          <w:sz w:val="36"/>
          <w:szCs w:val="36"/>
          <w:shd w:val="clear" w:color="auto" w:fill="FFFFFF"/>
        </w:rPr>
        <w:t>препятствует</w:t>
      </w:r>
      <w:r w:rsidRPr="00523D43">
        <w:rPr>
          <w:rFonts w:cstheme="minorHAnsi"/>
          <w:color w:val="000000"/>
          <w:sz w:val="36"/>
          <w:szCs w:val="36"/>
          <w:shd w:val="clear" w:color="auto" w:fill="FFFFFF"/>
        </w:rPr>
        <w:t xml:space="preserve"> дальнейшему моторному и психическому развитию.</w:t>
      </w:r>
    </w:p>
    <w:p w:rsidR="00041C31" w:rsidRDefault="00041C31" w:rsidP="00041C31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 xml:space="preserve">Патологические рефлексы сильно ограничивают объем движений ребенка, формируют патологическое положение тела, с повышением мышечного тонуса в определенных группах мышц. </w:t>
      </w:r>
    </w:p>
    <w:p w:rsidR="00273B19" w:rsidRDefault="00273B19" w:rsidP="00273B19">
      <w:pPr>
        <w:rPr>
          <w:rStyle w:val="a3"/>
          <w:sz w:val="36"/>
          <w:szCs w:val="36"/>
        </w:rPr>
      </w:pPr>
      <w:r w:rsidRPr="00B85EF6">
        <w:rPr>
          <w:rStyle w:val="a3"/>
          <w:sz w:val="36"/>
          <w:szCs w:val="36"/>
        </w:rPr>
        <w:t>Средний мозг.</w:t>
      </w:r>
    </w:p>
    <w:p w:rsidR="00273B19" w:rsidRDefault="00273B19" w:rsidP="00273B19">
      <w:pPr>
        <w:rPr>
          <w:rStyle w:val="a3"/>
          <w:b w:val="0"/>
          <w:sz w:val="36"/>
          <w:szCs w:val="36"/>
        </w:rPr>
      </w:pPr>
      <w:r>
        <w:rPr>
          <w:rStyle w:val="a3"/>
          <w:b w:val="0"/>
          <w:sz w:val="36"/>
          <w:szCs w:val="36"/>
        </w:rPr>
        <w:t xml:space="preserve">Здесь расположены центры, отвечающие за формирование </w:t>
      </w:r>
      <w:r w:rsidRPr="00273B19">
        <w:rPr>
          <w:rStyle w:val="a3"/>
          <w:b w:val="0"/>
          <w:i/>
          <w:sz w:val="36"/>
          <w:szCs w:val="36"/>
        </w:rPr>
        <w:t xml:space="preserve">физиологического </w:t>
      </w:r>
      <w:r w:rsidRPr="00273B19">
        <w:rPr>
          <w:rStyle w:val="a3"/>
          <w:b w:val="0"/>
          <w:i/>
          <w:sz w:val="36"/>
          <w:szCs w:val="36"/>
        </w:rPr>
        <w:t>установочного рефлекса</w:t>
      </w:r>
      <w:r>
        <w:rPr>
          <w:rStyle w:val="a3"/>
          <w:b w:val="0"/>
          <w:sz w:val="36"/>
          <w:szCs w:val="36"/>
        </w:rPr>
        <w:t xml:space="preserve">, с появлением которого начинают уходить тонические и лабиринтные рефлексы (которые, сохраняясь после определенного возраста, становятся </w:t>
      </w:r>
      <w:r w:rsidRPr="00B85EF6">
        <w:rPr>
          <w:rStyle w:val="a3"/>
          <w:sz w:val="36"/>
          <w:szCs w:val="36"/>
        </w:rPr>
        <w:t>патологическими</w:t>
      </w:r>
      <w:r>
        <w:rPr>
          <w:rStyle w:val="a3"/>
          <w:b w:val="0"/>
          <w:sz w:val="36"/>
          <w:szCs w:val="36"/>
        </w:rPr>
        <w:t>)</w:t>
      </w:r>
      <w:r>
        <w:rPr>
          <w:rStyle w:val="a3"/>
          <w:b w:val="0"/>
          <w:sz w:val="36"/>
          <w:szCs w:val="36"/>
        </w:rPr>
        <w:t>. Физиологический у</w:t>
      </w:r>
      <w:r>
        <w:rPr>
          <w:rStyle w:val="a3"/>
          <w:b w:val="0"/>
          <w:sz w:val="36"/>
          <w:szCs w:val="36"/>
        </w:rPr>
        <w:t xml:space="preserve">становочный рефлекс необходим для дальнейшего развития двигательных навыков (начиная от удержания головы и заканчивая </w:t>
      </w:r>
      <w:proofErr w:type="spellStart"/>
      <w:r>
        <w:rPr>
          <w:rStyle w:val="a3"/>
          <w:b w:val="0"/>
          <w:sz w:val="36"/>
          <w:szCs w:val="36"/>
        </w:rPr>
        <w:t>прямохождением</w:t>
      </w:r>
      <w:proofErr w:type="spellEnd"/>
      <w:r>
        <w:rPr>
          <w:rStyle w:val="a3"/>
          <w:b w:val="0"/>
          <w:sz w:val="36"/>
          <w:szCs w:val="36"/>
        </w:rPr>
        <w:t xml:space="preserve">) и </w:t>
      </w:r>
      <w:proofErr w:type="spellStart"/>
      <w:r>
        <w:rPr>
          <w:rStyle w:val="a3"/>
          <w:b w:val="0"/>
          <w:sz w:val="36"/>
          <w:szCs w:val="36"/>
        </w:rPr>
        <w:t>вертикализации</w:t>
      </w:r>
      <w:proofErr w:type="spellEnd"/>
      <w:r>
        <w:rPr>
          <w:rStyle w:val="a3"/>
          <w:b w:val="0"/>
          <w:sz w:val="36"/>
          <w:szCs w:val="36"/>
        </w:rPr>
        <w:t xml:space="preserve">, то есть сопротивлению силе гравитации. </w:t>
      </w:r>
    </w:p>
    <w:p w:rsidR="00273B19" w:rsidRPr="00273B19" w:rsidRDefault="00273B19" w:rsidP="00B85EF6">
      <w:pPr>
        <w:rPr>
          <w:rFonts w:cstheme="minorHAnsi"/>
          <w:b/>
          <w:color w:val="000000"/>
          <w:sz w:val="36"/>
          <w:szCs w:val="36"/>
        </w:rPr>
      </w:pPr>
      <w:r w:rsidRPr="00273B19">
        <w:rPr>
          <w:rFonts w:cstheme="minorHAnsi"/>
          <w:b/>
          <w:color w:val="000000"/>
          <w:sz w:val="36"/>
          <w:szCs w:val="36"/>
        </w:rPr>
        <w:t>Комплексное поражение коры, среднего и продолговатого мозга приводит</w:t>
      </w:r>
      <w:r>
        <w:rPr>
          <w:rFonts w:cstheme="minorHAnsi"/>
          <w:b/>
          <w:color w:val="000000"/>
          <w:sz w:val="36"/>
          <w:szCs w:val="36"/>
        </w:rPr>
        <w:t xml:space="preserve"> к развитию </w:t>
      </w:r>
      <w:r w:rsidRPr="00273B19">
        <w:rPr>
          <w:rFonts w:cstheme="minorHAnsi"/>
          <w:b/>
          <w:i/>
          <w:color w:val="000000"/>
          <w:sz w:val="36"/>
          <w:szCs w:val="36"/>
        </w:rPr>
        <w:t>патологического</w:t>
      </w:r>
      <w:r>
        <w:rPr>
          <w:rFonts w:cstheme="minorHAnsi"/>
          <w:b/>
          <w:color w:val="000000"/>
          <w:sz w:val="36"/>
          <w:szCs w:val="36"/>
        </w:rPr>
        <w:t xml:space="preserve"> </w:t>
      </w:r>
      <w:r w:rsidRPr="00273B19">
        <w:rPr>
          <w:rFonts w:cstheme="minorHAnsi"/>
          <w:b/>
          <w:i/>
          <w:color w:val="000000"/>
          <w:sz w:val="36"/>
          <w:szCs w:val="36"/>
        </w:rPr>
        <w:t>установочного рефлекса</w:t>
      </w:r>
      <w:r>
        <w:rPr>
          <w:rFonts w:cstheme="minorHAnsi"/>
          <w:b/>
          <w:i/>
          <w:color w:val="000000"/>
          <w:sz w:val="36"/>
          <w:szCs w:val="36"/>
        </w:rPr>
        <w:t xml:space="preserve">, </w:t>
      </w:r>
      <w:r>
        <w:rPr>
          <w:rFonts w:cstheme="minorHAnsi"/>
          <w:b/>
          <w:color w:val="000000"/>
          <w:sz w:val="36"/>
          <w:szCs w:val="36"/>
        </w:rPr>
        <w:t>который имеет свои закономерности.</w:t>
      </w:r>
    </w:p>
    <w:p w:rsidR="00273B19" w:rsidRDefault="00273B19" w:rsidP="00B85EF6">
      <w:pPr>
        <w:rPr>
          <w:rFonts w:cstheme="minorHAnsi"/>
          <w:i/>
          <w:color w:val="000000"/>
          <w:sz w:val="36"/>
          <w:szCs w:val="36"/>
        </w:rPr>
      </w:pPr>
    </w:p>
    <w:p w:rsidR="00B85EF6" w:rsidRDefault="00B85EF6" w:rsidP="00B85EF6">
      <w:pPr>
        <w:rPr>
          <w:rFonts w:cstheme="minorHAnsi"/>
          <w:i/>
          <w:color w:val="000000"/>
          <w:sz w:val="36"/>
          <w:szCs w:val="36"/>
        </w:rPr>
      </w:pPr>
    </w:p>
    <w:p w:rsidR="00EF6D8D" w:rsidRDefault="00EF6D8D" w:rsidP="00B85EF6">
      <w:pPr>
        <w:rPr>
          <w:rFonts w:cstheme="minorHAnsi"/>
          <w:b/>
          <w:color w:val="000000"/>
          <w:sz w:val="36"/>
          <w:szCs w:val="36"/>
        </w:rPr>
      </w:pPr>
    </w:p>
    <w:p w:rsidR="00273B19" w:rsidRPr="00273B19" w:rsidRDefault="00273B19" w:rsidP="00B85EF6">
      <w:pPr>
        <w:rPr>
          <w:rFonts w:cstheme="minorHAnsi"/>
          <w:b/>
          <w:color w:val="000000"/>
          <w:sz w:val="36"/>
          <w:szCs w:val="36"/>
        </w:rPr>
      </w:pPr>
      <w:r w:rsidRPr="00273B19">
        <w:rPr>
          <w:rFonts w:cstheme="minorHAnsi"/>
          <w:b/>
          <w:color w:val="000000"/>
          <w:sz w:val="36"/>
          <w:szCs w:val="36"/>
        </w:rPr>
        <w:lastRenderedPageBreak/>
        <w:t xml:space="preserve">Патологический </w:t>
      </w:r>
      <w:r>
        <w:rPr>
          <w:rFonts w:cstheme="minorHAnsi"/>
          <w:b/>
          <w:color w:val="000000"/>
          <w:sz w:val="36"/>
          <w:szCs w:val="36"/>
        </w:rPr>
        <w:t>установочный рефлекс.</w:t>
      </w:r>
    </w:p>
    <w:p w:rsidR="00C25444" w:rsidRDefault="00273B19" w:rsidP="00B85EF6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За счет сохранения тонических и лабиринтных рефлексов, а также повышенного (реже пониженного) мышечного тонуса, формируется определенное распространение мышечного тонуса</w:t>
      </w:r>
      <w:r w:rsidR="00C25444">
        <w:rPr>
          <w:rFonts w:cstheme="minorHAnsi"/>
          <w:color w:val="000000"/>
          <w:sz w:val="36"/>
          <w:szCs w:val="36"/>
        </w:rPr>
        <w:t xml:space="preserve">. </w:t>
      </w:r>
    </w:p>
    <w:p w:rsidR="00835C85" w:rsidRDefault="00835C85" w:rsidP="00835C85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По аналогии с </w:t>
      </w:r>
      <w:r w:rsidRPr="00835C85">
        <w:rPr>
          <w:rFonts w:cstheme="minorHAnsi"/>
          <w:i/>
          <w:color w:val="000000"/>
          <w:sz w:val="36"/>
          <w:szCs w:val="36"/>
          <w:shd w:val="clear" w:color="auto" w:fill="FFFFFF"/>
        </w:rPr>
        <w:t>физиологическим установочным рефлексом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, при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патологическом установочном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рефлекс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е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также попеременно включаются в работу опреде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>ленные группы мышц сверху вниз</w:t>
      </w:r>
      <w:r w:rsidR="00AB400E">
        <w:rPr>
          <w:rFonts w:cstheme="minorHAnsi"/>
          <w:color w:val="000000"/>
          <w:sz w:val="36"/>
          <w:szCs w:val="36"/>
          <w:shd w:val="clear" w:color="auto" w:fill="FFFFFF"/>
        </w:rPr>
        <w:t>, но при этом нарушается взаимная работа мышц-антагонистов (мышцы с противоположными функциями, которые в норме, работая сообща, обеспечивают полноценное функционирование).</w:t>
      </w:r>
    </w:p>
    <w:p w:rsidR="00C25444" w:rsidRDefault="00AB400E" w:rsidP="00835C85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Распространение начинается</w:t>
      </w:r>
      <w:r w:rsidR="00C25444">
        <w:rPr>
          <w:rFonts w:cstheme="minorHAnsi"/>
          <w:color w:val="000000"/>
          <w:sz w:val="36"/>
          <w:szCs w:val="36"/>
        </w:rPr>
        <w:t xml:space="preserve"> с разгибателей головы и шеи, где наиболее характерна перенапряженная и увеличенная </w:t>
      </w:r>
      <w:r w:rsidR="00C25444">
        <w:rPr>
          <w:rFonts w:cstheme="minorHAnsi"/>
          <w:i/>
          <w:color w:val="000000"/>
          <w:sz w:val="36"/>
          <w:szCs w:val="36"/>
        </w:rPr>
        <w:t>верхняя часть трапециевидной мышцы</w:t>
      </w:r>
      <w:r w:rsidR="00C25444">
        <w:rPr>
          <w:rFonts w:cstheme="minorHAnsi"/>
          <w:color w:val="000000"/>
          <w:sz w:val="36"/>
          <w:szCs w:val="36"/>
        </w:rPr>
        <w:t xml:space="preserve">. Внешне это будет проявляться тем, что ребенок </w:t>
      </w:r>
      <w:r w:rsidR="00C25444" w:rsidRPr="00C25444">
        <w:rPr>
          <w:rFonts w:cstheme="minorHAnsi"/>
          <w:i/>
          <w:color w:val="000000"/>
          <w:sz w:val="36"/>
          <w:szCs w:val="36"/>
        </w:rPr>
        <w:t>«как будто вжимает голову в плечи»</w:t>
      </w:r>
      <w:r w:rsidR="00C25444">
        <w:rPr>
          <w:rFonts w:cstheme="minorHAnsi"/>
          <w:color w:val="000000"/>
          <w:sz w:val="36"/>
          <w:szCs w:val="36"/>
        </w:rPr>
        <w:t>.</w:t>
      </w:r>
    </w:p>
    <w:p w:rsidR="00C25444" w:rsidRDefault="00C25444" w:rsidP="00B85EF6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noProof/>
          <w:color w:val="000000"/>
          <w:sz w:val="36"/>
          <w:szCs w:val="36"/>
          <w:lang w:eastAsia="ru-RU"/>
        </w:rPr>
        <w:drawing>
          <wp:inline distT="0" distB="0" distL="0" distR="0" wp14:anchorId="218CA035" wp14:editId="2AEAD451">
            <wp:extent cx="3212327" cy="2641781"/>
            <wp:effectExtent l="0" t="0" r="7620" b="6350"/>
            <wp:docPr id="1" name="Рисунок 1" descr="D:\Documents and Settings\Артем\Рабочий стол\Статьи по реабилитации\Трапециевидная мыш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ртем\Рабочий стол\Статьи по реабилитации\Трапециевидная мышц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2" cy="264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4C6" w:rsidRDefault="00C25444" w:rsidP="00B85EF6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 xml:space="preserve">Далее от трапециевидной мышцы идет </w:t>
      </w:r>
      <w:r w:rsidR="004724C6">
        <w:rPr>
          <w:rFonts w:cstheme="minorHAnsi"/>
          <w:color w:val="000000"/>
          <w:sz w:val="36"/>
          <w:szCs w:val="36"/>
        </w:rPr>
        <w:t>плечевой пояс.</w:t>
      </w:r>
    </w:p>
    <w:p w:rsidR="00C25444" w:rsidRPr="00826288" w:rsidRDefault="00C25444" w:rsidP="00B85EF6">
      <w:pPr>
        <w:rPr>
          <w:rFonts w:cstheme="minorHAnsi"/>
          <w:i/>
          <w:color w:val="000000"/>
          <w:sz w:val="36"/>
          <w:szCs w:val="36"/>
        </w:rPr>
      </w:pPr>
      <w:r w:rsidRPr="00826288">
        <w:rPr>
          <w:rFonts w:cstheme="minorHAnsi"/>
          <w:i/>
          <w:color w:val="000000"/>
          <w:sz w:val="36"/>
          <w:szCs w:val="36"/>
        </w:rPr>
        <w:lastRenderedPageBreak/>
        <w:t xml:space="preserve">Плечевой пояс: </w:t>
      </w:r>
    </w:p>
    <w:p w:rsidR="00826288" w:rsidRDefault="00826288" w:rsidP="00B85EF6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На большую грудную мышцу – проявляется тем, что плечевые суставы выдвинуты вперед.</w:t>
      </w:r>
    </w:p>
    <w:p w:rsidR="004724C6" w:rsidRDefault="004724C6" w:rsidP="00B85EF6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 xml:space="preserve">С большой грудной мышцы идет </w:t>
      </w:r>
      <w:r>
        <w:rPr>
          <w:rFonts w:cstheme="minorHAnsi"/>
          <w:color w:val="000000"/>
          <w:sz w:val="36"/>
          <w:szCs w:val="36"/>
        </w:rPr>
        <w:t xml:space="preserve">два пути – </w:t>
      </w:r>
      <w:r>
        <w:rPr>
          <w:rFonts w:cstheme="minorHAnsi"/>
          <w:color w:val="000000"/>
          <w:sz w:val="36"/>
          <w:szCs w:val="36"/>
        </w:rPr>
        <w:t xml:space="preserve">на </w:t>
      </w:r>
      <w:r>
        <w:rPr>
          <w:rFonts w:cstheme="minorHAnsi"/>
          <w:color w:val="000000"/>
          <w:sz w:val="36"/>
          <w:szCs w:val="36"/>
        </w:rPr>
        <w:t>верхнюю конечность и на туловище.</w:t>
      </w:r>
    </w:p>
    <w:p w:rsidR="00826288" w:rsidRDefault="00826288" w:rsidP="00B85EF6">
      <w:pPr>
        <w:rPr>
          <w:rFonts w:cstheme="minorHAnsi"/>
          <w:i/>
          <w:color w:val="000000"/>
          <w:sz w:val="36"/>
          <w:szCs w:val="36"/>
        </w:rPr>
      </w:pPr>
      <w:r w:rsidRPr="00826288">
        <w:rPr>
          <w:rFonts w:cstheme="minorHAnsi"/>
          <w:i/>
          <w:color w:val="000000"/>
          <w:sz w:val="36"/>
          <w:szCs w:val="36"/>
        </w:rPr>
        <w:t>Верхняя конечность:</w:t>
      </w:r>
    </w:p>
    <w:p w:rsidR="004724C6" w:rsidRDefault="00826288" w:rsidP="00B85EF6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 xml:space="preserve">Бицепс (двуглавая мышца плеча) </w:t>
      </w:r>
      <w:r w:rsidR="004724C6">
        <w:rPr>
          <w:rFonts w:cstheme="minorHAnsi"/>
          <w:color w:val="000000"/>
          <w:sz w:val="36"/>
          <w:szCs w:val="36"/>
        </w:rPr>
        <w:t xml:space="preserve">+ </w:t>
      </w:r>
      <w:r>
        <w:rPr>
          <w:rFonts w:cstheme="minorHAnsi"/>
          <w:color w:val="000000"/>
          <w:sz w:val="36"/>
          <w:szCs w:val="36"/>
        </w:rPr>
        <w:t xml:space="preserve">Плечелучевая мышца </w:t>
      </w:r>
      <w:r w:rsidR="004724C6">
        <w:rPr>
          <w:rFonts w:cstheme="minorHAnsi"/>
          <w:color w:val="000000"/>
          <w:sz w:val="36"/>
          <w:szCs w:val="36"/>
        </w:rPr>
        <w:t xml:space="preserve">+ </w:t>
      </w:r>
      <w:r>
        <w:rPr>
          <w:rFonts w:cstheme="minorHAnsi"/>
          <w:color w:val="000000"/>
          <w:sz w:val="36"/>
          <w:szCs w:val="36"/>
        </w:rPr>
        <w:t xml:space="preserve">Круглый пронатор </w:t>
      </w:r>
      <w:r w:rsidR="004724C6">
        <w:rPr>
          <w:rFonts w:cstheme="minorHAnsi"/>
          <w:color w:val="000000"/>
          <w:sz w:val="36"/>
          <w:szCs w:val="36"/>
        </w:rPr>
        <w:t xml:space="preserve">+ Мышцы сгибатели кисти - рука согнута, прижата к туловищу, развернута кнаружи, большие пальцы </w:t>
      </w:r>
      <w:r w:rsidR="004724C6" w:rsidRPr="00EF6D8D">
        <w:rPr>
          <w:rFonts w:cstheme="minorHAnsi"/>
          <w:i/>
          <w:color w:val="000000"/>
          <w:sz w:val="36"/>
          <w:szCs w:val="36"/>
        </w:rPr>
        <w:t>зажаты в кулачки</w:t>
      </w:r>
      <w:r w:rsidR="004724C6">
        <w:rPr>
          <w:rFonts w:cstheme="minorHAnsi"/>
          <w:color w:val="000000"/>
          <w:sz w:val="36"/>
          <w:szCs w:val="36"/>
        </w:rPr>
        <w:t>, либо показывают «</w:t>
      </w:r>
      <w:proofErr w:type="gramStart"/>
      <w:r w:rsidR="004724C6">
        <w:rPr>
          <w:rFonts w:cstheme="minorHAnsi"/>
          <w:color w:val="000000"/>
          <w:sz w:val="36"/>
          <w:szCs w:val="36"/>
        </w:rPr>
        <w:t>фиги</w:t>
      </w:r>
      <w:proofErr w:type="gramEnd"/>
      <w:r w:rsidR="004724C6">
        <w:rPr>
          <w:rFonts w:cstheme="minorHAnsi"/>
          <w:color w:val="000000"/>
          <w:sz w:val="36"/>
          <w:szCs w:val="36"/>
        </w:rPr>
        <w:t>».</w:t>
      </w:r>
    </w:p>
    <w:p w:rsidR="00EF6D8D" w:rsidRDefault="00EF6D8D" w:rsidP="00B85EF6">
      <w:pPr>
        <w:rPr>
          <w:rFonts w:cstheme="minorHAnsi"/>
          <w:i/>
          <w:color w:val="000000"/>
          <w:sz w:val="36"/>
          <w:szCs w:val="36"/>
        </w:rPr>
      </w:pPr>
    </w:p>
    <w:p w:rsidR="004724C6" w:rsidRDefault="004724C6" w:rsidP="00B85EF6">
      <w:pPr>
        <w:rPr>
          <w:rFonts w:cstheme="minorHAnsi"/>
          <w:i/>
          <w:color w:val="000000"/>
          <w:sz w:val="36"/>
          <w:szCs w:val="36"/>
        </w:rPr>
      </w:pPr>
      <w:r>
        <w:rPr>
          <w:rFonts w:cstheme="minorHAnsi"/>
          <w:i/>
          <w:color w:val="000000"/>
          <w:sz w:val="36"/>
          <w:szCs w:val="36"/>
        </w:rPr>
        <w:t>Туловище:</w:t>
      </w:r>
    </w:p>
    <w:p w:rsidR="004724C6" w:rsidRDefault="004724C6" w:rsidP="00B85EF6">
      <w:pPr>
        <w:rPr>
          <w:rFonts w:cstheme="minorHAnsi"/>
          <w:i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Прямая мышца живота – находится в напряженном состоянии, твердая на ощупь.</w:t>
      </w:r>
      <w:r>
        <w:rPr>
          <w:rFonts w:cstheme="minorHAnsi"/>
          <w:color w:val="000000"/>
          <w:sz w:val="36"/>
          <w:szCs w:val="36"/>
        </w:rPr>
        <w:br/>
      </w:r>
      <w:r w:rsidRPr="004724C6">
        <w:rPr>
          <w:rFonts w:cstheme="minorHAnsi"/>
          <w:color w:val="000000"/>
          <w:sz w:val="36"/>
          <w:szCs w:val="36"/>
        </w:rPr>
        <w:t>Пояснично-подвздошная мышца</w:t>
      </w:r>
      <w:r>
        <w:rPr>
          <w:rFonts w:cstheme="minorHAnsi"/>
          <w:color w:val="000000"/>
          <w:sz w:val="36"/>
          <w:szCs w:val="36"/>
        </w:rPr>
        <w:t xml:space="preserve"> – у ребенка ноги поджимаются к животу, увеличивается поясничный лордоз.</w:t>
      </w:r>
      <w:r>
        <w:rPr>
          <w:rFonts w:cstheme="minorHAnsi"/>
          <w:color w:val="000000"/>
          <w:sz w:val="36"/>
          <w:szCs w:val="36"/>
        </w:rPr>
        <w:br/>
      </w:r>
    </w:p>
    <w:p w:rsidR="00C25444" w:rsidRDefault="004724C6" w:rsidP="00B85EF6">
      <w:pPr>
        <w:rPr>
          <w:rFonts w:cstheme="minorHAnsi"/>
          <w:i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 xml:space="preserve">С туловища распространяется на </w:t>
      </w:r>
      <w:r w:rsidRPr="004724C6">
        <w:rPr>
          <w:rFonts w:cstheme="minorHAnsi"/>
          <w:i/>
          <w:color w:val="000000"/>
          <w:sz w:val="36"/>
          <w:szCs w:val="36"/>
        </w:rPr>
        <w:t>нижние конечности</w:t>
      </w:r>
      <w:r>
        <w:rPr>
          <w:rFonts w:cstheme="minorHAnsi"/>
          <w:color w:val="000000"/>
          <w:sz w:val="36"/>
          <w:szCs w:val="36"/>
        </w:rPr>
        <w:t>:</w:t>
      </w:r>
    </w:p>
    <w:p w:rsidR="00EF6D8D" w:rsidRDefault="004724C6" w:rsidP="00B85EF6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color w:val="000000"/>
          <w:sz w:val="36"/>
          <w:szCs w:val="36"/>
        </w:rPr>
        <w:t>Четырехглавая мышца бедра + мышца, напрягающая широкую фасцию бедра + приводящие мышцы бедра + камбаловидная мышца голени</w:t>
      </w:r>
      <w:r w:rsidR="00EF6D8D">
        <w:rPr>
          <w:rFonts w:cstheme="minorHAnsi"/>
          <w:color w:val="000000"/>
          <w:sz w:val="36"/>
          <w:szCs w:val="36"/>
        </w:rPr>
        <w:t xml:space="preserve"> + передняя и задняя большеберцовая мышца + сгибатели и разгибатели пальцев стопы – ноги согнуты в тазобедренном и коленном суставах, не разводятся к поверхности, положение </w:t>
      </w:r>
      <w:proofErr w:type="spellStart"/>
      <w:r w:rsidR="00EF6D8D">
        <w:rPr>
          <w:rFonts w:cstheme="minorHAnsi"/>
          <w:color w:val="000000"/>
          <w:sz w:val="36"/>
          <w:szCs w:val="36"/>
        </w:rPr>
        <w:t>эквино-варусное</w:t>
      </w:r>
      <w:proofErr w:type="spellEnd"/>
      <w:r w:rsidR="00EF6D8D">
        <w:rPr>
          <w:rFonts w:cstheme="minorHAnsi"/>
          <w:color w:val="000000"/>
          <w:sz w:val="36"/>
          <w:szCs w:val="36"/>
        </w:rPr>
        <w:t xml:space="preserve"> </w:t>
      </w:r>
      <w:r w:rsidR="00EF6D8D">
        <w:rPr>
          <w:rFonts w:cstheme="minorHAnsi"/>
          <w:color w:val="000000"/>
          <w:sz w:val="36"/>
          <w:szCs w:val="36"/>
        </w:rPr>
        <w:lastRenderedPageBreak/>
        <w:t xml:space="preserve">(ребенок на носочках и «косолапит»), пальцы на ногах принимают вид «когтистых». </w:t>
      </w:r>
    </w:p>
    <w:p w:rsidR="00EF6D8D" w:rsidRDefault="00835C85" w:rsidP="00B85EF6">
      <w:pPr>
        <w:rPr>
          <w:rFonts w:cstheme="minorHAnsi"/>
          <w:color w:val="000000"/>
          <w:sz w:val="36"/>
          <w:szCs w:val="36"/>
        </w:rPr>
      </w:pPr>
      <w:r>
        <w:rPr>
          <w:rFonts w:cstheme="minorHAnsi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406887" cy="4552417"/>
            <wp:effectExtent l="0" t="0" r="3810" b="635"/>
            <wp:docPr id="2" name="Рисунок 2" descr="D:\Documents and Settings\Артем\Рабочий стол\Статьи по реабилитации\Группы мыш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ртем\Рабочий стол\Статьи по реабилитации\Группы мышц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666" cy="455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C85" w:rsidRDefault="00835C85" w:rsidP="00EF6D8D">
      <w:pPr>
        <w:rPr>
          <w:rFonts w:cstheme="minorHAnsi"/>
          <w:color w:val="000000"/>
          <w:sz w:val="36"/>
          <w:szCs w:val="36"/>
          <w:shd w:val="clear" w:color="auto" w:fill="FFFFFF"/>
        </w:rPr>
      </w:pPr>
    </w:p>
    <w:p w:rsidR="00835C85" w:rsidRDefault="00AB400E" w:rsidP="00EF6D8D">
      <w:pPr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36"/>
          <w:szCs w:val="36"/>
          <w:shd w:val="clear" w:color="auto" w:fill="FFFFFF"/>
        </w:rPr>
        <w:t>Нарушенная работа мышц антагонистов в конечном итоге приводит к гиперфункции (=</w:t>
      </w:r>
      <w:proofErr w:type="spellStart"/>
      <w:r>
        <w:rPr>
          <w:rFonts w:cstheme="minorHAnsi"/>
          <w:color w:val="000000"/>
          <w:sz w:val="36"/>
          <w:szCs w:val="36"/>
          <w:shd w:val="clear" w:color="auto" w:fill="FFFFFF"/>
        </w:rPr>
        <w:t>гипертонусу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) одних групп мышц и </w:t>
      </w:r>
      <w:proofErr w:type="spellStart"/>
      <w:r>
        <w:rPr>
          <w:rFonts w:cstheme="minorHAnsi"/>
          <w:color w:val="000000"/>
          <w:sz w:val="36"/>
          <w:szCs w:val="36"/>
          <w:shd w:val="clear" w:color="auto" w:fill="FFFFFF"/>
        </w:rPr>
        <w:t>гипотонусу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других, придавая определенную позу в пространстве и создавая стереотипность движения, тем самым резко ограничивая возможности тела.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br/>
        <w:t xml:space="preserve">Мышцы, находясь в постоянном напряжении, начинают испытывать </w:t>
      </w:r>
      <w:r w:rsidRPr="002057E8">
        <w:rPr>
          <w:rFonts w:cstheme="minorHAnsi"/>
          <w:color w:val="4F81BD" w:themeColor="accent1"/>
          <w:sz w:val="36"/>
          <w:szCs w:val="36"/>
          <w:shd w:val="clear" w:color="auto" w:fill="FFFFFF"/>
        </w:rPr>
        <w:t>недостаток энергии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(ведь напряжение мышцы достаточно </w:t>
      </w:r>
      <w:proofErr w:type="spellStart"/>
      <w:r>
        <w:rPr>
          <w:rFonts w:cstheme="minorHAnsi"/>
          <w:color w:val="000000"/>
          <w:sz w:val="36"/>
          <w:szCs w:val="36"/>
          <w:shd w:val="clear" w:color="auto" w:fill="FFFFFF"/>
        </w:rPr>
        <w:t>энергозатратная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работа). Энергия в нашем организме вырабатывается по двум путям – с участием кислорода и без него. При длительном напряжении 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lastRenderedPageBreak/>
        <w:t>кислорода становится недостаточно и включается второй п</w:t>
      </w:r>
      <w:r w:rsidR="002057E8">
        <w:rPr>
          <w:rFonts w:cstheme="minorHAnsi"/>
          <w:color w:val="000000"/>
          <w:sz w:val="36"/>
          <w:szCs w:val="36"/>
          <w:shd w:val="clear" w:color="auto" w:fill="FFFFFF"/>
        </w:rPr>
        <w:t>уть. Проблема в том, что при бес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кислородном пути получения энергии начинают разрушаться жиры клетки с выделением </w:t>
      </w:r>
      <w:r w:rsidRPr="002057E8">
        <w:rPr>
          <w:rFonts w:cstheme="minorHAnsi"/>
          <w:color w:val="4F81BD" w:themeColor="accent1"/>
          <w:sz w:val="36"/>
          <w:szCs w:val="36"/>
          <w:shd w:val="clear" w:color="auto" w:fill="FFFFFF"/>
        </w:rPr>
        <w:t>молочной кислоты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, которая накапливаясь, </w:t>
      </w:r>
      <w:r w:rsidRPr="002057E8">
        <w:rPr>
          <w:rFonts w:cstheme="minorHAnsi"/>
          <w:color w:val="4F81BD" w:themeColor="accent1"/>
          <w:sz w:val="36"/>
          <w:szCs w:val="36"/>
          <w:shd w:val="clear" w:color="auto" w:fill="FFFFFF"/>
        </w:rPr>
        <w:t>повреждает</w:t>
      </w:r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сами клетки. В итоге поврежденная мышечная ткань начинает заменяться соединительной тканью, что приводит к </w:t>
      </w:r>
      <w:proofErr w:type="spellStart"/>
      <w:r>
        <w:rPr>
          <w:rFonts w:cstheme="minorHAnsi"/>
          <w:color w:val="000000"/>
          <w:sz w:val="36"/>
          <w:szCs w:val="36"/>
          <w:shd w:val="clear" w:color="auto" w:fill="FFFFFF"/>
        </w:rPr>
        <w:t>фиброзированию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и образованию в дальнейшем контрактур, с которыми бороться практически невозможно. К счастью, такие процессы происходят в далеко запущенных стадиях при ДЦП, но какие-то отдельные проявления можно наблюдать и при </w:t>
      </w:r>
      <w:proofErr w:type="gramStart"/>
      <w:r>
        <w:rPr>
          <w:rFonts w:cstheme="minorHAnsi"/>
          <w:color w:val="000000"/>
          <w:sz w:val="36"/>
          <w:szCs w:val="36"/>
          <w:shd w:val="clear" w:color="auto" w:fill="FFFFFF"/>
        </w:rPr>
        <w:t>обычном</w:t>
      </w:r>
      <w:proofErr w:type="gram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36"/>
          <w:szCs w:val="36"/>
          <w:shd w:val="clear" w:color="auto" w:fill="FFFFFF"/>
        </w:rPr>
        <w:t>гипертонусе</w:t>
      </w:r>
      <w:proofErr w:type="spellEnd"/>
      <w:r>
        <w:rPr>
          <w:rFonts w:cstheme="minorHAnsi"/>
          <w:color w:val="000000"/>
          <w:sz w:val="36"/>
          <w:szCs w:val="36"/>
          <w:shd w:val="clear" w:color="auto" w:fill="FFFFFF"/>
        </w:rPr>
        <w:t xml:space="preserve"> и мышечной дистонии.</w:t>
      </w:r>
      <w:bookmarkStart w:id="0" w:name="_GoBack"/>
      <w:bookmarkEnd w:id="0"/>
    </w:p>
    <w:sectPr w:rsidR="0083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349F0"/>
    <w:multiLevelType w:val="hybridMultilevel"/>
    <w:tmpl w:val="9A5A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31"/>
    <w:rsid w:val="00041C31"/>
    <w:rsid w:val="002057E8"/>
    <w:rsid w:val="00273B19"/>
    <w:rsid w:val="004724C6"/>
    <w:rsid w:val="00534DAF"/>
    <w:rsid w:val="006424FD"/>
    <w:rsid w:val="00826288"/>
    <w:rsid w:val="00835C85"/>
    <w:rsid w:val="009660D1"/>
    <w:rsid w:val="00AB400E"/>
    <w:rsid w:val="00B85EF6"/>
    <w:rsid w:val="00C25444"/>
    <w:rsid w:val="00C86852"/>
    <w:rsid w:val="00EB2F4A"/>
    <w:rsid w:val="00EF6D8D"/>
    <w:rsid w:val="00F8648E"/>
    <w:rsid w:val="00FB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C31"/>
    <w:rPr>
      <w:b/>
      <w:bCs/>
    </w:rPr>
  </w:style>
  <w:style w:type="paragraph" w:styleId="a4">
    <w:name w:val="List Paragraph"/>
    <w:basedOn w:val="a"/>
    <w:uiPriority w:val="34"/>
    <w:qFormat/>
    <w:rsid w:val="00041C31"/>
    <w:pPr>
      <w:ind w:left="720"/>
      <w:contextualSpacing/>
    </w:pPr>
  </w:style>
  <w:style w:type="character" w:customStyle="1" w:styleId="apple-converted-space">
    <w:name w:val="apple-converted-space"/>
    <w:basedOn w:val="a0"/>
    <w:rsid w:val="00041C31"/>
  </w:style>
  <w:style w:type="paragraph" w:styleId="a5">
    <w:name w:val="Balloon Text"/>
    <w:basedOn w:val="a"/>
    <w:link w:val="a6"/>
    <w:uiPriority w:val="99"/>
    <w:semiHidden/>
    <w:unhideWhenUsed/>
    <w:rsid w:val="0004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C3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41C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41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C31"/>
    <w:rPr>
      <w:b/>
      <w:bCs/>
    </w:rPr>
  </w:style>
  <w:style w:type="paragraph" w:styleId="a4">
    <w:name w:val="List Paragraph"/>
    <w:basedOn w:val="a"/>
    <w:uiPriority w:val="34"/>
    <w:qFormat/>
    <w:rsid w:val="00041C31"/>
    <w:pPr>
      <w:ind w:left="720"/>
      <w:contextualSpacing/>
    </w:pPr>
  </w:style>
  <w:style w:type="character" w:customStyle="1" w:styleId="apple-converted-space">
    <w:name w:val="apple-converted-space"/>
    <w:basedOn w:val="a0"/>
    <w:rsid w:val="00041C31"/>
  </w:style>
  <w:style w:type="paragraph" w:styleId="a5">
    <w:name w:val="Balloon Text"/>
    <w:basedOn w:val="a"/>
    <w:link w:val="a6"/>
    <w:uiPriority w:val="99"/>
    <w:semiHidden/>
    <w:unhideWhenUsed/>
    <w:rsid w:val="0004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C31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041C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041C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C60DD-D945-4030-8371-7EBE2161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</cp:revision>
  <dcterms:created xsi:type="dcterms:W3CDTF">2015-12-29T21:16:00Z</dcterms:created>
  <dcterms:modified xsi:type="dcterms:W3CDTF">2015-12-29T21:16:00Z</dcterms:modified>
</cp:coreProperties>
</file>