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70" w:rsidRPr="001863C5" w:rsidRDefault="00A71570" w:rsidP="00A715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63C5">
        <w:rPr>
          <w:rFonts w:ascii="Times New Roman" w:hAnsi="Times New Roman" w:cs="Times New Roman"/>
          <w:b/>
          <w:sz w:val="24"/>
          <w:szCs w:val="24"/>
        </w:rPr>
        <w:t>Паспортная часть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 xml:space="preserve">Ф.И.О.  </w:t>
      </w:r>
      <w:r w:rsidR="007364BC">
        <w:rPr>
          <w:rFonts w:ascii="Times New Roman" w:hAnsi="Times New Roman" w:cs="Times New Roman"/>
          <w:sz w:val="28"/>
          <w:szCs w:val="28"/>
        </w:rPr>
        <w:t>___________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 xml:space="preserve">Возраст:  58 лет 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Дата поступления в больницу: 04.03.2014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Пол:  мужской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Гражданство:  гражданин РБ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Профессия: зубной техник</w:t>
      </w:r>
    </w:p>
    <w:p w:rsidR="00A71570" w:rsidRPr="00456EA7" w:rsidRDefault="00A71570" w:rsidP="00A71570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Жалобы больного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570" w:rsidRPr="00456EA7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Жалобы на </w:t>
      </w:r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поступления: нарушение функции разгибания/сгибания 4-5 пальцев правой кисти.</w:t>
      </w:r>
    </w:p>
    <w:p w:rsidR="00BD6908" w:rsidRPr="00A71570" w:rsidRDefault="00BD6908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момент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нарушение функции разгибания/сгибания 4-5 пальцев правой кисти.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Анамнез жизни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6908" w:rsidRPr="00456EA7" w:rsidRDefault="00BD6908" w:rsidP="00BD6908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Родился в срок. Рос и развивался согласно возрасту.</w:t>
      </w:r>
    </w:p>
    <w:p w:rsidR="00BD6908" w:rsidRPr="00456EA7" w:rsidRDefault="00BD6908" w:rsidP="00BD6908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 xml:space="preserve">Простудные, болезнь Боткина, вирусный гепатит, туберкулез, сифилис, ВИЧ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отрицает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>пераций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BD6908" w:rsidRPr="00456EA7" w:rsidRDefault="00BD6908" w:rsidP="00BD6908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Травм и переломов не было.</w:t>
      </w:r>
    </w:p>
    <w:p w:rsidR="00BD6908" w:rsidRPr="00456EA7" w:rsidRDefault="00BD6908" w:rsidP="00BD6908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Гемотрансфузий не было.</w:t>
      </w:r>
    </w:p>
    <w:p w:rsidR="00BD6908" w:rsidRPr="00456EA7" w:rsidRDefault="00BD6908" w:rsidP="00BD6908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Аллергоанамнез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не отягощен.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Течение заболевания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пациента болен около 2х лет. Травм не получал. Переломов в течени</w:t>
      </w:r>
      <w:proofErr w:type="gramStart"/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 лет не было. Заболевание началось </w:t>
      </w:r>
      <w:proofErr w:type="spellStart"/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proofErr w:type="gramStart"/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арушались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сгибания/разгибания 4-5 пальцев правой кисти, заболевание </w:t>
      </w:r>
      <w:proofErr w:type="spell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прогрессировало,в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пальцы согнуты под 90 градусов, пациент не может разогнуть 4-5 палец, </w:t>
      </w:r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лет не лечился. Обратился в </w:t>
      </w:r>
      <w:proofErr w:type="spellStart"/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Миорскую</w:t>
      </w:r>
      <w:proofErr w:type="spellEnd"/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ЦРП, 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выставлен диагноз Болезнь </w:t>
      </w:r>
      <w:proofErr w:type="spell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690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 направлен в плановом порядке в ВОКБ отделение травматологии.</w:t>
      </w: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Данные объективного исследования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момент 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(06.03.13):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состояние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удовлетворительное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Сознание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ясное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Телосложение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правильное, рост 178, вес </w:t>
      </w:r>
      <w:smartTag w:uri="urn:schemas-microsoft-com:office:smarttags" w:element="metricconverter">
        <w:smartTagPr>
          <w:attr w:name="ProductID" w:val="70 кг"/>
        </w:smartTagPr>
        <w:r w:rsidRPr="00A71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кг</w:t>
        </w:r>
      </w:smartTag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Кожные покровы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обычной окраски, кожной сыпи нет, кожного зуда нет, отеков, пастозности нет.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Видимые слизистые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изменений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Лимфоузлы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изменены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кровообращения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Пульс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ударов в мин., ритмичный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Артериальное давление 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120/80 мм рт. ст. 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Тоны сердца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ясные, ритмичные, шумов нет.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дыхания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Число дыханий 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16 в минуту.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Перкуторно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звук ясный </w:t>
      </w:r>
      <w:proofErr w:type="gram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легочной</w:t>
      </w:r>
      <w:proofErr w:type="gram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обеих сторон.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Дыхание: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везикулярное с обеих сторон, хрипов нет.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пищеварения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Рвота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влажный не обложен.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Зев: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гиперемирован.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Печень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увеличена.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Желчный пузырь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определяется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мягкий, безболезненный.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Стул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ежедневный, обычный.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Мочеиспускание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свободное, безболезненное, диурез в норме.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Локальный статус на день </w:t>
      </w:r>
      <w:proofErr w:type="spellStart"/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курации</w:t>
      </w:r>
      <w:proofErr w:type="spellEnd"/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71570" w:rsidRPr="00A71570" w:rsidRDefault="00A71570" w:rsidP="00301F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Положение больного активное</w:t>
      </w:r>
      <w:r w:rsidR="00301FBA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покровы  бледно-розового цв</w:t>
      </w:r>
      <w:r w:rsidR="00301FBA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ета, теплые, отека нет. </w:t>
      </w:r>
      <w:r w:rsidR="00301FBA" w:rsidRPr="00456EA7">
        <w:rPr>
          <w:rFonts w:ascii="Times New Roman" w:hAnsi="Times New Roman" w:cs="Times New Roman"/>
          <w:sz w:val="28"/>
          <w:szCs w:val="28"/>
        </w:rPr>
        <w:t>Под кожей ладони появились узелки, уплотнения и тяжи. Пальцы</w:t>
      </w:r>
      <w:r w:rsidR="003554C3" w:rsidRPr="00456EA7">
        <w:rPr>
          <w:rFonts w:ascii="Times New Roman" w:hAnsi="Times New Roman" w:cs="Times New Roman"/>
          <w:sz w:val="28"/>
          <w:szCs w:val="28"/>
        </w:rPr>
        <w:t xml:space="preserve"> правой кисти</w:t>
      </w:r>
      <w:r w:rsidR="00301FBA" w:rsidRPr="00456EA7">
        <w:rPr>
          <w:rFonts w:ascii="Times New Roman" w:hAnsi="Times New Roman" w:cs="Times New Roman"/>
          <w:sz w:val="28"/>
          <w:szCs w:val="28"/>
        </w:rPr>
        <w:t xml:space="preserve">, которые ими </w:t>
      </w:r>
      <w:proofErr w:type="spellStart"/>
      <w:r w:rsidR="00301FBA" w:rsidRPr="00456EA7">
        <w:rPr>
          <w:rFonts w:ascii="Times New Roman" w:hAnsi="Times New Roman" w:cs="Times New Roman"/>
          <w:sz w:val="28"/>
          <w:szCs w:val="28"/>
        </w:rPr>
        <w:t>стянуты</w:t>
      </w:r>
      <w:proofErr w:type="gramStart"/>
      <w:r w:rsidR="00301FBA" w:rsidRPr="00456EA7">
        <w:rPr>
          <w:rFonts w:ascii="Times New Roman" w:hAnsi="Times New Roman" w:cs="Times New Roman"/>
          <w:sz w:val="28"/>
          <w:szCs w:val="28"/>
        </w:rPr>
        <w:t>,</w:t>
      </w:r>
      <w:r w:rsidR="003554C3" w:rsidRPr="00456E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54C3" w:rsidRPr="00456EA7">
        <w:rPr>
          <w:rFonts w:ascii="Times New Roman" w:hAnsi="Times New Roman" w:cs="Times New Roman"/>
          <w:sz w:val="28"/>
          <w:szCs w:val="28"/>
        </w:rPr>
        <w:t>изинец</w:t>
      </w:r>
      <w:proofErr w:type="spellEnd"/>
      <w:r w:rsidR="003554C3" w:rsidRPr="00456EA7">
        <w:rPr>
          <w:rFonts w:ascii="Times New Roman" w:hAnsi="Times New Roman" w:cs="Times New Roman"/>
          <w:sz w:val="28"/>
          <w:szCs w:val="28"/>
        </w:rPr>
        <w:t xml:space="preserve"> и</w:t>
      </w:r>
      <w:r w:rsidR="00301FBA" w:rsidRPr="00456EA7">
        <w:rPr>
          <w:rFonts w:ascii="Times New Roman" w:hAnsi="Times New Roman" w:cs="Times New Roman"/>
          <w:sz w:val="28"/>
          <w:szCs w:val="28"/>
        </w:rPr>
        <w:t xml:space="preserve"> безымянный, не </w:t>
      </w:r>
      <w:proofErr w:type="spellStart"/>
      <w:r w:rsidR="00301FBA" w:rsidRPr="00456EA7">
        <w:rPr>
          <w:rFonts w:ascii="Times New Roman" w:hAnsi="Times New Roman" w:cs="Times New Roman"/>
          <w:sz w:val="28"/>
          <w:szCs w:val="28"/>
        </w:rPr>
        <w:t>разгибаются</w:t>
      </w:r>
      <w:r w:rsidR="00F51968" w:rsidRPr="00456EA7">
        <w:rPr>
          <w:rFonts w:ascii="Times New Roman" w:hAnsi="Times New Roman" w:cs="Times New Roman"/>
          <w:sz w:val="28"/>
          <w:szCs w:val="28"/>
        </w:rPr>
        <w:t>,согнуты</w:t>
      </w:r>
      <w:proofErr w:type="spellEnd"/>
      <w:r w:rsidR="00F51968" w:rsidRPr="00456EA7">
        <w:rPr>
          <w:rFonts w:ascii="Times New Roman" w:hAnsi="Times New Roman" w:cs="Times New Roman"/>
          <w:sz w:val="28"/>
          <w:szCs w:val="28"/>
        </w:rPr>
        <w:t xml:space="preserve"> под 90 градусов.</w:t>
      </w:r>
      <w:r w:rsidR="00301FBA" w:rsidRPr="00456EA7">
        <w:rPr>
          <w:rFonts w:ascii="Times New Roman" w:hAnsi="Times New Roman" w:cs="Times New Roman"/>
          <w:sz w:val="28"/>
          <w:szCs w:val="28"/>
        </w:rPr>
        <w:t xml:space="preserve"> Их чувствительность снижена.</w:t>
      </w:r>
    </w:p>
    <w:p w:rsidR="00A71570" w:rsidRPr="00A71570" w:rsidRDefault="00A71570" w:rsidP="00A7157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Предварительный диагноз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68" w:rsidRPr="00456EA7" w:rsidRDefault="00A71570" w:rsidP="00F519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жалоб больного (на момент 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нарушение функции разгибания/сгибания 4-5 пальцев правой кисти), на основании течения заболевания (со слов пациента болен около 2х лет.</w:t>
      </w:r>
      <w:proofErr w:type="gram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 не получал. Переломов в течени</w:t>
      </w:r>
      <w:proofErr w:type="gram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 лет не было. Заболевание началось </w:t>
      </w:r>
      <w:proofErr w:type="spell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proofErr w:type="gram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арушались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сгибания/разгибания 4-5 пальцев правой кисти, заболевание </w:t>
      </w:r>
      <w:proofErr w:type="spell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прогрессировало,в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пальцы согнуты под 90 градусов, пациент не может разогнуть 4-5 палец,  в течение двух лет не лечился. Обратился в </w:t>
      </w:r>
      <w:proofErr w:type="spell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Миорскую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ЦРП, был выставлен диагноз Болезнь </w:t>
      </w:r>
      <w:proofErr w:type="spell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был направлен в плановом порядке в ВОКБ отделение травматологии.), на основании локального статус</w:t>
      </w:r>
      <w:proofErr w:type="gramStart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51968"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больного активное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1968"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покровы  бледно-розового цв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ета, теплые, отека нет. </w:t>
      </w:r>
      <w:r w:rsidR="00F51968" w:rsidRPr="00456EA7">
        <w:rPr>
          <w:rFonts w:ascii="Times New Roman" w:hAnsi="Times New Roman" w:cs="Times New Roman"/>
          <w:sz w:val="28"/>
          <w:szCs w:val="28"/>
        </w:rPr>
        <w:t xml:space="preserve">Под кожей ладони появились узелки, уплотнения и тяжи. Пальцы правой кисти, которые ими </w:t>
      </w:r>
      <w:proofErr w:type="spellStart"/>
      <w:r w:rsidR="00F51968" w:rsidRPr="00456EA7">
        <w:rPr>
          <w:rFonts w:ascii="Times New Roman" w:hAnsi="Times New Roman" w:cs="Times New Roman"/>
          <w:sz w:val="28"/>
          <w:szCs w:val="28"/>
        </w:rPr>
        <w:t>стянуты</w:t>
      </w:r>
      <w:proofErr w:type="gramStart"/>
      <w:r w:rsidR="00F51968" w:rsidRPr="00456EA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F51968" w:rsidRPr="00456EA7">
        <w:rPr>
          <w:rFonts w:ascii="Times New Roman" w:hAnsi="Times New Roman" w:cs="Times New Roman"/>
          <w:sz w:val="28"/>
          <w:szCs w:val="28"/>
        </w:rPr>
        <w:t>изинец</w:t>
      </w:r>
      <w:proofErr w:type="spellEnd"/>
      <w:r w:rsidR="00F51968" w:rsidRPr="00456EA7">
        <w:rPr>
          <w:rFonts w:ascii="Times New Roman" w:hAnsi="Times New Roman" w:cs="Times New Roman"/>
          <w:sz w:val="28"/>
          <w:szCs w:val="28"/>
        </w:rPr>
        <w:t xml:space="preserve"> и безымянный, не </w:t>
      </w:r>
      <w:proofErr w:type="spellStart"/>
      <w:r w:rsidR="00F51968" w:rsidRPr="00456EA7">
        <w:rPr>
          <w:rFonts w:ascii="Times New Roman" w:hAnsi="Times New Roman" w:cs="Times New Roman"/>
          <w:sz w:val="28"/>
          <w:szCs w:val="28"/>
        </w:rPr>
        <w:t>разгибаются,согнуты</w:t>
      </w:r>
      <w:proofErr w:type="spellEnd"/>
      <w:r w:rsidR="00F51968" w:rsidRPr="00456EA7">
        <w:rPr>
          <w:rFonts w:ascii="Times New Roman" w:hAnsi="Times New Roman" w:cs="Times New Roman"/>
          <w:sz w:val="28"/>
          <w:szCs w:val="28"/>
        </w:rPr>
        <w:t xml:space="preserve"> под 90 градусов. </w:t>
      </w:r>
      <w:proofErr w:type="gramStart"/>
      <w:r w:rsidR="00F51968" w:rsidRPr="00456EA7">
        <w:rPr>
          <w:rFonts w:ascii="Times New Roman" w:hAnsi="Times New Roman" w:cs="Times New Roman"/>
          <w:sz w:val="28"/>
          <w:szCs w:val="28"/>
        </w:rPr>
        <w:t>Их чувствительность снижена)</w:t>
      </w:r>
      <w:proofErr w:type="gramEnd"/>
    </w:p>
    <w:p w:rsidR="00A71570" w:rsidRPr="00456EA7" w:rsidRDefault="00A71570" w:rsidP="00F51968">
      <w:pPr>
        <w:spacing w:after="0" w:line="240" w:lineRule="auto"/>
        <w:ind w:left="-4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поставить предварительный диагноз: </w:t>
      </w:r>
    </w:p>
    <w:p w:rsidR="00F51968" w:rsidRPr="00456EA7" w:rsidRDefault="00F51968" w:rsidP="00F51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Болезь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пальцев правой кисти.</w:t>
      </w:r>
    </w:p>
    <w:p w:rsidR="00F51968" w:rsidRPr="00456EA7" w:rsidRDefault="00F51968" w:rsidP="00F51968">
      <w:pPr>
        <w:pStyle w:val="a3"/>
        <w:spacing w:after="0" w:line="240" w:lineRule="auto"/>
        <w:ind w:left="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F5196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7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лабораторного и других специальных методов обследования.</w:t>
      </w:r>
    </w:p>
    <w:p w:rsidR="00A71570" w:rsidRPr="00A71570" w:rsidRDefault="00A71570" w:rsidP="00A71570">
      <w:pPr>
        <w:numPr>
          <w:ilvl w:val="0"/>
          <w:numId w:val="1"/>
        </w:num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Лабораторные исследования:</w:t>
      </w:r>
    </w:p>
    <w:p w:rsidR="00A71570" w:rsidRPr="00A71570" w:rsidRDefault="00A71570" w:rsidP="00A71570">
      <w:pPr>
        <w:tabs>
          <w:tab w:val="left" w:pos="2268"/>
        </w:tabs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715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15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Общий анализ крови от </w:t>
      </w:r>
      <w:r w:rsidR="00F51968" w:rsidRPr="00456EA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A715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</w:t>
      </w:r>
      <w:r w:rsidRPr="00A71570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3</w:t>
      </w:r>
      <w:r w:rsidR="00F51968" w:rsidRPr="00456EA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.2014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эритроциты - 5,0 х 10</w:t>
      </w:r>
      <w:r w:rsidRPr="00A715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гемоглобин - 165 г/л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лейкоциты – 6,5х 10</w:t>
      </w:r>
      <w:r w:rsidRPr="00A715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- 4%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сегментоядерные - 70%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лимфоциты - 18%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моноциты - 6%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эозинофилы.-2%</w:t>
      </w:r>
    </w:p>
    <w:p w:rsidR="00A71570" w:rsidRPr="00A71570" w:rsidRDefault="00A71570" w:rsidP="00A71570">
      <w:pPr>
        <w:keepNext/>
        <w:spacing w:after="0" w:line="240" w:lineRule="auto"/>
        <w:ind w:left="-113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СОЭ - 6 мм/час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анализ в пределах нормы.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Общий анализ мочи от 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 w:rsidR="00F51968" w:rsidRPr="00456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.2014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цвет - соломенно-желтый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реакция - кислая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удельный вес - 1015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прозрачность - прозрачная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белок – нет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сахар - нет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эпителий - 1-2 в поле зрения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лейкоциты –2-3 в поле зрения</w:t>
      </w:r>
    </w:p>
    <w:p w:rsidR="00A71570" w:rsidRPr="00A71570" w:rsidRDefault="00A71570" w:rsidP="00A7157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анализ в пределах нормы.</w:t>
      </w:r>
    </w:p>
    <w:p w:rsidR="00A71570" w:rsidRPr="00A71570" w:rsidRDefault="00A71570" w:rsidP="00A71570">
      <w:pPr>
        <w:spacing w:after="0" w:line="240" w:lineRule="auto"/>
        <w:ind w:left="-113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крови по системе АВО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A7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15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Биохимический анализ крови от </w:t>
      </w:r>
      <w:r w:rsidR="000D72BF" w:rsidRPr="00456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 w:rsidR="000D72BF" w:rsidRPr="00456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.2014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белок - 73 г/л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Глюкоза – 4,0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билирубин  14,5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Мочевина - 5,2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анализ в пределах нормы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Коагулограмма</w:t>
      </w:r>
      <w:proofErr w:type="spellEnd"/>
      <w:r w:rsidRPr="00A7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5.03.2013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АЧТВ - 28 сек.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 -1,04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Фибриноген</w:t>
      </w:r>
      <w:proofErr w:type="gram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-3,2 г/л.</w:t>
      </w:r>
    </w:p>
    <w:p w:rsidR="00A71570" w:rsidRPr="00A71570" w:rsidRDefault="00A71570" w:rsidP="00A7157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70" w:rsidRPr="00A71570" w:rsidRDefault="00A71570" w:rsidP="00A715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134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5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ЭКГ</w:t>
      </w:r>
      <w:r w:rsidRPr="00A7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72BF" w:rsidRPr="00456E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71570">
        <w:rPr>
          <w:rFonts w:ascii="Times New Roman" w:eastAsia="Calibri" w:hAnsi="Times New Roman" w:cs="Times New Roman"/>
          <w:sz w:val="28"/>
          <w:szCs w:val="28"/>
          <w:lang w:eastAsia="ru-RU"/>
        </w:rPr>
        <w:t>.03</w:t>
      </w:r>
      <w:r w:rsidR="000D72BF" w:rsidRPr="00456EA7">
        <w:rPr>
          <w:rFonts w:ascii="Times New Roman" w:eastAsia="Calibri" w:hAnsi="Times New Roman" w:cs="Times New Roman"/>
          <w:sz w:val="28"/>
          <w:szCs w:val="28"/>
          <w:lang w:eastAsia="ru-RU"/>
        </w:rPr>
        <w:t>.2014</w:t>
      </w:r>
      <w:r w:rsidRPr="00A7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Ритм синусовый 65  в мин., нормальное положение ЭОС.</w:t>
      </w:r>
    </w:p>
    <w:p w:rsidR="00914613" w:rsidRPr="00456EA7" w:rsidRDefault="00914613">
      <w:pPr>
        <w:rPr>
          <w:rFonts w:ascii="Times New Roman" w:hAnsi="Times New Roman" w:cs="Times New Roman"/>
          <w:sz w:val="28"/>
          <w:szCs w:val="28"/>
        </w:rPr>
      </w:pPr>
    </w:p>
    <w:p w:rsidR="00017796" w:rsidRPr="00456EA7" w:rsidRDefault="00017796">
      <w:pPr>
        <w:rPr>
          <w:rFonts w:ascii="Times New Roman" w:hAnsi="Times New Roman" w:cs="Times New Roman"/>
          <w:b/>
          <w:sz w:val="28"/>
          <w:szCs w:val="28"/>
        </w:rPr>
      </w:pPr>
      <w:r w:rsidRPr="00456EA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56E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56EA7">
        <w:rPr>
          <w:rFonts w:ascii="Times New Roman" w:hAnsi="Times New Roman" w:cs="Times New Roman"/>
          <w:b/>
          <w:sz w:val="28"/>
          <w:szCs w:val="28"/>
        </w:rPr>
        <w:t>обоснование</w:t>
      </w:r>
      <w:proofErr w:type="gramEnd"/>
      <w:r w:rsidRPr="00456EA7">
        <w:rPr>
          <w:rFonts w:ascii="Times New Roman" w:hAnsi="Times New Roman" w:cs="Times New Roman"/>
          <w:b/>
          <w:sz w:val="28"/>
          <w:szCs w:val="28"/>
        </w:rPr>
        <w:t xml:space="preserve"> диагноза:</w:t>
      </w:r>
    </w:p>
    <w:p w:rsidR="00017796" w:rsidRPr="00456EA7" w:rsidRDefault="00017796" w:rsidP="0001779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жалоб больного (на момент поступления нарушение функции разгибания/сгибания 4-5 пальцев правой кисти), на основании течения заболевания (со слов пациента болен около 2х лет.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 не получал. Переломов в течени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 лет не 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было. Заболевание началось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арушались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сгибания/разгибания 4-5 пальцев правой кисти, заболевание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прогрессировало,в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пальцы согнуты под 90 градусов, пациент не может разогнуть 4-5 палец,  в течение двух лет не лечился. Обратился в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Миорскую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ЦРП, был выставлен диагноз Болезнь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был направлен в плановом порядке в ВОКБ отделение травматологии.), на основании локального статус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больного активное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покровы  бледно-розового цв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ета, теплые, отека нет. </w:t>
      </w:r>
      <w:r w:rsidRPr="00456EA7">
        <w:rPr>
          <w:rFonts w:ascii="Times New Roman" w:hAnsi="Times New Roman" w:cs="Times New Roman"/>
          <w:sz w:val="28"/>
          <w:szCs w:val="28"/>
        </w:rPr>
        <w:t xml:space="preserve">Под кожей ладони появились узелки, уплотнения и тяжи. Пальцы правой кисти, которые ими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стянуты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>изинец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 безымянный, не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разгибаются,согнуты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под 90 градусов. 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Их чувствительность снижена).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 Результаты лабораторных данных в пределах нормы.</w:t>
      </w:r>
    </w:p>
    <w:p w:rsidR="00017796" w:rsidRPr="00456EA7" w:rsidRDefault="00017796" w:rsidP="00017796">
      <w:pPr>
        <w:spacing w:after="0" w:line="240" w:lineRule="auto"/>
        <w:ind w:left="-4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поставить окончательный диагноз: </w:t>
      </w:r>
    </w:p>
    <w:p w:rsidR="00017796" w:rsidRPr="00456EA7" w:rsidRDefault="00017796" w:rsidP="00017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Болезь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пальцев правой кисти.</w:t>
      </w:r>
    </w:p>
    <w:p w:rsidR="00017796" w:rsidRPr="00456EA7" w:rsidRDefault="00017796">
      <w:pPr>
        <w:rPr>
          <w:rFonts w:ascii="Times New Roman" w:hAnsi="Times New Roman" w:cs="Times New Roman"/>
          <w:sz w:val="28"/>
          <w:szCs w:val="28"/>
        </w:rPr>
      </w:pPr>
    </w:p>
    <w:p w:rsidR="00DC4A0C" w:rsidRPr="00456EA7" w:rsidRDefault="006920D5" w:rsidP="00DC4A0C">
      <w:pPr>
        <w:pStyle w:val="a4"/>
        <w:ind w:left="-1134"/>
        <w:jc w:val="center"/>
        <w:rPr>
          <w:b/>
          <w:color w:val="000000"/>
          <w:sz w:val="28"/>
          <w:szCs w:val="28"/>
        </w:rPr>
      </w:pPr>
      <w:r w:rsidRPr="006920D5">
        <w:rPr>
          <w:rFonts w:eastAsia="Times New Roman"/>
          <w:b/>
        </w:rPr>
        <w:t>I</w:t>
      </w:r>
      <w:r>
        <w:rPr>
          <w:rFonts w:eastAsia="Times New Roman"/>
          <w:b/>
        </w:rPr>
        <w:t>X</w:t>
      </w:r>
      <w:r w:rsidR="00DC4A0C" w:rsidRPr="00456EA7">
        <w:rPr>
          <w:b/>
          <w:color w:val="000000"/>
          <w:sz w:val="28"/>
          <w:szCs w:val="28"/>
        </w:rPr>
        <w:t>. Лечение</w:t>
      </w:r>
    </w:p>
    <w:p w:rsidR="00DC4A0C" w:rsidRPr="00456EA7" w:rsidRDefault="00DC4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в стационаре:</w:t>
      </w:r>
    </w:p>
    <w:p w:rsidR="00DC4A0C" w:rsidRPr="00456EA7" w:rsidRDefault="00DC4A0C">
      <w:pPr>
        <w:rPr>
          <w:rFonts w:ascii="Times New Roman" w:hAnsi="Times New Roman" w:cs="Times New Roman"/>
          <w:bCs/>
          <w:sz w:val="28"/>
          <w:szCs w:val="28"/>
        </w:rPr>
      </w:pPr>
      <w:r w:rsidRPr="00456EA7">
        <w:rPr>
          <w:rFonts w:ascii="Times New Roman" w:hAnsi="Times New Roman" w:cs="Times New Roman"/>
          <w:sz w:val="28"/>
          <w:szCs w:val="28"/>
        </w:rPr>
        <w:t>05.03.2014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ыла проведена операция: </w:t>
      </w:r>
      <w:r w:rsidRPr="00456EA7">
        <w:rPr>
          <w:rFonts w:ascii="Times New Roman" w:hAnsi="Times New Roman" w:cs="Times New Roman"/>
          <w:bCs/>
          <w:sz w:val="28"/>
          <w:szCs w:val="28"/>
        </w:rPr>
        <w:t>Частичное иссечение измененных тяжей ладонного апоневроза на ладони и на пальцах.</w:t>
      </w:r>
    </w:p>
    <w:p w:rsidR="00DC4A0C" w:rsidRPr="00456EA7" w:rsidRDefault="00DC4A0C">
      <w:pPr>
        <w:rPr>
          <w:rFonts w:ascii="Times New Roman" w:hAnsi="Times New Roman" w:cs="Times New Roman"/>
          <w:bCs/>
          <w:sz w:val="28"/>
          <w:szCs w:val="28"/>
        </w:rPr>
      </w:pPr>
      <w:r w:rsidRPr="00456EA7">
        <w:rPr>
          <w:rFonts w:ascii="Times New Roman" w:hAnsi="Times New Roman" w:cs="Times New Roman"/>
          <w:bCs/>
          <w:sz w:val="28"/>
          <w:szCs w:val="28"/>
        </w:rPr>
        <w:t>Пациент получал далее консервативное лечение:</w:t>
      </w:r>
    </w:p>
    <w:p w:rsidR="00DC4A0C" w:rsidRPr="00456EA7" w:rsidRDefault="00DC4A0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Р-р </w:t>
      </w:r>
      <w:proofErr w:type="spellStart"/>
      <w:r w:rsidRPr="00456EA7">
        <w:rPr>
          <w:rFonts w:ascii="Times New Roman" w:hAnsi="Times New Roman" w:cs="Times New Roman"/>
          <w:bCs/>
          <w:sz w:val="28"/>
          <w:szCs w:val="28"/>
        </w:rPr>
        <w:t>цефепим</w:t>
      </w:r>
      <w:proofErr w:type="spellEnd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 2,0 мл в/в 2 раза в день</w:t>
      </w:r>
      <w:proofErr w:type="gramEnd"/>
    </w:p>
    <w:p w:rsidR="00DC4A0C" w:rsidRPr="00456EA7" w:rsidRDefault="00DC4A0C">
      <w:pPr>
        <w:rPr>
          <w:rFonts w:ascii="Times New Roman" w:hAnsi="Times New Roman" w:cs="Times New Roman"/>
          <w:bCs/>
          <w:sz w:val="28"/>
          <w:szCs w:val="28"/>
        </w:rPr>
      </w:pPr>
      <w:r w:rsidRPr="00456EA7">
        <w:rPr>
          <w:rFonts w:ascii="Times New Roman" w:hAnsi="Times New Roman" w:cs="Times New Roman"/>
          <w:bCs/>
          <w:sz w:val="28"/>
          <w:szCs w:val="28"/>
        </w:rPr>
        <w:t xml:space="preserve">Р-р </w:t>
      </w:r>
      <w:proofErr w:type="spellStart"/>
      <w:r w:rsidRPr="00456EA7">
        <w:rPr>
          <w:rFonts w:ascii="Times New Roman" w:hAnsi="Times New Roman" w:cs="Times New Roman"/>
          <w:bCs/>
          <w:sz w:val="28"/>
          <w:szCs w:val="28"/>
        </w:rPr>
        <w:t>кеторолак</w:t>
      </w:r>
      <w:proofErr w:type="spellEnd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 2,0 мл в/м 3 раза в день</w:t>
      </w:r>
    </w:p>
    <w:p w:rsidR="00456EA7" w:rsidRPr="00456EA7" w:rsidRDefault="00FB51DE" w:rsidP="00FC5520">
      <w:pPr>
        <w:rPr>
          <w:rFonts w:ascii="Times New Roman" w:hAnsi="Times New Roman" w:cs="Times New Roman"/>
          <w:bCs/>
          <w:sz w:val="28"/>
          <w:szCs w:val="28"/>
        </w:rPr>
      </w:pPr>
      <w:r w:rsidRPr="00456EA7">
        <w:rPr>
          <w:rFonts w:ascii="Times New Roman" w:hAnsi="Times New Roman" w:cs="Times New Roman"/>
          <w:bCs/>
          <w:sz w:val="28"/>
          <w:szCs w:val="28"/>
        </w:rPr>
        <w:t xml:space="preserve">Таб. </w:t>
      </w:r>
      <w:proofErr w:type="spellStart"/>
      <w:r w:rsidRPr="00456EA7">
        <w:rPr>
          <w:rFonts w:ascii="Times New Roman" w:hAnsi="Times New Roman" w:cs="Times New Roman"/>
          <w:bCs/>
          <w:sz w:val="28"/>
          <w:szCs w:val="28"/>
        </w:rPr>
        <w:t>Омепразол</w:t>
      </w:r>
      <w:proofErr w:type="spellEnd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 20 мг внутрь 2 раза в день</w:t>
      </w:r>
    </w:p>
    <w:p w:rsidR="00456EA7" w:rsidRPr="00456EA7" w:rsidRDefault="00456EA7" w:rsidP="00456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Лечение контрактуры </w:t>
      </w:r>
      <w:proofErr w:type="spellStart"/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Дюпюитрен</w:t>
      </w:r>
      <w:proofErr w:type="gramStart"/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реферат)</w:t>
      </w:r>
    </w:p>
    <w:p w:rsidR="00456EA7" w:rsidRPr="00456EA7" w:rsidRDefault="00456EA7" w:rsidP="00456EA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  <w:r w:rsidRPr="00456EA7">
        <w:rPr>
          <w:rFonts w:ascii="Times New Roman" w:hAnsi="Times New Roman" w:cs="Times New Roman"/>
          <w:b/>
          <w:bCs/>
          <w:sz w:val="28"/>
          <w:szCs w:val="28"/>
        </w:rPr>
        <w:t>Частичное иссечение измененных тяжей ладонного апоневроза на ладони и на пальцах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Хирургическое вмешательство при этой методике иссечения ладонного апоневроза (перерожденных тяжей его) включа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ет локальное вмешательство в пределах здоровых участков ладонного апонев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роза. Как правило, иссечение ладонного апоневроза хирургами производится, начиная с проксимальной части с переходом на пальцы, причем не только про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дольных и вертикальных тяжей (перегородок), но и поперечных волокон ладон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ного апоневроза в дистальной части кисти.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Оперативные вмешательства этим больным в основном проводятся под местной инфильтрационной анестезией 0,25% раствором новокаина.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 xml:space="preserve">Кожные разрезы на ладони делаются полуовальные или S-образные с переходом </w:t>
      </w:r>
      <w:r w:rsidRPr="00456EA7">
        <w:rPr>
          <w:rFonts w:ascii="Times New Roman" w:hAnsi="Times New Roman" w:cs="Times New Roman"/>
          <w:sz w:val="28"/>
          <w:szCs w:val="28"/>
        </w:rPr>
        <w:lastRenderedPageBreak/>
        <w:t>на палец (по показаниям) продольным разрезом по локтевому или лучевому краю пальца (пальцев). При наличии дефицита кожи на ладони размерами 1,5x2 см и более проводилась свободная кожная пластика полнослойным перфорированным лоскутом с предплечья или лоскутная кожная пластика на ножке с передней брюшной стенки. Однако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 ВСЕ случаи выполнения данного вмешательства закончились неудачей, т.к. в итоге функция кисти после операции не улучшается.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Частичное иссечение только измененных участков ладонного апо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невроза при контрактуре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у всех больных в послеоперационном пе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риоде может привести к распространению патологического процесса на другие оставшиеся тяжи, особенно на тяжи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ульнарного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края апоневроза. Такое же рас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пространение на тяжи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ульнарного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края с последующим развитием контрактуры пальцев возможно даже после экзартикуляции пальца в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пястнофаланговом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сус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таве. При послеоперационном распространении патологического процесса про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явление распространения заболевания по частоте поражения пальцев 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 как и при клиническом проявлении контрактуры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в типичной убываю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щей последовательности, характерной для этой патологии: IV палец, затем V па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лец, далее III палец, II палец и I палец. Следует помнить также, что послеопераци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онное распространение контрактуры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у некоторых больных может сочетаться с рецидивом заболевания.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Итак, частичное иссе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чение только измененных тяжей ладонного апоневроза в пределах здоровых тканей позволяет сделать заключение, что в каждом конкретном случае необходи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мо избрать обоснованный для данного больного объем хирургического вмеша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тельства (иссечения ладонного апоневроза). Поэтому хирургу следует помнить и предвидеть прогноз оперативного вмешательства у каждого больного, а для этого необходимо тщательное обследование больного до операции и установле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ние полного диагноза. 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Pr="00456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A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2. Тотальное иссечение апоневроза на ладони и измененных тяжей на пальцах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Оперативные вмешательства (иссечение ладонного апоневроза) проводи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лись, начиная с проксимальной части кисти, т.е. от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карпальной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связки, после чего наступало полное обнажение всего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подапоневротического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пространства (анатомически важных для кисти образований, расположенных под ладонным апоневрозом).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Операции проводились под местной инфильтрационной анестезией при обес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кровливании операционного поля на плече или предплечье, а также под внутривенной анес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тезией 2% новокаином или микстом (5% раствор новокаина в сочетании с белко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вым раствором), или местной анестезией 0,5% раствором новокаина.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lastRenderedPageBreak/>
        <w:t>Для тотального иссечения ладонного апоневроза в основном применяются разрезы по Дэвису (разрез проходит по проксимальной и дистальной ладонным складкам, и иссечение апоневроза проводится из-под кожного лоскута-мости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ка). На пальцах проводились Г-образные разрезы. Дефекты кожи устраняются свободной кожной пластикой толстыми расщепленны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ми лоскутами (толщиной 0,7 мм) или же полнослойным перфорированным кож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ным лоскутом, чаще на «зияющую» рану ладони, которая возникала после уст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ранения контрактуры пальцев. На отдаленных сроках эта обширная операция не предупреждает рас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пространения патологического процесса на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неиссеченные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тяжи апоневроза на IV-V пальцах, на фасцию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гипотенара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>, а также рецидивы заболевания, несмотря на радикальность самой операции, так как полностью удаляется ана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томический субстрат контрактуры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>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 xml:space="preserve">Рецидивы контрактуры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на пальцах возможно и не связаны с объемом иссечения апоневроза на ладони, а техническими погрешностями по ходу операции, т.е.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нерадикальностью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иссечения пораженных тяжей II порядка в пределах пальца.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Как показывают множество клинических наблюдений, период восстановления фун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кции оперированной кисти после тотального иссечения ладонного апонев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роза занимает длительное время, что указывает на важнейшие функции это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го анатомического образования для кисти и 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подсказывает о нецелесообраз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ности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 выполнения данной операции у больных с контрактурой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пальцев кисти.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Pr="00456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A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3. Иссечение верхушки - проксимальной части ладонного апоневроза и измененных тяжей на пальцах.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Иссечение только верхушки - проксимальной части ладонного апоневроза (или трапециевидного лоскута в конусе ладонного апоневроза) проводятся под внутривенной местной анестези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ей новокаином или микстом. Кожные разрезы делаются по проксимальной ладон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ной складке длиной до 4-х см или же поперечные разрезы между возвышениями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гипотенара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>. Для удобства иссечения проксимальной части ладонного апоневроза эта поперечная рана дополнительно расширялась по углам кверху и книзу. На пальцах – Г-образные разрезы. Причем всем больным пос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ле иссечения ТОЛЬКО верхушки апоневроза, через две недели со дня операции (т.е. после снятия кожных швов) на дистальную часть ладонного апоневроза - на об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ласть оставшихся узлов и тяжей рекомендовано проводить ультразвуковую терапию (12 сеансов в дозировке 0,6-0,8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>/см</w:t>
      </w:r>
      <w:proofErr w:type="gramStart"/>
      <w:r w:rsidRPr="00456E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 ежедневно).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Однако, как показывается большинством клинических наблюдений, в течение года и позже пос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ле иссечения только проксимальной части апоневроза и дополнительной ультразвуковой терапии на дистальный отдел ладонной </w:t>
      </w:r>
      <w:r w:rsidRPr="00456EA7">
        <w:rPr>
          <w:rFonts w:ascii="Times New Roman" w:hAnsi="Times New Roman" w:cs="Times New Roman"/>
          <w:sz w:val="28"/>
          <w:szCs w:val="28"/>
        </w:rPr>
        <w:lastRenderedPageBreak/>
        <w:t>поверхности кисти наблюда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ется дальнейшее распространение патологического процесса на продольные тяжи дистального отдела апоневроза и далее на пальцы. Это можно объяснить тем, что после подобной операции сохраняются участки ладонного апоневроза,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излюбленно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поражаемые патологическим процессом - продольные тяжи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ульнарного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края в дистальном отделе ладонного апоневроза.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Хотя методика иссечения трапециевидного лоскута в конусе ладонного апо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невроза предлагается для практических врачей во всех 3-х изданиях в книге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Е.В.Усольцевой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К.И.Машкара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«Хирургия заболеваний и повреждений кисти» и эти авторы отмечают преимущества метода, так как, по мнению авторов, прово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дится иссечение зон повышенной афферентной иннервации ладонного апоневро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за, тем не менее, наблюдения не подтверждают высокую эффективность этого метода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>. Этот способ является самым малотравматичным среди радикальных эффективных способов операций, сокращает сроки восстановления трудоспособности в послеоперационном периоде за счет более раннего восста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новления функции пальцев оперированной кисти, особенно после иссечения только проксимальной части ладонного апоневроза. Однако всегда следует помнить, что после этой операции сохраняется кроме средней части ладонного апоневроза и дистальный отдел его с продольными тяжами, на которых и начинается патоло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гический процесс, чаще в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ульнарном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крае апоневроза - на тяжах к IV-V пальцам. Более того, по мнению автора, предложившего этот метод (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П.Д.Топалов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>, 1954), эта операция позволяет выключить функцию пораженных пучков ладонного апоневроза, вызвав этим атрофию от бездействия, а также выключить поток патоло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гических импульсов в центральную нервную систему и ответные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вегетодистрофические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реакции. Как показали клинические наблюдения, даже после проведения этой операции в сочетании с ультразвуковой терапией в послеоперационном периоде на дистальный отдел ладонного апоневроза – на область патологического очага – наблюда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ется прогрессирование заболевания, требующее повторного вмешательства. 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Pr="00456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A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4. Иссечение проксимальной и средней частей ладонного апоневроза и измененных тяжей на пальцах.</w:t>
      </w:r>
      <w:r w:rsidRPr="00456EA7">
        <w:rPr>
          <w:rFonts w:ascii="Times New Roman" w:hAnsi="Times New Roman" w:cs="Times New Roman"/>
          <w:sz w:val="28"/>
          <w:szCs w:val="28"/>
        </w:rPr>
        <w:br/>
      </w:r>
      <w:r w:rsidRPr="00456EA7">
        <w:rPr>
          <w:rFonts w:ascii="Times New Roman" w:hAnsi="Times New Roman" w:cs="Times New Roman"/>
          <w:sz w:val="28"/>
          <w:szCs w:val="28"/>
        </w:rPr>
        <w:br/>
        <w:t>Все операции по этой методике проводятся под внутривенной местной анес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тезией новокаином. Разрезы для иссечения проксимальной и средней частей ла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донного апоневроза имеют форму цифры 7, т.е. разрез начинался от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карпальной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связки и продолжался по ходу проксимальной ладонной складки в лучевую сто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рону кисти до дистальной ладонной складки и далее по ходу дистальной ладон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ной складки переходил под углом на локтевой край кисти. Таким образом, обра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зующийся при этом разрезе лоскут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отсепаровывался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 иссекались проксимальная и средняя части ладонного апоневроза. При наличии контрактуры пальца в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пястнофаланговом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суставе под углом до 160° контрактура пальца после этого вмеша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тельства всегда 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устранялась и обычно этим ограничивались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 xml:space="preserve">, если патологические ткани на ладони не оставались и не пальпировались. При наличии </w:t>
      </w:r>
      <w:r w:rsidRPr="00456EA7">
        <w:rPr>
          <w:rFonts w:ascii="Times New Roman" w:hAnsi="Times New Roman" w:cs="Times New Roman"/>
          <w:sz w:val="28"/>
          <w:szCs w:val="28"/>
        </w:rPr>
        <w:lastRenderedPageBreak/>
        <w:t xml:space="preserve">остающихся тяжей и узелков их обычно легко удается иссечь после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отсепарования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кожи на ладони по нижнему краю раны в дистальном направлении. Однако при контрак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туре пальца (пальцев) в проксимальном межфаланговом суставе всегда проводится дополнительный Г-образный разрез на пальце, но этот разрез никогда не со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единяется с разрезом на ладони и таким образом иссечение перерожденного тяжа на пальце проводилось из-под кожного мостика-туннеля, что технически пред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ставляет значительные трудности. При таком способе иссече</w:t>
      </w:r>
      <w:r w:rsidRPr="00456EA7">
        <w:rPr>
          <w:rFonts w:ascii="Times New Roman" w:hAnsi="Times New Roman" w:cs="Times New Roman"/>
          <w:sz w:val="28"/>
          <w:szCs w:val="28"/>
        </w:rPr>
        <w:softHyphen/>
        <w:t xml:space="preserve">ния ладонного апоневроза из-под кожного мостика по ходу операции относительно часто повреждаются пальцевые нервы. 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После иссечения перерожденных тяжей на пальцах из Г-образных разрезов, при возникшем дефиците кожи на пальце производится свободная кожная пластика лоскутом из предплечья или же «излишком» кожи, возникающем после иссечения тяжа на пальце из-за того, что кожа по объему (в поперечном направлении пальца увеличивается из-за «нароста» тканей – «плюс-ткань»), а в продольном направлении кожа пальца находится в состоянии контрак</w:t>
      </w:r>
      <w:r w:rsidRPr="00456EA7">
        <w:rPr>
          <w:rFonts w:ascii="Times New Roman" w:hAnsi="Times New Roman" w:cs="Times New Roman"/>
          <w:sz w:val="28"/>
          <w:szCs w:val="28"/>
        </w:rPr>
        <w:softHyphen/>
        <w:t>ции в положении сгибания.</w:t>
      </w:r>
      <w:proofErr w:type="gramEnd"/>
    </w:p>
    <w:p w:rsidR="00456EA7" w:rsidRPr="00456EA7" w:rsidRDefault="00456EA7" w:rsidP="00456EA7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EA7" w:rsidRPr="00456EA7" w:rsidRDefault="00456EA7" w:rsidP="00456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Подготовка к операции:</w:t>
      </w:r>
    </w:p>
    <w:p w:rsidR="00456EA7" w:rsidRPr="00456EA7" w:rsidRDefault="00456EA7" w:rsidP="00456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Обескровливание: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Операцию проводят на обескровленной руке, чтобы гарантировать оптимальные условия видимости и ограничить опасность повреждения важных структур (нервов, кровеносных сосудов, сухожилий). 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Оперируемую руку оборачивают резиновым бинтом и на время операции пережимают в плече манжетой под давлением. </w:t>
      </w:r>
    </w:p>
    <w:p w:rsidR="00456EA7" w:rsidRPr="00456EA7" w:rsidRDefault="00456EA7" w:rsidP="00456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Дезинфекция кожи и покрытие стерильной тканью: 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избежать инфекции, кожу дезинфицируют, а поле операции покрывают стерильной тканью. </w:t>
      </w:r>
    </w:p>
    <w:p w:rsidR="00456EA7" w:rsidRPr="00456EA7" w:rsidRDefault="00456EA7" w:rsidP="00456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очки: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Операцию проводят с применением увеличительных очков, помогающих хорошо различать и тем самым оберегать важные функциональные структуры руки. </w:t>
      </w:r>
    </w:p>
    <w:p w:rsidR="00456EA7" w:rsidRPr="00456EA7" w:rsidRDefault="00456EA7" w:rsidP="00456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Последовательность проведения операции: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линии разреза (рис. 4)</w:t>
      </w:r>
    </w:p>
    <w:p w:rsidR="00456EA7" w:rsidRPr="00456EA7" w:rsidRDefault="00456EA7" w:rsidP="00456E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noProof/>
          <w:sz w:val="28"/>
          <w:szCs w:val="28"/>
          <w:lang w:val="be-BY" w:eastAsia="be-BY"/>
        </w:rPr>
        <w:lastRenderedPageBreak/>
        <w:drawing>
          <wp:inline distT="0" distB="0" distL="0" distR="0" wp14:anchorId="7A529DB8" wp14:editId="4E798378">
            <wp:extent cx="3838353" cy="2106825"/>
            <wp:effectExtent l="0" t="0" r="0" b="8255"/>
            <wp:docPr id="1" name="Рисунок 1" descr="контрактура Дюпюитр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актура Дюпюитре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63" cy="210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A7" w:rsidRPr="00456EA7" w:rsidRDefault="00456EA7" w:rsidP="00456E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Кожный разрез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Осторожное препарирование кожи как можно толще, чтобы не повредить ее кровоснабжение и избежать некроза (омертвения участков кожи).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болезненно измененного ладонного апоневроза на высоте запястья.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ладонного апоневроза в направлении от запястья к пальцам с постоянным высвобождением сосудисто-нервного пучка, ведущего к пальцам.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пальцев препарирование сосудисто-нервного пучка сложнее, хотя нервы при первичной операции не сращены с тяжами, но они 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ими спиралевидно обвиты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н.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Iselin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-нерв).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Контрактуры, в большинстве случаев средних суставов,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изчезают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после иссечения рубцовых тяж сами или под давлением. Иногда необходимо оперативное выпрямление сустава, в зависимости от тяжести контрактуры.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удаления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контрактурных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 перепроверяется целостность сосудисто-нервного пучка.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операции можно проверить визуально и на ощупь.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Прокладка дренажа по методу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Редона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отвода послеоперационного кровотечения, чтобы избежать возникновения гематом в области ладони.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обезкровливающей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манжеты, остановка кровотечения сначала давлением на рану, затем электрокоагуляцией (прижиганием) еще кровоточащих сосудов.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шва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Давящая повязка со стальной ватой </w:t>
      </w:r>
    </w:p>
    <w:p w:rsidR="00456EA7" w:rsidRPr="00456EA7" w:rsidRDefault="00456EA7" w:rsidP="00456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Иммобилизация с помощью гипсовой шины </w:t>
      </w:r>
    </w:p>
    <w:p w:rsidR="00456EA7" w:rsidRPr="00456EA7" w:rsidRDefault="00456EA7" w:rsidP="00456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Послеоперационное лечение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операции пациент возвращается домой, его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незагипсованные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суставы должны оставаться в движении, но не перетруждаться. 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 день после операции: контроль гипса и мягких тканей,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по-возможности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удаление дренажа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Редона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2-ой, 3-ий день после операции). 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5-7-ой день после операции: снятие гипсовой шины и смена повязки, начало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эрготерапии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(ежедневно!). 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14-ый день после операции: смена повязки и снятие швов. 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один день после снятия швов повязка больше не нужна. Начало проведения регулярных (3-4 раза в день) упражнений в холодной воде (при необходимости добавляют лед). Холод снимает опухоль и боль. Пациенты, которые не переносят холод, берут теплую воду. 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пять дней после снятия швов начинают лечение послеоперационного рубца. В рубец втирают 4-5 раз в день мазь календулы (или другие жирные мази), он смягчается, становится эластичным, менее болезненным и чувствительным. Также помогает похлопывание рубца, например, мягкой щеткой. </w:t>
      </w:r>
    </w:p>
    <w:p w:rsidR="00456EA7" w:rsidRPr="00456EA7" w:rsidRDefault="00456EA7" w:rsidP="00456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нетрудоспособности пациента составляет, как правило, 4-6 недель. </w:t>
      </w:r>
    </w:p>
    <w:p w:rsidR="00456EA7" w:rsidRPr="00456EA7" w:rsidRDefault="00456EA7" w:rsidP="00456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заживания после операции</w:t>
      </w:r>
    </w:p>
    <w:p w:rsidR="00B51A43" w:rsidRDefault="00456EA7" w:rsidP="00456E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выхода на работу и окончания курса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эрготерапии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должен дальше самостоятельно выполнять выученные упражнения в течение нескольких недель и даже месяцев, чтобы избежать возникновения рубцовых контрактур. Если ему было предписано ношение вытягивающей шины, то он должен носить ее дальше и только через несколько недель, если не будет замечено никаких изменений в области рубца, ее можно надевать реже и затем совсем не носить.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Отрицательные ощущения в послеоперационном рубце в значительной степени исчезают после первых 6-8 недель, после 3-6 месяцев пациенты больше не жалуются на боль в рубце. Однако только после 12-ти месяцев можно сказать, что рубец полностью зажил.</w:t>
      </w:r>
    </w:p>
    <w:p w:rsidR="00B51A43" w:rsidRDefault="00B51A43" w:rsidP="00456E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Мое отношение к лечению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в стационаре согласна, лечение оказано квалифицированными работниками, новое оборудование.</w:t>
      </w:r>
    </w:p>
    <w:p w:rsidR="006920D5" w:rsidRPr="006920D5" w:rsidRDefault="006920D5" w:rsidP="006920D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69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ДНЕВНИК</w:t>
      </w:r>
    </w:p>
    <w:p w:rsidR="006920D5" w:rsidRPr="006920D5" w:rsidRDefault="006920D5" w:rsidP="006920D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20" w:rsidRDefault="006920D5" w:rsidP="00FC552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0D5" w:rsidRPr="00FC5520" w:rsidRDefault="006920D5" w:rsidP="00FC552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83">
        <w:rPr>
          <w:rFonts w:ascii="Times New Roman" w:hAnsi="Times New Roman" w:cs="Times New Roman"/>
          <w:sz w:val="28"/>
          <w:szCs w:val="28"/>
        </w:rPr>
        <w:t>Состояние удовлетворительное. Т  36,6</w:t>
      </w:r>
      <w:proofErr w:type="gramStart"/>
      <w:r w:rsidRPr="00A12383">
        <w:rPr>
          <w:rFonts w:ascii="Cambria Math" w:hAnsi="Cambria Math" w:cs="Cambria Math"/>
          <w:sz w:val="28"/>
          <w:szCs w:val="28"/>
        </w:rPr>
        <w:t>⁰</w:t>
      </w:r>
      <w:r w:rsidRPr="00A12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383">
        <w:rPr>
          <w:rFonts w:ascii="Times New Roman" w:hAnsi="Times New Roman" w:cs="Times New Roman"/>
          <w:sz w:val="28"/>
          <w:szCs w:val="28"/>
        </w:rPr>
        <w:t xml:space="preserve"> </w:t>
      </w:r>
      <w:r w:rsidR="00A12383" w:rsidRPr="00A12383">
        <w:rPr>
          <w:rFonts w:ascii="Times New Roman" w:hAnsi="Times New Roman" w:cs="Times New Roman"/>
          <w:sz w:val="28"/>
          <w:szCs w:val="28"/>
        </w:rPr>
        <w:t>АД 130/85</w:t>
      </w:r>
      <w:r w:rsidRPr="00A12383">
        <w:rPr>
          <w:rFonts w:ascii="Times New Roman" w:hAnsi="Times New Roman" w:cs="Times New Roman"/>
          <w:sz w:val="28"/>
          <w:szCs w:val="28"/>
        </w:rPr>
        <w:t xml:space="preserve"> мм рт. ст. Жалобы на слабые боли в левом голеностопном суставе. Кожные покровы обычной окраски, чистые, сухие. В легких дыхание везикулярное. ЧД 16 в мин.</w:t>
      </w:r>
    </w:p>
    <w:p w:rsidR="006920D5" w:rsidRPr="00A12383" w:rsidRDefault="006920D5" w:rsidP="00A12383">
      <w:pPr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383">
        <w:rPr>
          <w:rFonts w:ascii="Times New Roman" w:hAnsi="Times New Roman" w:cs="Times New Roman"/>
          <w:sz w:val="28"/>
          <w:szCs w:val="28"/>
          <w:lang w:val="en-US"/>
        </w:rPr>
        <w:lastRenderedPageBreak/>
        <w:t>Cor</w:t>
      </w:r>
      <w:proofErr w:type="spellEnd"/>
      <w:r w:rsidRPr="00A12383">
        <w:rPr>
          <w:rFonts w:ascii="Times New Roman" w:hAnsi="Times New Roman" w:cs="Times New Roman"/>
          <w:sz w:val="28"/>
          <w:szCs w:val="28"/>
        </w:rPr>
        <w:t xml:space="preserve"> тоны ясные, ритмичные. </w:t>
      </w:r>
      <w:proofErr w:type="gramStart"/>
      <w:r w:rsidRPr="00A12383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12383">
        <w:rPr>
          <w:rFonts w:ascii="Times New Roman" w:hAnsi="Times New Roman" w:cs="Times New Roman"/>
          <w:sz w:val="28"/>
          <w:szCs w:val="28"/>
        </w:rPr>
        <w:t xml:space="preserve"> </w:t>
      </w:r>
      <w:r w:rsidR="00A12383" w:rsidRPr="00A12383">
        <w:rPr>
          <w:rFonts w:ascii="Times New Roman" w:hAnsi="Times New Roman" w:cs="Times New Roman"/>
          <w:sz w:val="28"/>
          <w:szCs w:val="28"/>
        </w:rPr>
        <w:t>70</w:t>
      </w:r>
      <w:r w:rsidRPr="00A12383">
        <w:rPr>
          <w:rFonts w:ascii="Times New Roman" w:hAnsi="Times New Roman" w:cs="Times New Roman"/>
          <w:sz w:val="28"/>
          <w:szCs w:val="28"/>
        </w:rPr>
        <w:t>уд.</w:t>
      </w:r>
      <w:proofErr w:type="gramEnd"/>
      <w:r w:rsidRPr="00A12383">
        <w:rPr>
          <w:rFonts w:ascii="Times New Roman" w:hAnsi="Times New Roman" w:cs="Times New Roman"/>
          <w:sz w:val="28"/>
          <w:szCs w:val="28"/>
        </w:rPr>
        <w:t xml:space="preserve"> в мин., удовлетворительных свойств. Живот мягкий, безболезненный при пальпации. Стул, диурез в норме. </w:t>
      </w:r>
    </w:p>
    <w:p w:rsidR="006920D5" w:rsidRPr="00A12383" w:rsidRDefault="006920D5" w:rsidP="006920D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>St.Localis:</w:t>
      </w: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умеренная</w:t>
      </w:r>
      <w:proofErr w:type="spellEnd"/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по ходу </w:t>
      </w:r>
      <w:proofErr w:type="gramStart"/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/о раны</w:t>
      </w:r>
      <w:r w:rsidR="00A12383"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383" w:rsidRPr="006920D5" w:rsidRDefault="00A12383" w:rsidP="006920D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0D5" w:rsidRPr="006920D5" w:rsidRDefault="00A12383" w:rsidP="00A1238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920D5"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</w:p>
    <w:p w:rsidR="00A12383" w:rsidRPr="00A12383" w:rsidRDefault="00A12383" w:rsidP="00A12383">
      <w:pPr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83">
        <w:rPr>
          <w:rFonts w:ascii="Times New Roman" w:hAnsi="Times New Roman" w:cs="Times New Roman"/>
          <w:sz w:val="28"/>
          <w:szCs w:val="28"/>
        </w:rPr>
        <w:t>Состояние удовлетворительное. Т  36,6</w:t>
      </w:r>
      <w:proofErr w:type="gramStart"/>
      <w:r w:rsidRPr="00A12383">
        <w:rPr>
          <w:rFonts w:ascii="Cambria Math" w:hAnsi="Cambria Math" w:cs="Cambria Math"/>
          <w:sz w:val="28"/>
          <w:szCs w:val="28"/>
        </w:rPr>
        <w:t>⁰</w:t>
      </w:r>
      <w:r w:rsidRPr="00A12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383">
        <w:rPr>
          <w:rFonts w:ascii="Times New Roman" w:hAnsi="Times New Roman" w:cs="Times New Roman"/>
          <w:sz w:val="28"/>
          <w:szCs w:val="28"/>
        </w:rPr>
        <w:t xml:space="preserve"> АД 120/80 мм рт. ст. Жалобы на слабые боли в левом голеностопном суставе. Кожные покровы обычной окраски, чистые, сухие. В легких дыхание везикулярное. ЧД 15 в мин.</w:t>
      </w:r>
    </w:p>
    <w:p w:rsidR="00A12383" w:rsidRPr="00A12383" w:rsidRDefault="00A12383" w:rsidP="00A12383">
      <w:pPr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383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A12383">
        <w:rPr>
          <w:rFonts w:ascii="Times New Roman" w:hAnsi="Times New Roman" w:cs="Times New Roman"/>
          <w:sz w:val="28"/>
          <w:szCs w:val="28"/>
        </w:rPr>
        <w:t xml:space="preserve"> тоны ясные, ритмичные. </w:t>
      </w:r>
      <w:proofErr w:type="gramStart"/>
      <w:r w:rsidRPr="00A12383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12383">
        <w:rPr>
          <w:rFonts w:ascii="Times New Roman" w:hAnsi="Times New Roman" w:cs="Times New Roman"/>
          <w:sz w:val="28"/>
          <w:szCs w:val="28"/>
        </w:rPr>
        <w:t xml:space="preserve"> 72 уд.</w:t>
      </w:r>
      <w:proofErr w:type="gramEnd"/>
      <w:r w:rsidRPr="00A12383">
        <w:rPr>
          <w:rFonts w:ascii="Times New Roman" w:hAnsi="Times New Roman" w:cs="Times New Roman"/>
          <w:sz w:val="28"/>
          <w:szCs w:val="28"/>
        </w:rPr>
        <w:t xml:space="preserve"> в мин., удовлетворительных свойств. Живот мягкий, безболезненный при пальпации. Стул, диурез в норме. </w:t>
      </w:r>
    </w:p>
    <w:p w:rsidR="006920D5" w:rsidRPr="00A12383" w:rsidRDefault="006920D5" w:rsidP="00A1238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>St.Localis</w:t>
      </w:r>
      <w:proofErr w:type="spellEnd"/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2383"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умеренная</w:t>
      </w:r>
      <w:r w:rsidR="00A12383"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383"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по ходу </w:t>
      </w:r>
      <w:proofErr w:type="gramStart"/>
      <w:r w:rsidR="00A12383"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12383"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/о раны.</w:t>
      </w:r>
    </w:p>
    <w:p w:rsidR="00A12383" w:rsidRPr="00A12383" w:rsidRDefault="00A12383" w:rsidP="00A1238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83" w:rsidRPr="00A12383" w:rsidRDefault="00A12383" w:rsidP="00A1238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07.03.2014</w:t>
      </w:r>
    </w:p>
    <w:p w:rsidR="00A12383" w:rsidRPr="00A12383" w:rsidRDefault="00A12383" w:rsidP="00A12383">
      <w:pPr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83">
        <w:rPr>
          <w:rFonts w:ascii="Times New Roman" w:hAnsi="Times New Roman" w:cs="Times New Roman"/>
          <w:sz w:val="28"/>
          <w:szCs w:val="28"/>
        </w:rPr>
        <w:t>Состояние удовлетворительное. Т  36,6</w:t>
      </w:r>
      <w:proofErr w:type="gramStart"/>
      <w:r w:rsidRPr="00A12383">
        <w:rPr>
          <w:rFonts w:ascii="Cambria Math" w:hAnsi="Cambria Math" w:cs="Cambria Math"/>
          <w:sz w:val="28"/>
          <w:szCs w:val="28"/>
        </w:rPr>
        <w:t>⁰</w:t>
      </w:r>
      <w:r w:rsidRPr="00A12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383">
        <w:rPr>
          <w:rFonts w:ascii="Times New Roman" w:hAnsi="Times New Roman" w:cs="Times New Roman"/>
          <w:sz w:val="28"/>
          <w:szCs w:val="28"/>
        </w:rPr>
        <w:t xml:space="preserve"> АД 135/80 мм рт. ст. Жалобы на слабые боли в левом голеностопном суставе. Кожные покровы обычной окраски, чистые, сухие. В легких дыхание везикулярное. ЧД 16 в мин.</w:t>
      </w:r>
    </w:p>
    <w:p w:rsidR="00A12383" w:rsidRPr="00A12383" w:rsidRDefault="00A12383" w:rsidP="00A12383">
      <w:pPr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383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A12383">
        <w:rPr>
          <w:rFonts w:ascii="Times New Roman" w:hAnsi="Times New Roman" w:cs="Times New Roman"/>
          <w:sz w:val="28"/>
          <w:szCs w:val="28"/>
        </w:rPr>
        <w:t xml:space="preserve"> тоны ясные, ритмичные. </w:t>
      </w:r>
      <w:proofErr w:type="gramStart"/>
      <w:r w:rsidRPr="00A12383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12383">
        <w:rPr>
          <w:rFonts w:ascii="Times New Roman" w:hAnsi="Times New Roman" w:cs="Times New Roman"/>
          <w:sz w:val="28"/>
          <w:szCs w:val="28"/>
        </w:rPr>
        <w:t xml:space="preserve"> 68 уд.</w:t>
      </w:r>
      <w:proofErr w:type="gramEnd"/>
      <w:r w:rsidRPr="00A12383">
        <w:rPr>
          <w:rFonts w:ascii="Times New Roman" w:hAnsi="Times New Roman" w:cs="Times New Roman"/>
          <w:sz w:val="28"/>
          <w:szCs w:val="28"/>
        </w:rPr>
        <w:t xml:space="preserve"> в мин., удовлетворительных свойств. Живот мягкий, безболезненный при пальпации. Стул, диурез в норме. </w:t>
      </w:r>
    </w:p>
    <w:p w:rsidR="00A12383" w:rsidRPr="00A12383" w:rsidRDefault="00A12383" w:rsidP="00A1238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>St.Localis</w:t>
      </w:r>
      <w:proofErr w:type="spellEnd"/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умеренная</w:t>
      </w:r>
      <w:r w:rsidRPr="0069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по ходу </w:t>
      </w:r>
      <w:proofErr w:type="gramStart"/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2383">
        <w:rPr>
          <w:rFonts w:ascii="Times New Roman" w:eastAsia="Times New Roman" w:hAnsi="Times New Roman" w:cs="Times New Roman"/>
          <w:sz w:val="28"/>
          <w:szCs w:val="28"/>
          <w:lang w:eastAsia="ru-RU"/>
        </w:rPr>
        <w:t>/о раны.</w:t>
      </w:r>
    </w:p>
    <w:p w:rsidR="00A12383" w:rsidRPr="006920D5" w:rsidRDefault="00A12383" w:rsidP="00A1238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43" w:rsidRDefault="006920D5" w:rsidP="00A12383">
      <w:pPr>
        <w:tabs>
          <w:tab w:val="left" w:pos="2970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ЭПИКРИЗ</w:t>
      </w:r>
    </w:p>
    <w:p w:rsidR="00244E2F" w:rsidRPr="00A71570" w:rsidRDefault="00244E2F" w:rsidP="00244E2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 Мордвин Вячеслав Иванович,58 лет</w:t>
      </w:r>
      <w:r w:rsidR="00AF0363" w:rsidRPr="00AF0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поступил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плановом порядке</w:t>
      </w:r>
      <w:r w:rsidR="00AF0363" w:rsidRPr="00AF0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AF0363" w:rsidRPr="00AF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травматологическое отделение УЗ «ВОКБ»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4.03.14</w:t>
      </w:r>
      <w:r w:rsidR="00AF0363" w:rsidRPr="00AF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пальцев правой кисти</w:t>
      </w:r>
      <w:r w:rsidR="00AF0363" w:rsidRPr="00AF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Жалобы на 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поступления: нарушение функции разгибания/сги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бания 4-5 пальцев правой кисти. Течение заболевания: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слов пациента болен около 2х лет. Травм не получал. Переломов в течени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 лет не было. Заболевание началось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proofErr w:type="gram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арушались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сгибания/разгибания 4-5 пальцев правой кисти, заболевание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прогрессировало,в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пальцы согнуты под 90 градусов, пациент не может разогнуть 4-5 палец,  в течение двух лет не лечился. Обратился в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Миорскую</w:t>
      </w:r>
      <w:proofErr w:type="spellEnd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ЦРП, был выставлен диагноз Болезнь </w:t>
      </w:r>
      <w:proofErr w:type="spellStart"/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Локальный статус на день </w:t>
      </w:r>
      <w:proofErr w:type="spellStart"/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больного активное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покровы  бледно-розового цв</w:t>
      </w:r>
      <w:r w:rsidRPr="004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ета, теплые, отека нет. </w:t>
      </w:r>
      <w:r w:rsidRPr="00456EA7">
        <w:rPr>
          <w:rFonts w:ascii="Times New Roman" w:hAnsi="Times New Roman" w:cs="Times New Roman"/>
          <w:sz w:val="28"/>
          <w:szCs w:val="28"/>
        </w:rPr>
        <w:t xml:space="preserve">Под кожей ладони появились узелки, уплотнения и тяжи. Пальцы правой кисти, которые ими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стянуты</w:t>
      </w:r>
      <w:proofErr w:type="gramStart"/>
      <w:r w:rsidRPr="00456EA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56EA7">
        <w:rPr>
          <w:rFonts w:ascii="Times New Roman" w:hAnsi="Times New Roman" w:cs="Times New Roman"/>
          <w:sz w:val="28"/>
          <w:szCs w:val="28"/>
        </w:rPr>
        <w:t>изинец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и безымянный, не </w:t>
      </w:r>
      <w:proofErr w:type="spellStart"/>
      <w:r w:rsidRPr="00456EA7">
        <w:rPr>
          <w:rFonts w:ascii="Times New Roman" w:hAnsi="Times New Roman" w:cs="Times New Roman"/>
          <w:sz w:val="28"/>
          <w:szCs w:val="28"/>
        </w:rPr>
        <w:t>разгибаются,согнуты</w:t>
      </w:r>
      <w:proofErr w:type="spellEnd"/>
      <w:r w:rsidRPr="00456EA7">
        <w:rPr>
          <w:rFonts w:ascii="Times New Roman" w:hAnsi="Times New Roman" w:cs="Times New Roman"/>
          <w:sz w:val="28"/>
          <w:szCs w:val="28"/>
        </w:rPr>
        <w:t xml:space="preserve"> под 90 градусов. Их чувствительность снижена.</w:t>
      </w:r>
    </w:p>
    <w:p w:rsidR="00062EF3" w:rsidRPr="00062EF3" w:rsidRDefault="00244E2F" w:rsidP="00062EF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выставлен диагноз: болезнь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Дюпюитрена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пальцев правой кисти.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</w:t>
      </w:r>
      <w:r w:rsidR="00AF0363" w:rsidRPr="00AF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следующие оперативное лечение: </w:t>
      </w:r>
      <w:r w:rsidR="00062EF3" w:rsidRPr="00456EA7">
        <w:rPr>
          <w:rFonts w:ascii="Times New Roman" w:hAnsi="Times New Roman" w:cs="Times New Roman"/>
          <w:sz w:val="28"/>
          <w:szCs w:val="28"/>
        </w:rPr>
        <w:t>05.0</w:t>
      </w:r>
      <w:r w:rsidR="00062EF3">
        <w:rPr>
          <w:rFonts w:ascii="Times New Roman" w:hAnsi="Times New Roman" w:cs="Times New Roman"/>
          <w:sz w:val="28"/>
          <w:szCs w:val="28"/>
        </w:rPr>
        <w:t xml:space="preserve">3.2014 </w:t>
      </w:r>
      <w:r w:rsidR="00062EF3" w:rsidRPr="00456EA7">
        <w:rPr>
          <w:rFonts w:ascii="Times New Roman" w:hAnsi="Times New Roman" w:cs="Times New Roman"/>
          <w:bCs/>
          <w:sz w:val="28"/>
          <w:szCs w:val="28"/>
        </w:rPr>
        <w:t>Частичное иссечение измененных тяжей ладонного апоневроза на ладони и на пальцах.</w:t>
      </w:r>
      <w:proofErr w:type="gramEnd"/>
      <w:r w:rsidR="00062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EF3" w:rsidRPr="00456EA7">
        <w:rPr>
          <w:rFonts w:ascii="Times New Roman" w:hAnsi="Times New Roman" w:cs="Times New Roman"/>
          <w:bCs/>
          <w:sz w:val="28"/>
          <w:szCs w:val="28"/>
        </w:rPr>
        <w:t>Пациент получал далее консервативное лечение:</w:t>
      </w:r>
    </w:p>
    <w:p w:rsidR="00062EF3" w:rsidRPr="00456EA7" w:rsidRDefault="00062EF3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Р-р </w:t>
      </w:r>
      <w:proofErr w:type="spellStart"/>
      <w:r w:rsidRPr="00456EA7">
        <w:rPr>
          <w:rFonts w:ascii="Times New Roman" w:hAnsi="Times New Roman" w:cs="Times New Roman"/>
          <w:bCs/>
          <w:sz w:val="28"/>
          <w:szCs w:val="28"/>
        </w:rPr>
        <w:t>цефепим</w:t>
      </w:r>
      <w:proofErr w:type="spellEnd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 2,0 мл в/в 2 раза в день</w:t>
      </w:r>
      <w:proofErr w:type="gramEnd"/>
    </w:p>
    <w:p w:rsidR="00062EF3" w:rsidRPr="00456EA7" w:rsidRDefault="00062EF3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456EA7">
        <w:rPr>
          <w:rFonts w:ascii="Times New Roman" w:hAnsi="Times New Roman" w:cs="Times New Roman"/>
          <w:bCs/>
          <w:sz w:val="28"/>
          <w:szCs w:val="28"/>
        </w:rPr>
        <w:t xml:space="preserve">Р-р </w:t>
      </w:r>
      <w:proofErr w:type="spellStart"/>
      <w:r w:rsidRPr="00456EA7">
        <w:rPr>
          <w:rFonts w:ascii="Times New Roman" w:hAnsi="Times New Roman" w:cs="Times New Roman"/>
          <w:bCs/>
          <w:sz w:val="28"/>
          <w:szCs w:val="28"/>
        </w:rPr>
        <w:t>кеторолак</w:t>
      </w:r>
      <w:proofErr w:type="spellEnd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 2,0 мл в/м 3 раза в день</w:t>
      </w:r>
    </w:p>
    <w:p w:rsidR="00AF0363" w:rsidRDefault="00062EF3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456EA7">
        <w:rPr>
          <w:rFonts w:ascii="Times New Roman" w:hAnsi="Times New Roman" w:cs="Times New Roman"/>
          <w:bCs/>
          <w:sz w:val="28"/>
          <w:szCs w:val="28"/>
        </w:rPr>
        <w:t xml:space="preserve">Таб. </w:t>
      </w:r>
      <w:proofErr w:type="spellStart"/>
      <w:r w:rsidRPr="00456EA7">
        <w:rPr>
          <w:rFonts w:ascii="Times New Roman" w:hAnsi="Times New Roman" w:cs="Times New Roman"/>
          <w:bCs/>
          <w:sz w:val="28"/>
          <w:szCs w:val="28"/>
        </w:rPr>
        <w:t>Омепразол</w:t>
      </w:r>
      <w:proofErr w:type="spellEnd"/>
      <w:r w:rsidRPr="00456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 мг внутрь 2 раза в день</w:t>
      </w:r>
    </w:p>
    <w:p w:rsidR="00062EF3" w:rsidRDefault="00062EF3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Пациент был выписан 07.03.2014.</w:t>
      </w:r>
    </w:p>
    <w:p w:rsidR="00062EF3" w:rsidRDefault="00062EF3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Рекомендации: следить за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/о раной и за восстановлением функций 4-5 пальца правой кисти; делать регулярные упражнения пальцами: увеличить амплитуду движения пальцев, производить сгибание и разгибание.</w:t>
      </w:r>
    </w:p>
    <w:p w:rsidR="00062EF3" w:rsidRDefault="00062EF3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 для пациента благоприятный.</w:t>
      </w: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FC5520" w:rsidRDefault="00FC5520" w:rsidP="00062EF3">
      <w:pPr>
        <w:spacing w:line="24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062EF3" w:rsidRDefault="00062EF3" w:rsidP="00062EF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062EF3" w:rsidRPr="00FC5520" w:rsidRDefault="00FC5520" w:rsidP="00062E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Диваков</w:t>
      </w:r>
      <w:proofErr w:type="spellEnd"/>
      <w:r w:rsidRPr="00FC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Повреждения кисти и их лечение. </w:t>
      </w:r>
      <w:proofErr w:type="spellStart"/>
      <w:r w:rsidRPr="00FC5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</w:t>
      </w:r>
      <w:proofErr w:type="gramStart"/>
      <w:r w:rsidRPr="00FC552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FC5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ГМУ</w:t>
      </w:r>
      <w:proofErr w:type="spellEnd"/>
      <w:r w:rsidRPr="00FC552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1994г.</w:t>
      </w:r>
    </w:p>
    <w:p w:rsidR="00062EF3" w:rsidRPr="00B07456" w:rsidRDefault="00062EF3" w:rsidP="00062EF3">
      <w:pPr>
        <w:pStyle w:val="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gramStart"/>
      <w:r w:rsidRPr="00B07456">
        <w:rPr>
          <w:sz w:val="28"/>
          <w:szCs w:val="28"/>
        </w:rPr>
        <w:t xml:space="preserve">Травматология и ортопедия под редакцией Г.С. Юмашева, </w:t>
      </w:r>
      <w:smartTag w:uri="urn:schemas-microsoft-com:office:smarttags" w:element="metricconverter">
        <w:smartTagPr>
          <w:attr w:name="ProductID" w:val="1990 г"/>
        </w:smartTagPr>
        <w:r w:rsidRPr="00B07456"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 (</w:t>
      </w:r>
      <w:proofErr w:type="gramEnd"/>
    </w:p>
    <w:p w:rsidR="00062EF3" w:rsidRPr="00B07456" w:rsidRDefault="00062EF3" w:rsidP="00062EF3">
      <w:pPr>
        <w:pStyle w:val="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07456">
        <w:rPr>
          <w:sz w:val="28"/>
          <w:szCs w:val="28"/>
        </w:rPr>
        <w:t xml:space="preserve"> </w:t>
      </w:r>
      <w:proofErr w:type="spellStart"/>
      <w:r w:rsidRPr="00B07456">
        <w:rPr>
          <w:sz w:val="28"/>
          <w:szCs w:val="28"/>
        </w:rPr>
        <w:t>Диваков</w:t>
      </w:r>
      <w:proofErr w:type="spellEnd"/>
      <w:r w:rsidRPr="00B07456">
        <w:rPr>
          <w:sz w:val="28"/>
          <w:szCs w:val="28"/>
        </w:rPr>
        <w:t xml:space="preserve"> М.Г. Курс лекций по </w:t>
      </w:r>
      <w:proofErr w:type="spellStart"/>
      <w:r w:rsidRPr="00B07456">
        <w:rPr>
          <w:sz w:val="28"/>
          <w:szCs w:val="28"/>
        </w:rPr>
        <w:t>травмотологии</w:t>
      </w:r>
      <w:proofErr w:type="spellEnd"/>
      <w:r w:rsidRPr="00B07456">
        <w:rPr>
          <w:sz w:val="28"/>
          <w:szCs w:val="28"/>
        </w:rPr>
        <w:t xml:space="preserve">, ортопедии и военно-полевой хирургии. Витебск, ВГМУ, </w:t>
      </w:r>
      <w:smartTag w:uri="urn:schemas-microsoft-com:office:smarttags" w:element="metricconverter">
        <w:smartTagPr>
          <w:attr w:name="ProductID" w:val="2001 г"/>
        </w:smartTagPr>
        <w:r w:rsidRPr="00B07456"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</w:t>
      </w:r>
    </w:p>
    <w:bookmarkEnd w:id="0"/>
    <w:p w:rsidR="00AF0363" w:rsidRPr="00A12383" w:rsidRDefault="00AF0363" w:rsidP="00A12383">
      <w:pPr>
        <w:tabs>
          <w:tab w:val="left" w:pos="2970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F0363" w:rsidRPr="00A1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0A" w:rsidRDefault="00944F0A" w:rsidP="00FC5520">
      <w:pPr>
        <w:spacing w:after="0" w:line="240" w:lineRule="auto"/>
      </w:pPr>
      <w:r>
        <w:separator/>
      </w:r>
    </w:p>
  </w:endnote>
  <w:endnote w:type="continuationSeparator" w:id="0">
    <w:p w:rsidR="00944F0A" w:rsidRDefault="00944F0A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0A" w:rsidRDefault="00944F0A" w:rsidP="00FC5520">
      <w:pPr>
        <w:spacing w:after="0" w:line="240" w:lineRule="auto"/>
      </w:pPr>
      <w:r>
        <w:separator/>
      </w:r>
    </w:p>
  </w:footnote>
  <w:footnote w:type="continuationSeparator" w:id="0">
    <w:p w:rsidR="00944F0A" w:rsidRDefault="00944F0A" w:rsidP="00F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22D"/>
    <w:multiLevelType w:val="hybridMultilevel"/>
    <w:tmpl w:val="EA2E8A58"/>
    <w:lvl w:ilvl="0" w:tplc="B08EE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1F4A"/>
    <w:multiLevelType w:val="multilevel"/>
    <w:tmpl w:val="35C0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E410D"/>
    <w:multiLevelType w:val="multilevel"/>
    <w:tmpl w:val="C51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C229A"/>
    <w:multiLevelType w:val="hybridMultilevel"/>
    <w:tmpl w:val="5D80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A6ABC"/>
    <w:multiLevelType w:val="hybridMultilevel"/>
    <w:tmpl w:val="18A0F1A6"/>
    <w:lvl w:ilvl="0" w:tplc="0419000F">
      <w:start w:val="1"/>
      <w:numFmt w:val="decimal"/>
      <w:lvlText w:val="%1."/>
      <w:lvlJc w:val="left"/>
      <w:pPr>
        <w:ind w:left="-134" w:hanging="360"/>
      </w:pPr>
    </w:lvl>
    <w:lvl w:ilvl="1" w:tplc="04190019" w:tentative="1">
      <w:start w:val="1"/>
      <w:numFmt w:val="lowerLetter"/>
      <w:lvlText w:val="%2."/>
      <w:lvlJc w:val="left"/>
      <w:pPr>
        <w:ind w:left="586" w:hanging="360"/>
      </w:pPr>
    </w:lvl>
    <w:lvl w:ilvl="2" w:tplc="0419001B" w:tentative="1">
      <w:start w:val="1"/>
      <w:numFmt w:val="lowerRoman"/>
      <w:lvlText w:val="%3."/>
      <w:lvlJc w:val="right"/>
      <w:pPr>
        <w:ind w:left="1306" w:hanging="180"/>
      </w:pPr>
    </w:lvl>
    <w:lvl w:ilvl="3" w:tplc="0419000F" w:tentative="1">
      <w:start w:val="1"/>
      <w:numFmt w:val="decimal"/>
      <w:lvlText w:val="%4."/>
      <w:lvlJc w:val="left"/>
      <w:pPr>
        <w:ind w:left="2026" w:hanging="360"/>
      </w:pPr>
    </w:lvl>
    <w:lvl w:ilvl="4" w:tplc="04190019" w:tentative="1">
      <w:start w:val="1"/>
      <w:numFmt w:val="lowerLetter"/>
      <w:lvlText w:val="%5."/>
      <w:lvlJc w:val="left"/>
      <w:pPr>
        <w:ind w:left="2746" w:hanging="360"/>
      </w:pPr>
    </w:lvl>
    <w:lvl w:ilvl="5" w:tplc="0419001B" w:tentative="1">
      <w:start w:val="1"/>
      <w:numFmt w:val="lowerRoman"/>
      <w:lvlText w:val="%6."/>
      <w:lvlJc w:val="right"/>
      <w:pPr>
        <w:ind w:left="3466" w:hanging="180"/>
      </w:pPr>
    </w:lvl>
    <w:lvl w:ilvl="6" w:tplc="0419000F" w:tentative="1">
      <w:start w:val="1"/>
      <w:numFmt w:val="decimal"/>
      <w:lvlText w:val="%7."/>
      <w:lvlJc w:val="left"/>
      <w:pPr>
        <w:ind w:left="4186" w:hanging="360"/>
      </w:pPr>
    </w:lvl>
    <w:lvl w:ilvl="7" w:tplc="04190019" w:tentative="1">
      <w:start w:val="1"/>
      <w:numFmt w:val="lowerLetter"/>
      <w:lvlText w:val="%8."/>
      <w:lvlJc w:val="left"/>
      <w:pPr>
        <w:ind w:left="4906" w:hanging="360"/>
      </w:pPr>
    </w:lvl>
    <w:lvl w:ilvl="8" w:tplc="0419001B" w:tentative="1">
      <w:start w:val="1"/>
      <w:numFmt w:val="lowerRoman"/>
      <w:lvlText w:val="%9."/>
      <w:lvlJc w:val="right"/>
      <w:pPr>
        <w:ind w:left="5626" w:hanging="180"/>
      </w:pPr>
    </w:lvl>
  </w:abstractNum>
  <w:abstractNum w:abstractNumId="5">
    <w:nsid w:val="55E334B6"/>
    <w:multiLevelType w:val="multilevel"/>
    <w:tmpl w:val="CAD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94707"/>
    <w:multiLevelType w:val="hybridMultilevel"/>
    <w:tmpl w:val="EA2E8A58"/>
    <w:lvl w:ilvl="0" w:tplc="B08EE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1352"/>
    <w:multiLevelType w:val="hybridMultilevel"/>
    <w:tmpl w:val="EB3CE800"/>
    <w:lvl w:ilvl="0" w:tplc="0419000F">
      <w:start w:val="1"/>
      <w:numFmt w:val="decimal"/>
      <w:lvlText w:val="%1."/>
      <w:lvlJc w:val="left"/>
      <w:pPr>
        <w:ind w:left="226" w:hanging="360"/>
      </w:p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8">
    <w:nsid w:val="754C3E66"/>
    <w:multiLevelType w:val="singleLevel"/>
    <w:tmpl w:val="E8BE4C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70"/>
    <w:rsid w:val="00017796"/>
    <w:rsid w:val="00062EF3"/>
    <w:rsid w:val="000D72BF"/>
    <w:rsid w:val="001A0C9E"/>
    <w:rsid w:val="00244E2F"/>
    <w:rsid w:val="00301FBA"/>
    <w:rsid w:val="003554C3"/>
    <w:rsid w:val="00456EA7"/>
    <w:rsid w:val="0065541E"/>
    <w:rsid w:val="006920D5"/>
    <w:rsid w:val="007364BC"/>
    <w:rsid w:val="00914613"/>
    <w:rsid w:val="00944F0A"/>
    <w:rsid w:val="00A12383"/>
    <w:rsid w:val="00A71570"/>
    <w:rsid w:val="00AF0363"/>
    <w:rsid w:val="00B51A43"/>
    <w:rsid w:val="00BD6908"/>
    <w:rsid w:val="00DC4A0C"/>
    <w:rsid w:val="00F51968"/>
    <w:rsid w:val="00FB51DE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68"/>
    <w:pPr>
      <w:ind w:left="720"/>
      <w:contextualSpacing/>
    </w:pPr>
  </w:style>
  <w:style w:type="paragraph" w:styleId="a4">
    <w:name w:val="Normal (Web)"/>
    <w:basedOn w:val="a"/>
    <w:rsid w:val="00DC4A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456EA7"/>
  </w:style>
  <w:style w:type="character" w:customStyle="1" w:styleId="submenu-table">
    <w:name w:val="submenu-table"/>
    <w:basedOn w:val="a0"/>
    <w:rsid w:val="00456EA7"/>
  </w:style>
  <w:style w:type="paragraph" w:styleId="a5">
    <w:name w:val="Balloon Text"/>
    <w:basedOn w:val="a"/>
    <w:link w:val="a6"/>
    <w:uiPriority w:val="99"/>
    <w:semiHidden/>
    <w:unhideWhenUsed/>
    <w:rsid w:val="0045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A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62E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20"/>
  </w:style>
  <w:style w:type="paragraph" w:styleId="a9">
    <w:name w:val="footer"/>
    <w:basedOn w:val="a"/>
    <w:link w:val="aa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68"/>
    <w:pPr>
      <w:ind w:left="720"/>
      <w:contextualSpacing/>
    </w:pPr>
  </w:style>
  <w:style w:type="paragraph" w:styleId="a4">
    <w:name w:val="Normal (Web)"/>
    <w:basedOn w:val="a"/>
    <w:rsid w:val="00DC4A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456EA7"/>
  </w:style>
  <w:style w:type="character" w:customStyle="1" w:styleId="submenu-table">
    <w:name w:val="submenu-table"/>
    <w:basedOn w:val="a0"/>
    <w:rsid w:val="00456EA7"/>
  </w:style>
  <w:style w:type="paragraph" w:styleId="a5">
    <w:name w:val="Balloon Text"/>
    <w:basedOn w:val="a"/>
    <w:link w:val="a6"/>
    <w:uiPriority w:val="99"/>
    <w:semiHidden/>
    <w:unhideWhenUsed/>
    <w:rsid w:val="0045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A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62E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20"/>
  </w:style>
  <w:style w:type="paragraph" w:styleId="a9">
    <w:name w:val="footer"/>
    <w:basedOn w:val="a"/>
    <w:link w:val="aa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3212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4</cp:revision>
  <dcterms:created xsi:type="dcterms:W3CDTF">2014-03-11T21:14:00Z</dcterms:created>
  <dcterms:modified xsi:type="dcterms:W3CDTF">2014-04-28T13:18:00Z</dcterms:modified>
</cp:coreProperties>
</file>