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6B97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Болезнь Брилля-Цинссера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Болезнь Брилля-Цинссера</w:t>
      </w:r>
      <w:r>
        <w:rPr>
          <w:color w:val="000000"/>
        </w:rPr>
        <w:t xml:space="preserve"> (синонимы: болезнь Брилля, повторный сыпной тиф, рецидивный сыпной тиф; Brills disease. Brill-Zinsser disease - англ.; Brillische Krankheit - нем</w:t>
      </w:r>
      <w:r>
        <w:rPr>
          <w:color w:val="000000"/>
        </w:rPr>
        <w:t>.; maladie de Brill, typhus recurrent - франц.) - рецидив эпидемического сыпного тифа, проявляющийся через многие годы после первичного заболевания, характеризуется более легким течением, но типичными для сыпного тифа клиническими проявлениями.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Этиология. </w:t>
      </w:r>
      <w:r>
        <w:rPr>
          <w:color w:val="000000"/>
        </w:rPr>
        <w:t xml:space="preserve">Возбудителем является риккетсия Провачека, которая по своим свойствам ничем не отличается от возбудителя эпидемического сыпного тифа. Впервые описал заболевание, напоминающее эпидемический сыпной тиф, американский исследователь Брилль в Нью-Йорке в 1898 и </w:t>
      </w:r>
      <w:r>
        <w:rPr>
          <w:color w:val="000000"/>
        </w:rPr>
        <w:t>1910 гг. Заболевание не было связано с контактами с заболевшими, завшивленностью и другими эпидемиологическими факторами, характерными для сыпного тифа. В 1934 г. Цинссер по материалам изучения 538 подобных больных выдвинул гипотезу о том, что данное забол</w:t>
      </w:r>
      <w:r>
        <w:rPr>
          <w:color w:val="000000"/>
        </w:rPr>
        <w:t>евание является рецидивом ранее перенесенного сыпного тифа. В дальнейшем (1955-1965 гг.) было доказано наличие риккетсии Провачека в лимфатических узлах от двух умерших, перенесших за 20 лет до смерти эпидемический сыпной тиф. В 1934 г. Цинссер предложил н</w:t>
      </w:r>
      <w:r>
        <w:rPr>
          <w:color w:val="000000"/>
        </w:rPr>
        <w:t>азвание "болезнь Брилля". В 1952 г. Loeffler и Mooser предложили называть болезнью Брилля-Цинссера, что и вошло в международную классификацию болезней.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Эпидемиология. Болезнь Брилля-Цинссера является рецидивом, т.е. заболевание является следствием активиза</w:t>
      </w:r>
      <w:r>
        <w:rPr>
          <w:color w:val="000000"/>
        </w:rPr>
        <w:t>ции риккетсий, сохранявшихся в организме после перенесенного эпидемического сыпного тифа. Следовательно, в развитии болезни отсутствует фактор инфекции (или суперинфекции) и другие эпидемиологические предпосылки, характерные для эпидемического сыпного тифа</w:t>
      </w:r>
      <w:r>
        <w:rPr>
          <w:color w:val="000000"/>
        </w:rPr>
        <w:t>. Частота заболеваний зависит от числа лиц, ранее перенесших сыпной тиф, она высока там, где в прошлом наблюдались эпидемические вспышки сыпного тифа. Однако следует учитывать, что при наличии завшивленности больные болезнью Брилля-Цинссера могут служить и</w:t>
      </w:r>
      <w:r>
        <w:rPr>
          <w:color w:val="000000"/>
        </w:rPr>
        <w:t>сточником инфекции эпидемического сыпного тифа.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Возникновение этой болезни является переходом вторично-латентной формы риккетсиоза в манифестную. В латентном состоянии риккетсий Провачека длительно сохранялись в клетках лимфатических узлов, пече</w:t>
      </w:r>
      <w:r>
        <w:rPr>
          <w:color w:val="000000"/>
        </w:rPr>
        <w:t>ни, легких и не вызывают каких-либо изменений, выявляемых клиническими методами. Переход латентной формы в манифестную нередко бывает обусловен ослабляющими организм факторами - различными заболеваниями (ОРЗ, пневмония), переохлаждением, стрессовыми состоя</w:t>
      </w:r>
      <w:r>
        <w:rPr>
          <w:color w:val="000000"/>
        </w:rPr>
        <w:t>ниями и др. После активизации риккетсий, выхода их в кровь (обычно количество их бывает меньшим по сравнению с эпидемическим сыпным тифом) патогенез такой же, как и при эпидемическом сыпном тифе. Повторная заболеваемость после перенесения болезни Брилля-Ци</w:t>
      </w:r>
      <w:r>
        <w:rPr>
          <w:color w:val="000000"/>
        </w:rPr>
        <w:t>нссера наблюдается очень редко. Актуальным является изучение вопроса о роли ВИЧ-инфекции в возникновении рецидивов сыпного тифа (болезни Брилля-Цинссера). Это особенно важно для стран Африки, где высока заболеваемость эпидемическим сыпным тифом и широко ра</w:t>
      </w:r>
      <w:r>
        <w:rPr>
          <w:color w:val="000000"/>
        </w:rPr>
        <w:t>спространена ВИЧ-инфекция.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Симптомы и течение. Инкубационный период со времени первичного инфицирования исчисляется нередко десятилетиями. От момента воздействия фактора, провоцирующего наступление рецидива, проходит чаще 5-7 дней. Клинически заболевание п</w:t>
      </w:r>
      <w:r>
        <w:rPr>
          <w:color w:val="000000"/>
        </w:rPr>
        <w:t>ротекает как легкая или среднетяжелая формы сыпного тифа. При сопоставлении в послевоенные годы (в Ленинграде) клинической симптоматики первичного и повторного сыпного тифа существенных различий выявить не удалось. Заболевание также начиналось остро, темпе</w:t>
      </w:r>
      <w:r>
        <w:rPr>
          <w:color w:val="000000"/>
        </w:rPr>
        <w:t xml:space="preserve">ратура тела быстро (за 1-2 дня) достигала 38-40°С, почти у всех больных температурная кривая постоянного типа ("врезов" не наблюдалось). Без антибиотикотерапии </w:t>
      </w:r>
      <w:r>
        <w:rPr>
          <w:color w:val="000000"/>
        </w:rPr>
        <w:lastRenderedPageBreak/>
        <w:t>лихорадка сохранялась 8-10 дней, назначение антибиотиков быстро купировало все проявления болезн</w:t>
      </w:r>
      <w:r>
        <w:rPr>
          <w:color w:val="000000"/>
        </w:rPr>
        <w:t>и. Больных беспокоит довольно сильная головная боль, отмечаются возбуждение и признаки гиперестезии органов чувств. Гиперемия лица и инъекция сосудов конъюнктив выражена несколько слабее, чем при классическом сыпном тифе. По-видимому, этим объясняется боле</w:t>
      </w:r>
      <w:r>
        <w:rPr>
          <w:color w:val="000000"/>
        </w:rPr>
        <w:t xml:space="preserve">е частое обнаружение пятен Киари-Авцына без адреналиновой пробы (у 20%), у части больных с 3-4-го дня болезни выявляется энантема Розенберга. Сыпь довольно обильная, чаще розеолезно-петехиальная (у 70%), реже только розеолезная (30%), могут быть отдельные </w:t>
      </w:r>
      <w:r>
        <w:rPr>
          <w:color w:val="000000"/>
        </w:rPr>
        <w:t>случаи болезни Брилля-Цинссера, протекающие без сыпи, но они выявляются редко(протекают легко и обычно на сыпной тиф исследования не проводятся).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Осложнения. Наблюдались единичные случаи тромбоэмболий.</w:t>
      </w:r>
    </w:p>
    <w:p w:rsidR="00000000" w:rsidRDefault="00286B9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Важным для диагнос</w:t>
      </w:r>
      <w:r>
        <w:rPr>
          <w:color w:val="000000"/>
        </w:rPr>
        <w:t>тики является указание на перенесенный в прошлом сыпной тиф, который не всегда бывает документированным, поэтому необходимо уточнить, не было ли в годы повышенной заболеваемости сыпным тифом болезни, которая по выраженности и длительности лихорадки могла б</w:t>
      </w:r>
      <w:r>
        <w:rPr>
          <w:color w:val="000000"/>
        </w:rPr>
        <w:t>ыть нераспознанным сыпным тифом. Дифференциальный диагноз и серологические реакции, используемые для диагностики, такие же, как и при сыпном тифе.</w:t>
      </w:r>
    </w:p>
    <w:p w:rsidR="00286B97" w:rsidRDefault="00286B97">
      <w:pPr>
        <w:rPr>
          <w:sz w:val="24"/>
          <w:szCs w:val="24"/>
        </w:rPr>
      </w:pPr>
    </w:p>
    <w:sectPr w:rsidR="00286B9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5A8C"/>
    <w:multiLevelType w:val="hybridMultilevel"/>
    <w:tmpl w:val="100CF008"/>
    <w:lvl w:ilvl="0" w:tplc="F4062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088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A0C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B07B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A64E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EE6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AEC6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4C2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86F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2D"/>
    <w:rsid w:val="00286B97"/>
    <w:rsid w:val="006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Company>KM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Брилля-Цинссера</dc:title>
  <dc:creator>N/A</dc:creator>
  <cp:lastModifiedBy>Igor</cp:lastModifiedBy>
  <cp:revision>2</cp:revision>
  <dcterms:created xsi:type="dcterms:W3CDTF">2024-08-10T08:41:00Z</dcterms:created>
  <dcterms:modified xsi:type="dcterms:W3CDTF">2024-08-10T08:41:00Z</dcterms:modified>
</cp:coreProperties>
</file>