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2" w:rsidRPr="008B6232" w:rsidRDefault="008B6232" w:rsidP="00BE293F">
      <w:pPr>
        <w:pStyle w:val="3"/>
        <w:jc w:val="center"/>
      </w:pPr>
      <w:bookmarkStart w:id="0" w:name="_GoBack"/>
      <w:bookmarkEnd w:id="0"/>
      <w:r w:rsidRPr="008B6232">
        <w:t xml:space="preserve">Болезнь </w:t>
      </w:r>
      <w:proofErr w:type="spellStart"/>
      <w:r w:rsidRPr="008B6232">
        <w:t>Уиппла</w:t>
      </w:r>
      <w:proofErr w:type="spellEnd"/>
    </w:p>
    <w:p w:rsidR="008B6232" w:rsidRPr="008B6232" w:rsidRDefault="008B6232" w:rsidP="008B6232">
      <w:pPr>
        <w:pStyle w:val="a3"/>
        <w:rPr>
          <w:b/>
          <w:bCs/>
        </w:rPr>
      </w:pPr>
      <w:r w:rsidRPr="008B6232">
        <w:rPr>
          <w:b/>
          <w:bCs/>
        </w:rPr>
        <w:t xml:space="preserve"> 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Введение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8B6232">
          <w:t>1907 г</w:t>
        </w:r>
      </w:smartTag>
      <w:r w:rsidRPr="008B6232">
        <w:t xml:space="preserve">. </w:t>
      </w:r>
      <w:proofErr w:type="spellStart"/>
      <w:r w:rsidRPr="008B6232">
        <w:t>George</w:t>
      </w:r>
      <w:proofErr w:type="spellEnd"/>
      <w:r w:rsidRPr="008B6232">
        <w:t xml:space="preserve"> </w:t>
      </w:r>
      <w:proofErr w:type="spellStart"/>
      <w:r w:rsidRPr="008B6232">
        <w:t>Hoit</w:t>
      </w:r>
      <w:proofErr w:type="spellEnd"/>
      <w:r w:rsidRPr="008B6232">
        <w:t xml:space="preserve"> </w:t>
      </w:r>
      <w:proofErr w:type="spellStart"/>
      <w:r w:rsidRPr="008B6232">
        <w:t>Whipple</w:t>
      </w:r>
      <w:proofErr w:type="spellEnd"/>
      <w:r w:rsidRPr="008B6232">
        <w:t xml:space="preserve">, патологоанатом госпиталя Дж. </w:t>
      </w:r>
      <w:proofErr w:type="spellStart"/>
      <w:r w:rsidRPr="008B6232">
        <w:t>Гопкинса</w:t>
      </w:r>
      <w:proofErr w:type="spellEnd"/>
      <w:r w:rsidRPr="008B6232">
        <w:t xml:space="preserve"> (США), подробно описал секционное наблюдение неизвестного ранее заболевания. Клинически оно характеризовалось тяжелой диареей, </w:t>
      </w:r>
      <w:proofErr w:type="spellStart"/>
      <w:r w:rsidRPr="008B6232">
        <w:t>cтeaтopeeй</w:t>
      </w:r>
      <w:proofErr w:type="spellEnd"/>
      <w:r w:rsidRPr="008B6232">
        <w:t xml:space="preserve">, резким похуданием и анемией. На вскрытии были обнаружены значительное увеличение лимфатических узлов, полисерозит. При гистологическом исследовании в кишечнике и лимфатических узлах найдено диффузное накопление липидов и при окраске по </w:t>
      </w:r>
      <w:proofErr w:type="spellStart"/>
      <w:r w:rsidRPr="008B6232">
        <w:t>Левадити</w:t>
      </w:r>
      <w:proofErr w:type="spellEnd"/>
      <w:r w:rsidRPr="008B6232">
        <w:t xml:space="preserve"> – множество палочковидных микроорганизмов. G. </w:t>
      </w:r>
      <w:proofErr w:type="spellStart"/>
      <w:r w:rsidRPr="008B6232">
        <w:t>Whipple</w:t>
      </w:r>
      <w:proofErr w:type="spellEnd"/>
      <w:r w:rsidRPr="008B6232">
        <w:t xml:space="preserve"> высказал две версии о причинах заболевания: первая – нарушение метаболизма липидов, в связи с чем было предложено называть болезнь </w:t>
      </w:r>
      <w:proofErr w:type="spellStart"/>
      <w:r w:rsidRPr="008B6232">
        <w:t>интестинальной</w:t>
      </w:r>
      <w:proofErr w:type="spellEnd"/>
      <w:r w:rsidRPr="008B6232">
        <w:t xml:space="preserve"> </w:t>
      </w:r>
      <w:proofErr w:type="spellStart"/>
      <w:r w:rsidRPr="008B6232">
        <w:t>липодистрофией</w:t>
      </w:r>
      <w:proofErr w:type="spellEnd"/>
      <w:r w:rsidRPr="008B6232">
        <w:t xml:space="preserve">, вторая – заболевание имеет инфекционное происхождение.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Интересно, что </w:t>
      </w:r>
      <w:proofErr w:type="spellStart"/>
      <w:r w:rsidRPr="008B6232">
        <w:t>G.Whipple</w:t>
      </w:r>
      <w:proofErr w:type="spellEnd"/>
      <w:r w:rsidRPr="008B6232">
        <w:t xml:space="preserve"> прожил 98 лет, опубликовал 270 работ, но больше к этому заболеванию не возвращался. В </w:t>
      </w:r>
      <w:smartTag w:uri="urn:schemas-microsoft-com:office:smarttags" w:element="metricconverter">
        <w:smartTagPr>
          <w:attr w:name="ProductID" w:val="1934 г"/>
        </w:smartTagPr>
        <w:r w:rsidRPr="008B6232">
          <w:t>1934 г</w:t>
        </w:r>
      </w:smartTag>
      <w:r w:rsidRPr="008B6232">
        <w:t xml:space="preserve">. он стал лауреатом Нобелевской премии в области медицины (первым в США); премия была присуждена за разработку профилактики и лечения пернициозной анемии. Однако сейчас это мало кому известно, и имя </w:t>
      </w:r>
      <w:proofErr w:type="spellStart"/>
      <w:r w:rsidRPr="008B6232">
        <w:t>Уипла</w:t>
      </w:r>
      <w:proofErr w:type="spellEnd"/>
      <w:r w:rsidRPr="008B6232">
        <w:t xml:space="preserve"> ассоциируется только с заболеванием, открытым им на основании одного секционного наблюдения.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Следующее описание болезни </w:t>
      </w:r>
      <w:proofErr w:type="spellStart"/>
      <w:r w:rsidRPr="008B6232">
        <w:t>Уипла</w:t>
      </w:r>
      <w:proofErr w:type="spellEnd"/>
      <w:r w:rsidRPr="008B6232">
        <w:t xml:space="preserve"> появилось лишь через 23 года. К </w:t>
      </w:r>
      <w:smartTag w:uri="urn:schemas-microsoft-com:office:smarttags" w:element="metricconverter">
        <w:smartTagPr>
          <w:attr w:name="ProductID" w:val="1950 г"/>
        </w:smartTagPr>
        <w:r w:rsidRPr="008B6232">
          <w:t>1950 г</w:t>
        </w:r>
      </w:smartTag>
      <w:r w:rsidRPr="008B6232">
        <w:t xml:space="preserve">. их было всего 15. В России впервые заболевание описано </w:t>
      </w:r>
      <w:proofErr w:type="spellStart"/>
      <w:r w:rsidRPr="008B6232">
        <w:t>А.Апатенко</w:t>
      </w:r>
      <w:proofErr w:type="spellEnd"/>
      <w:r w:rsidRPr="008B6232">
        <w:t xml:space="preserve"> (1958). К </w:t>
      </w:r>
      <w:smartTag w:uri="urn:schemas-microsoft-com:office:smarttags" w:element="metricconverter">
        <w:smartTagPr>
          <w:attr w:name="ProductID" w:val="1988 г"/>
        </w:smartTagPr>
        <w:r w:rsidRPr="008B6232">
          <w:t>1988 г</w:t>
        </w:r>
      </w:smartTag>
      <w:r w:rsidRPr="008B6232">
        <w:t xml:space="preserve">. опубликованы сообщения о 1000 больных.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Этиология и патогенез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Ещё в </w:t>
      </w:r>
      <w:smartTag w:uri="urn:schemas-microsoft-com:office:smarttags" w:element="metricconverter">
        <w:smartTagPr>
          <w:attr w:name="ProductID" w:val="1907 г"/>
        </w:smartTagPr>
        <w:r w:rsidRPr="008B6232">
          <w:t>1907 г</w:t>
        </w:r>
      </w:smartTag>
      <w:r w:rsidRPr="008B6232">
        <w:t xml:space="preserve">. </w:t>
      </w:r>
      <w:proofErr w:type="spellStart"/>
      <w:r w:rsidRPr="008B6232">
        <w:t>Уипл</w:t>
      </w:r>
      <w:proofErr w:type="spellEnd"/>
      <w:r w:rsidRPr="008B6232">
        <w:t xml:space="preserve"> обратил внимание на сходство микроорганизмов в форме палочек в собственной пластинке двенадцатиперстной кишки с бледной спирохетой. С </w:t>
      </w:r>
      <w:smartTag w:uri="urn:schemas-microsoft-com:office:smarttags" w:element="metricconverter">
        <w:smartTagPr>
          <w:attr w:name="ProductID" w:val="1960 г"/>
        </w:smartTagPr>
        <w:r w:rsidRPr="008B6232">
          <w:t>1960 г</w:t>
        </w:r>
      </w:smartTag>
      <w:r w:rsidRPr="008B6232">
        <w:t xml:space="preserve">. возбудителем болезни объявлялись многие бактерии, выделявшиеся в культуре из </w:t>
      </w:r>
      <w:proofErr w:type="spellStart"/>
      <w:r w:rsidRPr="008B6232">
        <w:t>биоптата</w:t>
      </w:r>
      <w:proofErr w:type="spellEnd"/>
      <w:r w:rsidRPr="008B6232">
        <w:t xml:space="preserve"> (</w:t>
      </w:r>
      <w:proofErr w:type="spellStart"/>
      <w:r w:rsidRPr="008B6232">
        <w:t>коринобактерии</w:t>
      </w:r>
      <w:proofErr w:type="spellEnd"/>
      <w:r w:rsidRPr="008B6232">
        <w:t xml:space="preserve">, </w:t>
      </w:r>
      <w:proofErr w:type="spellStart"/>
      <w:r w:rsidRPr="008B6232">
        <w:t>бруцеллоподобные</w:t>
      </w:r>
      <w:proofErr w:type="spellEnd"/>
      <w:r w:rsidRPr="008B6232">
        <w:t xml:space="preserve"> организмы, L-форма стрептококка и др.). Только в </w:t>
      </w:r>
      <w:smartTag w:uri="urn:schemas-microsoft-com:office:smarttags" w:element="metricconverter">
        <w:smartTagPr>
          <w:attr w:name="ProductID" w:val="1991 г"/>
        </w:smartTagPr>
        <w:r w:rsidRPr="008B6232">
          <w:t>1991 г</w:t>
        </w:r>
      </w:smartTag>
      <w:r w:rsidRPr="008B6232">
        <w:t xml:space="preserve">. </w:t>
      </w:r>
      <w:proofErr w:type="spellStart"/>
      <w:r w:rsidRPr="008B6232">
        <w:t>R.Wilson</w:t>
      </w:r>
      <w:proofErr w:type="spellEnd"/>
      <w:r w:rsidRPr="008B6232">
        <w:t xml:space="preserve"> и </w:t>
      </w:r>
      <w:proofErr w:type="spellStart"/>
      <w:r w:rsidRPr="008B6232">
        <w:t>соавт</w:t>
      </w:r>
      <w:proofErr w:type="spellEnd"/>
      <w:r w:rsidRPr="008B6232">
        <w:t xml:space="preserve">. , а затем в </w:t>
      </w:r>
      <w:smartTag w:uri="urn:schemas-microsoft-com:office:smarttags" w:element="metricconverter">
        <w:smartTagPr>
          <w:attr w:name="ProductID" w:val="1992 г"/>
        </w:smartTagPr>
        <w:r w:rsidRPr="008B6232">
          <w:t>1992 г</w:t>
        </w:r>
      </w:smartTag>
      <w:r w:rsidRPr="008B6232">
        <w:t xml:space="preserve">. </w:t>
      </w:r>
      <w:proofErr w:type="spellStart"/>
      <w:r w:rsidRPr="008B6232">
        <w:t>D.Realman</w:t>
      </w:r>
      <w:proofErr w:type="spellEnd"/>
      <w:r w:rsidRPr="008B6232">
        <w:t xml:space="preserve"> и </w:t>
      </w:r>
      <w:proofErr w:type="spellStart"/>
      <w:r w:rsidRPr="008B6232">
        <w:t>соавт</w:t>
      </w:r>
      <w:proofErr w:type="spellEnd"/>
      <w:r w:rsidRPr="008B6232">
        <w:t xml:space="preserve">. с помощью </w:t>
      </w:r>
      <w:proofErr w:type="spellStart"/>
      <w:r w:rsidRPr="008B6232">
        <w:t>полимеразной</w:t>
      </w:r>
      <w:proofErr w:type="spellEnd"/>
      <w:r w:rsidRPr="008B6232">
        <w:t xml:space="preserve"> цепной реакции (ПЦР) выделили грамположительную бациллу из материалов инфицированных тканей больного. Микроорганизмы большей частью определяются внутри макрофагов, но обнаруживаются и во внеклеточном пространстве. Главная и отличительная черта бактерии – </w:t>
      </w:r>
      <w:proofErr w:type="spellStart"/>
      <w:r w:rsidRPr="008B6232">
        <w:t>трехслойность</w:t>
      </w:r>
      <w:proofErr w:type="spellEnd"/>
      <w:r w:rsidRPr="008B6232">
        <w:t xml:space="preserve"> клеточной стенки, хорошо видная при электронной микроскопии. По филогенетическим данным и морфологии открытая бактерия относится к актиномицетам. В честь </w:t>
      </w:r>
      <w:proofErr w:type="spellStart"/>
      <w:r w:rsidRPr="008B6232">
        <w:t>Уипла</w:t>
      </w:r>
      <w:proofErr w:type="spellEnd"/>
      <w:r w:rsidRPr="008B6232">
        <w:t xml:space="preserve"> предполагаемый возбудитель болезни получил название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Несмотря на новые данные об инфекционном агенте, предположительно вызывающем заболевание, по-прежнему актуальны соображения о возможной роли иммунологических факторов, позволяющих возбудителю развиваться. По-видимому, у пациентов с данной болезнью нет значительной гуморальной иммунной недостаточности, хотя считается, что продукция антител к её возбудителю низка или отсутствует полностью. Очевидно, более значительную роль играет клеточный иммунный ответ.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Имеются данные о количественных и качественных нарушениях продукции лимфоцитов: уменьшение количества Т-лимфоцитов и снижение активности </w:t>
      </w:r>
      <w:proofErr w:type="spellStart"/>
      <w:r w:rsidRPr="008B6232">
        <w:t>лимфоцитарной</w:t>
      </w:r>
      <w:proofErr w:type="spellEnd"/>
      <w:r w:rsidRPr="008B6232">
        <w:t xml:space="preserve"> реакции на </w:t>
      </w:r>
      <w:proofErr w:type="spellStart"/>
      <w:r w:rsidRPr="008B6232">
        <w:t>митогены</w:t>
      </w:r>
      <w:proofErr w:type="spellEnd"/>
      <w:r w:rsidRPr="008B6232">
        <w:t xml:space="preserve">. При болезни </w:t>
      </w:r>
      <w:proofErr w:type="spellStart"/>
      <w:r w:rsidRPr="008B6232">
        <w:t>Уипла</w:t>
      </w:r>
      <w:proofErr w:type="spellEnd"/>
      <w:r w:rsidRPr="008B6232">
        <w:t xml:space="preserve"> нарушается функция макрофагов. Гистологическими исследованиями установлено, что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 накапливаются в макрофагах, где они </w:t>
      </w:r>
      <w:r w:rsidRPr="008B6232">
        <w:lastRenderedPageBreak/>
        <w:t xml:space="preserve">продолжают размножаться. Это позволяет предположить, что макрофаги сохраняют способность к фагоцитозу, но теряют способность к лизису микроорганизма.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изучении экспрессии </w:t>
      </w:r>
      <w:proofErr w:type="spellStart"/>
      <w:r w:rsidRPr="008B6232">
        <w:t>цитокинов</w:t>
      </w:r>
      <w:proofErr w:type="spellEnd"/>
      <w:r w:rsidRPr="008B6232">
        <w:t xml:space="preserve"> в культуре макрофагов, полученных при дуоденальной биопсии у больного болезнью </w:t>
      </w:r>
      <w:proofErr w:type="spellStart"/>
      <w:r w:rsidRPr="008B6232">
        <w:t>Уипла</w:t>
      </w:r>
      <w:proofErr w:type="spellEnd"/>
      <w:r w:rsidRPr="008B6232">
        <w:t xml:space="preserve">, было показано снижение продукции интерлейкина-12 и g-интерферона. Однако неясно, связаны ли эти изменения с дисфункцией макрофагов или они являются результатом </w:t>
      </w:r>
      <w:proofErr w:type="spellStart"/>
      <w:r w:rsidRPr="008B6232">
        <w:t>Т-клеточного</w:t>
      </w:r>
      <w:proofErr w:type="spellEnd"/>
      <w:r w:rsidRPr="008B6232">
        <w:t xml:space="preserve"> дефекта.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И, наконец, новые технологические подходы позволили добиться выживания и роста внутриклеточных </w:t>
      </w:r>
      <w:proofErr w:type="spellStart"/>
      <w:r w:rsidRPr="008B6232">
        <w:t>патогенов</w:t>
      </w:r>
      <w:proofErr w:type="spellEnd"/>
      <w:r w:rsidRPr="008B6232">
        <w:t xml:space="preserve"> в человеческих фагоцитах. С этой целью культурой бактерий, идентифицированных как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, инфицировались человеческие фагоциты, деактивированные интерлейкином-4, интерлейкином-10 и </w:t>
      </w:r>
      <w:proofErr w:type="spellStart"/>
      <w:r w:rsidRPr="008B6232">
        <w:t>дексаметазоном</w:t>
      </w:r>
      <w:proofErr w:type="spellEnd"/>
      <w:r w:rsidRPr="008B6232">
        <w:t>. Наиболее эффективным деактивирующим фактором оказался интерлейкин-4 (</w:t>
      </w:r>
      <w:proofErr w:type="spellStart"/>
      <w:r w:rsidRPr="008B6232">
        <w:t>G.Schoedon</w:t>
      </w:r>
      <w:proofErr w:type="spellEnd"/>
      <w:r w:rsidRPr="008B6232">
        <w:t xml:space="preserve"> и </w:t>
      </w:r>
      <w:proofErr w:type="spellStart"/>
      <w:r w:rsidRPr="008B6232">
        <w:t>соавт</w:t>
      </w:r>
      <w:proofErr w:type="spellEnd"/>
      <w:r w:rsidRPr="008B6232">
        <w:t xml:space="preserve">., 1997).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Таким образом, за последние годы наши знания о болезни </w:t>
      </w:r>
      <w:proofErr w:type="spellStart"/>
      <w:r w:rsidRPr="008B6232">
        <w:t>Уипла</w:t>
      </w:r>
      <w:proofErr w:type="spellEnd"/>
      <w:r w:rsidRPr="008B6232">
        <w:t xml:space="preserve"> существенно расширились: во-первых, выделен и изучен микроорганизм, вызывающий заболевание; во-вторых,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 культивирована в </w:t>
      </w:r>
      <w:proofErr w:type="spellStart"/>
      <w:r w:rsidRPr="008B6232">
        <w:t>иммунодефицитной</w:t>
      </w:r>
      <w:proofErr w:type="spellEnd"/>
      <w:r w:rsidRPr="008B6232">
        <w:t xml:space="preserve"> клеточной среде.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Клиника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Еще </w:t>
      </w:r>
      <w:proofErr w:type="spellStart"/>
      <w:r w:rsidRPr="008B6232">
        <w:t>Уипл</w:t>
      </w:r>
      <w:proofErr w:type="spellEnd"/>
      <w:r w:rsidRPr="008B6232">
        <w:t xml:space="preserve"> подчеркивал </w:t>
      </w:r>
      <w:proofErr w:type="spellStart"/>
      <w:r w:rsidRPr="008B6232">
        <w:t>мультисистемный</w:t>
      </w:r>
      <w:proofErr w:type="spellEnd"/>
      <w:r w:rsidRPr="008B6232">
        <w:t xml:space="preserve"> характер клинических признаков болезни. Обычно заболевание начинается в возрасте 40 – 50 лет. Среди заболевших преобладают мужчины.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>Симптомы, связанные с нарушениями пищеварения (диарея, нарушение всасывания, потеря массы), являются классическими признаками заболевания и к моменту установления диагноза наблюдаются у 85% пациентов. К типичным симптомам относят: сочетание диареи и других кишечных проявлений (</w:t>
      </w:r>
      <w:proofErr w:type="spellStart"/>
      <w:r w:rsidRPr="008B6232">
        <w:t>полифекалия</w:t>
      </w:r>
      <w:proofErr w:type="spellEnd"/>
      <w:r w:rsidRPr="008B6232">
        <w:t xml:space="preserve">, </w:t>
      </w:r>
      <w:proofErr w:type="spellStart"/>
      <w:r w:rsidRPr="008B6232">
        <w:t>стеаторея</w:t>
      </w:r>
      <w:proofErr w:type="spellEnd"/>
      <w:r w:rsidRPr="008B6232">
        <w:t xml:space="preserve">, </w:t>
      </w:r>
      <w:proofErr w:type="spellStart"/>
      <w:r w:rsidRPr="008B6232">
        <w:t>креаторея</w:t>
      </w:r>
      <w:proofErr w:type="spellEnd"/>
      <w:r w:rsidRPr="008B6232">
        <w:t xml:space="preserve">, </w:t>
      </w:r>
      <w:proofErr w:type="spellStart"/>
      <w:r w:rsidRPr="008B6232">
        <w:t>амилорея</w:t>
      </w:r>
      <w:proofErr w:type="spellEnd"/>
      <w:r w:rsidRPr="008B6232">
        <w:t xml:space="preserve">) с расстройством всех видов обмена веществ. Нарастают истощение больного вплоть до кахексии; общая слабость, снижение работоспособности; иногда возникают психические расстройства, ацидоз. Частыми признаками являются: </w:t>
      </w:r>
      <w:proofErr w:type="spellStart"/>
      <w:r w:rsidRPr="008B6232">
        <w:t>полигиповитаминоз</w:t>
      </w:r>
      <w:proofErr w:type="spellEnd"/>
      <w:r w:rsidRPr="008B6232">
        <w:t xml:space="preserve">, </w:t>
      </w:r>
      <w:proofErr w:type="spellStart"/>
      <w:r w:rsidRPr="008B6232">
        <w:t>остеопороз</w:t>
      </w:r>
      <w:proofErr w:type="spellEnd"/>
      <w:r w:rsidRPr="008B6232">
        <w:t xml:space="preserve"> и даже остеомаляция, В </w:t>
      </w:r>
      <w:r w:rsidRPr="008B6232">
        <w:rPr>
          <w:vertAlign w:val="subscript"/>
        </w:rPr>
        <w:t xml:space="preserve">12 </w:t>
      </w:r>
      <w:r w:rsidRPr="008B6232">
        <w:t>-</w:t>
      </w:r>
      <w:proofErr w:type="spellStart"/>
      <w:r w:rsidRPr="008B6232">
        <w:t>фолиево</w:t>
      </w:r>
      <w:proofErr w:type="spellEnd"/>
      <w:r w:rsidRPr="008B6232">
        <w:t xml:space="preserve">- и железодефицитная анемия, трофические изменения кожи, ногтей, гипопротеинемические отеки, атрофия мышц, </w:t>
      </w:r>
      <w:proofErr w:type="spellStart"/>
      <w:r w:rsidRPr="008B6232">
        <w:t>полигландулярная</w:t>
      </w:r>
      <w:proofErr w:type="spellEnd"/>
      <w:r w:rsidRPr="008B6232">
        <w:t xml:space="preserve"> недостаточность.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Кожа становится сухой, нередко местами </w:t>
      </w:r>
      <w:proofErr w:type="spellStart"/>
      <w:r w:rsidRPr="008B6232">
        <w:t>гиперпигментированной</w:t>
      </w:r>
      <w:proofErr w:type="spellEnd"/>
      <w:r w:rsidRPr="008B6232">
        <w:t xml:space="preserve">, возникают отеки вследствие нарушения белкового и водно-электролитного обмена, подкожная клетчатка развита слабо, выпадают волосы, повышена ломкость ногтей. </w:t>
      </w:r>
      <w:r w:rsidRPr="008B6232">
        <w:br/>
        <w:t xml:space="preserve">Вследствие дефицита витаминов появляются: при недостаточности тиамина - парестезии кожи рук и ног, боли в ногах, бессонница; никотиновой кислоты - глоссит, </w:t>
      </w:r>
      <w:proofErr w:type="spellStart"/>
      <w:r w:rsidRPr="008B6232">
        <w:t>пеллагроидные</w:t>
      </w:r>
      <w:proofErr w:type="spellEnd"/>
      <w:r w:rsidRPr="008B6232">
        <w:t xml:space="preserve"> изменения кожи; рибофлавина </w:t>
      </w:r>
      <w:proofErr w:type="spellStart"/>
      <w:r w:rsidRPr="008B6232">
        <w:t>хейлит</w:t>
      </w:r>
      <w:proofErr w:type="spellEnd"/>
      <w:r w:rsidRPr="008B6232">
        <w:t xml:space="preserve">, </w:t>
      </w:r>
      <w:proofErr w:type="spellStart"/>
      <w:r w:rsidRPr="008B6232">
        <w:t>ангулярный</w:t>
      </w:r>
      <w:proofErr w:type="spellEnd"/>
      <w:r w:rsidRPr="008B6232">
        <w:t xml:space="preserve"> стоматит; аскорбиновой кислоты - кровоточивость десен, кровоизлияния на коже; витамина А - расстройство сумеречного зрения; витамина В </w:t>
      </w:r>
      <w:r w:rsidRPr="008B6232">
        <w:rPr>
          <w:vertAlign w:val="subscript"/>
        </w:rPr>
        <w:t xml:space="preserve">12 </w:t>
      </w:r>
      <w:r w:rsidRPr="008B6232">
        <w:t xml:space="preserve">, </w:t>
      </w:r>
      <w:proofErr w:type="spellStart"/>
      <w:r w:rsidRPr="008B6232">
        <w:t>фолиевой</w:t>
      </w:r>
      <w:proofErr w:type="spellEnd"/>
      <w:r w:rsidRPr="008B6232">
        <w:t xml:space="preserve"> кислоты, железа-анемия.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К клиническим признакам, связанным с нарушением обмена электролитов, относятся тахикардия, артериальная гипотония, жажда, сухость кожи и языка при дефиците натрия; боли и слабость в мышцах, ослабление сухожильных рефлексов, нарушение сердечного ритма, чаще в виде экстрасистолии - при дефиците калия - положительный симптом мышечного валика вследствие повышения нервно-мышечной возбудимости, ощущение онемения губ и пальцев, </w:t>
      </w:r>
      <w:proofErr w:type="spellStart"/>
      <w:r w:rsidRPr="008B6232">
        <w:t>остеопороз</w:t>
      </w:r>
      <w:proofErr w:type="spellEnd"/>
      <w:r w:rsidRPr="008B6232">
        <w:t xml:space="preserve">, иногда остеомаляция, переломы костей, судороги мышц - при недостатке кальция.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Изменения эндокринных органов проявляются нарушением менструального цикла, возникновением импотенции, признаков </w:t>
      </w:r>
      <w:proofErr w:type="spellStart"/>
      <w:r w:rsidRPr="008B6232">
        <w:t>гипокортицизма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lastRenderedPageBreak/>
        <w:t xml:space="preserve">Пищеварительной симптоматике в течение многих месяцев и даже лет могут предшествовать суставные боли или сердечно-сосудистые, неврологические и легочные проявления. Суставные симптомы предшествуют гастроинтестинальным у 67% больных. Для суставной симптоматики характерно поражение основных периферических суставов и поясницы, кратковременные рецидивирующие артралгии, в </w:t>
      </w:r>
      <w:proofErr w:type="spellStart"/>
      <w:r w:rsidRPr="008B6232">
        <w:t>подостром</w:t>
      </w:r>
      <w:proofErr w:type="spellEnd"/>
      <w:r w:rsidRPr="008B6232">
        <w:t xml:space="preserve"> периоде – </w:t>
      </w:r>
      <w:proofErr w:type="spellStart"/>
      <w:r w:rsidRPr="008B6232">
        <w:t>олигоартриты</w:t>
      </w:r>
      <w:proofErr w:type="spellEnd"/>
      <w:r w:rsidRPr="008B6232">
        <w:t xml:space="preserve"> или хронические полиартриты, напоминающие </w:t>
      </w:r>
      <w:proofErr w:type="spellStart"/>
      <w:r w:rsidRPr="008B6232">
        <w:t>ревматоидный</w:t>
      </w:r>
      <w:proofErr w:type="spellEnd"/>
      <w:r w:rsidRPr="008B6232">
        <w:t xml:space="preserve"> артрит. Однако артрит при болезни </w:t>
      </w:r>
      <w:proofErr w:type="spellStart"/>
      <w:r w:rsidRPr="008B6232">
        <w:t>Уипла</w:t>
      </w:r>
      <w:proofErr w:type="spellEnd"/>
      <w:r w:rsidRPr="008B6232">
        <w:t xml:space="preserve">, за исключением редких случаев, не приводит к деформации суставов или деструктивным изменениям.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Частота поражения ЦНС колеблется от 10 до 50%. Слабоумие, </w:t>
      </w:r>
      <w:proofErr w:type="spellStart"/>
      <w:r w:rsidRPr="008B6232">
        <w:t>супрануклеарная</w:t>
      </w:r>
      <w:proofErr w:type="spellEnd"/>
      <w:r w:rsidRPr="008B6232">
        <w:t xml:space="preserve"> офтальмоплегия, </w:t>
      </w:r>
      <w:proofErr w:type="spellStart"/>
      <w:r w:rsidRPr="008B6232">
        <w:t>миоклония</w:t>
      </w:r>
      <w:proofErr w:type="spellEnd"/>
      <w:r w:rsidRPr="008B6232">
        <w:t xml:space="preserve"> и их сочетания – наиболее частые симптомы. Появление неврологических симптомов раньше считалось признаком терминальной стадии болезни. В настоящее время известно, что неврологические симптомы возможны и в отсутствие желудочно-кишечной симптоматики, без поражения кишечника, а также спустя годы после правильно проведенного лечения кишечной формы заболевания.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Сердечно-сосудистая симптоматика отмечается у 20-25% больных. Самое обычное клиническое проявление болезни </w:t>
      </w:r>
      <w:proofErr w:type="spellStart"/>
      <w:r w:rsidRPr="008B6232">
        <w:t>Уипла</w:t>
      </w:r>
      <w:proofErr w:type="spellEnd"/>
      <w:r w:rsidRPr="008B6232">
        <w:t xml:space="preserve"> – инфекционный эндокардит, который поражает митральный клапан и дает негативные результаты тестов на культурах клеток крови. Приступы перикардита обычно бессимптомны и выявляются только при </w:t>
      </w:r>
      <w:proofErr w:type="spellStart"/>
      <w:r w:rsidRPr="008B6232">
        <w:t>эхокардиографии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Хронический кашель, отмеченный еще </w:t>
      </w:r>
      <w:proofErr w:type="spellStart"/>
      <w:r w:rsidRPr="008B6232">
        <w:t>Уиплом</w:t>
      </w:r>
      <w:proofErr w:type="spellEnd"/>
      <w:r w:rsidRPr="008B6232">
        <w:t xml:space="preserve">, встречается у 30-50% больных. Нередко наблюдаются </w:t>
      </w:r>
      <w:proofErr w:type="spellStart"/>
      <w:r w:rsidRPr="008B6232">
        <w:t>увеиты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Болезнь течет хронически, годами, со сменой типичных стадий. На I стадии появляются внекишечные симптомы: лихорадка, полиартрит, на II – признаки тяжелого синдрома </w:t>
      </w:r>
      <w:proofErr w:type="spellStart"/>
      <w:r w:rsidRPr="008B6232">
        <w:t>мальабсорбции</w:t>
      </w:r>
      <w:proofErr w:type="spellEnd"/>
      <w:r w:rsidRPr="008B6232">
        <w:t>. На III стадии к прогрессирующему похуданию и тяжелым метаболическим расстройствам присоединяются неврологические симптомы, кардиальные и системные проявления (</w:t>
      </w:r>
      <w:proofErr w:type="spellStart"/>
      <w:r w:rsidRPr="008B6232">
        <w:t>панкардит</w:t>
      </w:r>
      <w:proofErr w:type="spellEnd"/>
      <w:r w:rsidRPr="008B6232">
        <w:t xml:space="preserve">, полисерозит).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Диагностика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Диагностика значительно затруднена тем, что у большинства больных кишечным симптомам предшествуют или сопутствуют разнообразные внекишечные проявления. Так, по данным А. Логинова и </w:t>
      </w:r>
      <w:proofErr w:type="spellStart"/>
      <w:r w:rsidRPr="008B6232">
        <w:t>соавт</w:t>
      </w:r>
      <w:proofErr w:type="spellEnd"/>
      <w:r w:rsidRPr="008B6232">
        <w:t xml:space="preserve">. (1998), длительно наблюдавших 7 пациентов с болезнью </w:t>
      </w:r>
      <w:proofErr w:type="spellStart"/>
      <w:r w:rsidRPr="008B6232">
        <w:t>Уипла</w:t>
      </w:r>
      <w:proofErr w:type="spellEnd"/>
      <w:r w:rsidRPr="008B6232">
        <w:t xml:space="preserve">, окончательный диагноз был установлен в среднем спустя 6 лет после первых проявлений заболевания.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У больных значительно повышена СОЭ, снижен уровень гемоглобина, увеличено число лейкоцитов и тромбоцитов. Одновременно снижается концентрация в сыворотке крови белка, железа, кальция, холестерина. </w:t>
      </w:r>
      <w:proofErr w:type="spellStart"/>
      <w:r w:rsidRPr="008B6232">
        <w:t>Гипоальбуминемия</w:t>
      </w:r>
      <w:proofErr w:type="spellEnd"/>
      <w:r w:rsidRPr="008B6232">
        <w:t xml:space="preserve"> связана с потерей больших количеств сывороточного альбумина через сосуды пищеварительного тракта, а также с нарушением синтеза альбуминов. Положительны результаты функциональных абсорбционных тестов с ксилозой, </w:t>
      </w:r>
      <w:proofErr w:type="spellStart"/>
      <w:r w:rsidRPr="008B6232">
        <w:t>йод-калиевой</w:t>
      </w:r>
      <w:proofErr w:type="spellEnd"/>
      <w:r w:rsidRPr="008B6232">
        <w:t xml:space="preserve"> пробы, пробы с нагрузкой глюкозой и др. Характерна </w:t>
      </w:r>
      <w:proofErr w:type="spellStart"/>
      <w:r w:rsidRPr="008B6232">
        <w:t>стеаторея</w:t>
      </w:r>
      <w:proofErr w:type="spellEnd"/>
      <w:r w:rsidRPr="008B6232">
        <w:t>: потеря жира достигает 50 г/</w:t>
      </w:r>
      <w:proofErr w:type="spellStart"/>
      <w:r w:rsidRPr="008B6232">
        <w:t>сут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эндоскопическом исследовании слизистая оболочка двенадцатиперстной кишки отечна, </w:t>
      </w:r>
      <w:proofErr w:type="spellStart"/>
      <w:r w:rsidRPr="008B6232">
        <w:t>гиперемирована</w:t>
      </w:r>
      <w:proofErr w:type="spellEnd"/>
      <w:r w:rsidRPr="008B6232">
        <w:t xml:space="preserve">, с утолщенными складками. Рельеф слизистой оболочки неровный из-за многочисленных слегка возвышающихся образований светло-желтого цвета. При рентгенологическом исследовании, особенно при рентгенологической компьютерной томографии, могут обнаруживаться увеличенные </w:t>
      </w:r>
      <w:proofErr w:type="spellStart"/>
      <w:r w:rsidRPr="008B6232">
        <w:t>забрюшинные</w:t>
      </w:r>
      <w:proofErr w:type="spellEnd"/>
      <w:r w:rsidRPr="008B6232">
        <w:t xml:space="preserve">, медиастинальные лимфатические узлы, асцит, плевральный или перикардиальный выпот.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lastRenderedPageBreak/>
        <w:t xml:space="preserve">Клинические, рутинные лабораторные и инструментальные данные позволяют только заподозрить заболевание. Окончательная диагностика базируется на результатах гистопатологического, электронно-микроскопического исследований и использования ПЦР для идентификации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световой микроскопии </w:t>
      </w:r>
      <w:proofErr w:type="spellStart"/>
      <w:r w:rsidRPr="008B6232">
        <w:t>биоптатов</w:t>
      </w:r>
      <w:proofErr w:type="spellEnd"/>
      <w:r w:rsidRPr="008B6232">
        <w:t xml:space="preserve">, полученных из тощей и двенадцатиперстной кишки </w:t>
      </w:r>
      <w:proofErr w:type="spellStart"/>
      <w:r w:rsidRPr="008B6232">
        <w:t>нелеченых</w:t>
      </w:r>
      <w:proofErr w:type="spellEnd"/>
      <w:r w:rsidRPr="008B6232">
        <w:t xml:space="preserve"> пациентов, выявляются булавовидные ворсинки, содержащие большое количество лимфы. Характерны внутри- и внеклеточное накопление жира в слизистой оболочке тонкой кишки, расширение лимфатических сосудов. В собственной пластинке слизистой оболочки обнаруживается инвазия пенистыми макрофагами, содержащими гранулы с сильной PAS-позитивной реакцией. Иногда внутри макрофагов и </w:t>
      </w:r>
      <w:proofErr w:type="spellStart"/>
      <w:r w:rsidRPr="008B6232">
        <w:t>внеклеточно</w:t>
      </w:r>
      <w:proofErr w:type="spellEnd"/>
      <w:r w:rsidRPr="008B6232">
        <w:t xml:space="preserve"> бывают видны грамположительные </w:t>
      </w:r>
      <w:proofErr w:type="spellStart"/>
      <w:r w:rsidRPr="008B6232">
        <w:t>бациллоподобные</w:t>
      </w:r>
      <w:proofErr w:type="spellEnd"/>
      <w:r w:rsidRPr="008B6232">
        <w:t xml:space="preserve"> тельца. Массивная инфильтрация слизистой двенадцатиперстной кишки PAS-позитивными макрофагами является достаточным аргументом для постановки диагноза даже без применения электронной микроскопии.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О системном характере болезни </w:t>
      </w:r>
      <w:proofErr w:type="spellStart"/>
      <w:r w:rsidRPr="008B6232">
        <w:t>Уипла</w:t>
      </w:r>
      <w:proofErr w:type="spellEnd"/>
      <w:r w:rsidRPr="008B6232">
        <w:t xml:space="preserve"> </w:t>
      </w:r>
      <w:proofErr w:type="spellStart"/>
      <w:r w:rsidRPr="008B6232">
        <w:t>свидельствует</w:t>
      </w:r>
      <w:proofErr w:type="spellEnd"/>
      <w:r w:rsidRPr="008B6232">
        <w:t xml:space="preserve"> наличие PAS-позитивных макрофагов в целом ряде тканей и органов – в лимфатических узлах, ЦНС, спинномозговой жидкости, сердце, желудке, кишечнике, печени, мышцах, лёгких, синовиальной оболочке, костном мозге.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Электронно-микроскопическое исследование обнаруживает в пораженных тканях </w:t>
      </w:r>
      <w:proofErr w:type="spellStart"/>
      <w:r w:rsidRPr="008B6232">
        <w:t>бациллоподобные</w:t>
      </w:r>
      <w:proofErr w:type="spellEnd"/>
      <w:r w:rsidRPr="008B6232">
        <w:t xml:space="preserve"> тельца. Последние представляют собой клетки в форме палочек с трёхслойной оболочкой, их много в свободном состоянии в межклеточном пространстве и в то же время они присутствуют внутри клетки. Электронная микроскопия позволила наблюдать и процесс разрушения бактерий внутри макрофагов. PAS-позитивные гранулы представляют собой </w:t>
      </w:r>
      <w:proofErr w:type="spellStart"/>
      <w:r w:rsidRPr="008B6232">
        <w:t>лизосомный</w:t>
      </w:r>
      <w:proofErr w:type="spellEnd"/>
      <w:r w:rsidRPr="008B6232">
        <w:t xml:space="preserve"> материал, содержащий бактерии на разных стадиях разрушения. Отрицательные результаты исследования </w:t>
      </w:r>
      <w:proofErr w:type="spellStart"/>
      <w:r w:rsidRPr="008B6232">
        <w:t>биоптатов</w:t>
      </w:r>
      <w:proofErr w:type="spellEnd"/>
      <w:r w:rsidRPr="008B6232">
        <w:t xml:space="preserve"> из тонкой кишки могут иметь несколько объяснений: материал взят из верхней, а не из нижней части двенадцатиперстной кишки или пациент уже получал противомикробное лечение. В этих случаях диагностике может помочь ПЦР, позволяющая идентифицировать </w:t>
      </w:r>
      <w:proofErr w:type="spellStart"/>
      <w:r w:rsidRPr="008B6232"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Лечение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В первой половине XX века болезнь </w:t>
      </w:r>
      <w:proofErr w:type="spellStart"/>
      <w:r w:rsidRPr="008B6232">
        <w:t>Уипла</w:t>
      </w:r>
      <w:proofErr w:type="spellEnd"/>
      <w:r w:rsidRPr="008B6232">
        <w:t xml:space="preserve"> в 100% наблюдений заканчивалась летально. Сообщение о первом успешном применении при ней антибиотиков появилось в </w:t>
      </w:r>
      <w:smartTag w:uri="urn:schemas-microsoft-com:office:smarttags" w:element="metricconverter">
        <w:smartTagPr>
          <w:attr w:name="ProductID" w:val="1952 г"/>
        </w:smartTagPr>
        <w:r w:rsidRPr="008B6232">
          <w:t>1952 г</w:t>
        </w:r>
      </w:smartTag>
      <w:r w:rsidRPr="008B6232">
        <w:t xml:space="preserve">. Этот факт получил объяснение после </w:t>
      </w:r>
      <w:smartTag w:uri="urn:schemas-microsoft-com:office:smarttags" w:element="metricconverter">
        <w:smartTagPr>
          <w:attr w:name="ProductID" w:val="1960 г"/>
        </w:smartTagPr>
        <w:r w:rsidRPr="008B6232">
          <w:t>1960 г</w:t>
        </w:r>
      </w:smartTag>
      <w:r w:rsidRPr="008B6232">
        <w:t xml:space="preserve">., когда данные электронной микроскопии подтвердили предположение об инфекционной этиологии заболевания. Для лечения болезни </w:t>
      </w:r>
      <w:proofErr w:type="spellStart"/>
      <w:r w:rsidRPr="008B6232">
        <w:t>Уипла</w:t>
      </w:r>
      <w:proofErr w:type="spellEnd"/>
      <w:r w:rsidRPr="008B6232">
        <w:t xml:space="preserve"> использовались разные антибиотики, но наибольшее распространение получили препараты тетрациклинового ряда.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rPr>
          <w:b/>
          <w:bCs/>
        </w:rPr>
        <w:t xml:space="preserve">Тетрациклин </w:t>
      </w:r>
      <w:r w:rsidRPr="008B6232">
        <w:t xml:space="preserve">или его полусинтетический аналог </w:t>
      </w:r>
      <w:proofErr w:type="spellStart"/>
      <w:r w:rsidRPr="008B6232">
        <w:rPr>
          <w:b/>
          <w:bCs/>
        </w:rPr>
        <w:t>метациклин</w:t>
      </w:r>
      <w:proofErr w:type="spellEnd"/>
      <w:r w:rsidRPr="008B6232">
        <w:rPr>
          <w:b/>
          <w:bCs/>
        </w:rPr>
        <w:t xml:space="preserve"> </w:t>
      </w:r>
      <w:r w:rsidRPr="008B6232">
        <w:t xml:space="preserve">рекомендуется применять в течение 2–5 мес. Затем для поддержания ремиссии следует перейти на </w:t>
      </w:r>
      <w:proofErr w:type="spellStart"/>
      <w:r w:rsidRPr="008B6232">
        <w:t>интермиттирующую</w:t>
      </w:r>
      <w:proofErr w:type="spellEnd"/>
      <w:r w:rsidRPr="008B6232">
        <w:t xml:space="preserve"> (до 9 </w:t>
      </w:r>
      <w:proofErr w:type="spellStart"/>
      <w:r w:rsidRPr="008B6232">
        <w:t>мес</w:t>
      </w:r>
      <w:proofErr w:type="spellEnd"/>
      <w:r w:rsidRPr="008B6232">
        <w:t xml:space="preserve">) терапию с приемом препарата через день или 3 дня в неделю с перерывом в 4 дня 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В последние годы в практику лечения болезни </w:t>
      </w:r>
      <w:proofErr w:type="spellStart"/>
      <w:r w:rsidRPr="008B6232">
        <w:t>Уипла</w:t>
      </w:r>
      <w:proofErr w:type="spellEnd"/>
      <w:r w:rsidRPr="008B6232">
        <w:t xml:space="preserve"> введен </w:t>
      </w:r>
      <w:proofErr w:type="spellStart"/>
      <w:r w:rsidRPr="008B6232">
        <w:rPr>
          <w:b/>
          <w:bCs/>
        </w:rPr>
        <w:t>триметоприм-сульфаметоксазол</w:t>
      </w:r>
      <w:proofErr w:type="spellEnd"/>
      <w:r w:rsidRPr="008B6232">
        <w:rPr>
          <w:b/>
          <w:bCs/>
        </w:rPr>
        <w:t xml:space="preserve"> (</w:t>
      </w:r>
      <w:proofErr w:type="spellStart"/>
      <w:r w:rsidRPr="008B6232">
        <w:rPr>
          <w:b/>
          <w:bCs/>
        </w:rPr>
        <w:t>бисептол</w:t>
      </w:r>
      <w:proofErr w:type="spellEnd"/>
      <w:r w:rsidRPr="008B6232">
        <w:rPr>
          <w:b/>
          <w:bCs/>
        </w:rPr>
        <w:t xml:space="preserve">, </w:t>
      </w:r>
      <w:proofErr w:type="spellStart"/>
      <w:r w:rsidRPr="008B6232">
        <w:rPr>
          <w:b/>
          <w:bCs/>
        </w:rPr>
        <w:t>Ко-тримоксазол</w:t>
      </w:r>
      <w:proofErr w:type="spellEnd"/>
      <w:r w:rsidRPr="008B6232">
        <w:rPr>
          <w:b/>
          <w:bCs/>
        </w:rPr>
        <w:t xml:space="preserve">). </w:t>
      </w:r>
      <w:r w:rsidRPr="008B6232">
        <w:t xml:space="preserve">Препарат особенно показан при церебральных поражениях, поскольку он проникает через гематоэнцефалический барьер.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церебральных поражениях рекомендуется следующая схема терапии: 1,2 </w:t>
      </w:r>
      <w:proofErr w:type="spellStart"/>
      <w:r w:rsidRPr="008B6232">
        <w:t>млн</w:t>
      </w:r>
      <w:proofErr w:type="spellEnd"/>
      <w:r w:rsidRPr="008B6232">
        <w:t xml:space="preserve"> ЕД </w:t>
      </w:r>
      <w:proofErr w:type="spellStart"/>
      <w:r w:rsidRPr="008B6232">
        <w:t>бензилпенициллина</w:t>
      </w:r>
      <w:proofErr w:type="spellEnd"/>
      <w:r w:rsidRPr="008B6232">
        <w:t xml:space="preserve"> (пенициллин G) и </w:t>
      </w:r>
      <w:smartTag w:uri="urn:schemas-microsoft-com:office:smarttags" w:element="metricconverter">
        <w:smartTagPr>
          <w:attr w:name="ProductID" w:val="1 г"/>
        </w:smartTagPr>
        <w:r w:rsidRPr="008B6232">
          <w:t>1 г</w:t>
        </w:r>
      </w:smartTag>
      <w:r w:rsidRPr="008B6232">
        <w:t xml:space="preserve"> стрептомицина </w:t>
      </w:r>
      <w:proofErr w:type="spellStart"/>
      <w:r w:rsidRPr="008B6232">
        <w:t>парентерально</w:t>
      </w:r>
      <w:proofErr w:type="spellEnd"/>
      <w:r w:rsidRPr="008B6232">
        <w:t xml:space="preserve"> ежедневно в течение 2 </w:t>
      </w:r>
      <w:proofErr w:type="spellStart"/>
      <w:r w:rsidRPr="008B6232">
        <w:t>нед</w:t>
      </w:r>
      <w:proofErr w:type="spellEnd"/>
      <w:r w:rsidRPr="008B6232">
        <w:t xml:space="preserve"> с последующим назначением </w:t>
      </w:r>
      <w:proofErr w:type="spellStart"/>
      <w:r w:rsidRPr="008B6232">
        <w:t>Ко-тримоксазола</w:t>
      </w:r>
      <w:proofErr w:type="spellEnd"/>
      <w:r w:rsidRPr="008B6232">
        <w:t xml:space="preserve"> (</w:t>
      </w:r>
      <w:proofErr w:type="spellStart"/>
      <w:r w:rsidRPr="008B6232">
        <w:t>триметоприм</w:t>
      </w:r>
      <w:proofErr w:type="spellEnd"/>
      <w:r w:rsidRPr="008B6232">
        <w:t xml:space="preserve"> – 160 мг и </w:t>
      </w:r>
      <w:proofErr w:type="spellStart"/>
      <w:r w:rsidRPr="008B6232">
        <w:t>сульфаметоксазол</w:t>
      </w:r>
      <w:proofErr w:type="spellEnd"/>
      <w:r w:rsidRPr="008B6232">
        <w:t xml:space="preserve"> – 800 мг) дважды в день в течение 1–2 лет до отрицательного результата ПЦР и исчезновения </w:t>
      </w:r>
      <w:proofErr w:type="spellStart"/>
      <w:r w:rsidRPr="008B6232">
        <w:lastRenderedPageBreak/>
        <w:t>Tropheryma</w:t>
      </w:r>
      <w:proofErr w:type="spellEnd"/>
      <w:r w:rsidRPr="008B6232">
        <w:t xml:space="preserve"> </w:t>
      </w:r>
      <w:proofErr w:type="spellStart"/>
      <w:r w:rsidRPr="008B6232">
        <w:t>whipplii</w:t>
      </w:r>
      <w:proofErr w:type="spellEnd"/>
      <w:r w:rsidRPr="008B6232">
        <w:t xml:space="preserve"> в </w:t>
      </w:r>
      <w:proofErr w:type="spellStart"/>
      <w:r w:rsidRPr="008B6232">
        <w:t>биоптатах</w:t>
      </w:r>
      <w:proofErr w:type="spellEnd"/>
      <w:r w:rsidRPr="008B6232">
        <w:t xml:space="preserve"> из двенадцатиперстной кишки. Параллельное назначение </w:t>
      </w:r>
      <w:proofErr w:type="spellStart"/>
      <w:r w:rsidRPr="008B6232">
        <w:t>фолиевой</w:t>
      </w:r>
      <w:proofErr w:type="spellEnd"/>
      <w:r w:rsidRPr="008B6232">
        <w:t xml:space="preserve"> кислоты предотвращает ее дефицит – возможное осложнение при такой терапии. При трудно поддающихся лечению церебральных формах следует иметь в виду еще 2 лекарства, хорошо проникающих через гематоэнцефалический барьер: </w:t>
      </w:r>
      <w:proofErr w:type="spellStart"/>
      <w:r w:rsidRPr="008B6232">
        <w:rPr>
          <w:b/>
          <w:bCs/>
        </w:rPr>
        <w:t>рифампицин</w:t>
      </w:r>
      <w:proofErr w:type="spellEnd"/>
      <w:r w:rsidRPr="008B6232">
        <w:rPr>
          <w:b/>
          <w:bCs/>
        </w:rPr>
        <w:t xml:space="preserve"> </w:t>
      </w:r>
      <w:r w:rsidRPr="008B6232">
        <w:t xml:space="preserve">и </w:t>
      </w:r>
      <w:proofErr w:type="spellStart"/>
      <w:r w:rsidRPr="008B6232">
        <w:rPr>
          <w:b/>
          <w:bCs/>
        </w:rPr>
        <w:t>хлорамфеникол</w:t>
      </w:r>
      <w:proofErr w:type="spellEnd"/>
      <w:r w:rsidRPr="008B6232">
        <w:rPr>
          <w:b/>
          <w:bCs/>
        </w:rPr>
        <w:t xml:space="preserve">. </w:t>
      </w:r>
      <w:r w:rsidRPr="008B6232">
        <w:t xml:space="preserve">Однако их применению при продолжительном лечении мешает возможность развития вторичной </w:t>
      </w:r>
      <w:proofErr w:type="spellStart"/>
      <w:r w:rsidRPr="008B6232">
        <w:t>резистентности</w:t>
      </w:r>
      <w:proofErr w:type="spellEnd"/>
      <w:r w:rsidRPr="008B6232">
        <w:t xml:space="preserve"> (</w:t>
      </w:r>
      <w:proofErr w:type="spellStart"/>
      <w:r w:rsidRPr="008B6232">
        <w:t>рифампицин</w:t>
      </w:r>
      <w:proofErr w:type="spellEnd"/>
      <w:r w:rsidRPr="008B6232">
        <w:t>) или серьёзных негативных побочных эффектов (</w:t>
      </w:r>
      <w:proofErr w:type="spellStart"/>
      <w:r w:rsidRPr="008B6232">
        <w:t>хлорамфеникол</w:t>
      </w:r>
      <w:proofErr w:type="spellEnd"/>
      <w:r w:rsidRPr="008B6232">
        <w:t xml:space="preserve">). В случаях, рефрактерных к </w:t>
      </w:r>
      <w:proofErr w:type="spellStart"/>
      <w:r w:rsidRPr="008B6232">
        <w:t>антибиотикотерапии</w:t>
      </w:r>
      <w:proofErr w:type="spellEnd"/>
      <w:r w:rsidRPr="008B6232">
        <w:t xml:space="preserve">, показано также назначение g-интерферона 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Также оправдано включение в комплекс патогенетической терапии </w:t>
      </w:r>
      <w:proofErr w:type="spellStart"/>
      <w:r w:rsidRPr="008B6232">
        <w:t>глюкокортикоидов</w:t>
      </w:r>
      <w:proofErr w:type="spellEnd"/>
      <w:r w:rsidRPr="008B6232">
        <w:t xml:space="preserve">. </w:t>
      </w:r>
      <w:proofErr w:type="spellStart"/>
      <w:r w:rsidRPr="008B6232">
        <w:t>Глюкокортикоиды</w:t>
      </w:r>
      <w:proofErr w:type="spellEnd"/>
      <w:r w:rsidRPr="008B6232">
        <w:t xml:space="preserve"> назначаются в начальной дозе 20-30 мг/сутки, по достижении положительного эффекта доза постепенно снижается. Распространённая схема назначения </w:t>
      </w:r>
      <w:proofErr w:type="spellStart"/>
      <w:r w:rsidRPr="008B6232">
        <w:t>глюкокортикоидов</w:t>
      </w:r>
      <w:proofErr w:type="spellEnd"/>
      <w:r w:rsidRPr="008B6232">
        <w:t xml:space="preserve">: </w:t>
      </w:r>
      <w:proofErr w:type="spellStart"/>
      <w:r w:rsidRPr="008B6232">
        <w:t>Преднизолон</w:t>
      </w:r>
      <w:proofErr w:type="spellEnd"/>
      <w:r w:rsidRPr="008B6232">
        <w:t xml:space="preserve"> 40-60 мг/</w:t>
      </w:r>
      <w:proofErr w:type="spellStart"/>
      <w:r w:rsidRPr="008B6232">
        <w:t>сут</w:t>
      </w:r>
      <w:proofErr w:type="spellEnd"/>
      <w:r w:rsidRPr="008B6232">
        <w:t xml:space="preserve">, следующие недели: 60, 40, 15, 10 мг, затем 10 мг через день ( 3 месяца)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необходимости проводят симптоматическую терапию: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1. синдрома </w:t>
      </w:r>
      <w:proofErr w:type="spellStart"/>
      <w:r w:rsidRPr="008B6232">
        <w:t>мальабсорбции</w:t>
      </w:r>
      <w:proofErr w:type="spellEnd"/>
      <w:r w:rsidRPr="008B6232">
        <w:t xml:space="preserve"> и </w:t>
      </w:r>
      <w:proofErr w:type="spellStart"/>
      <w:r w:rsidRPr="008B6232">
        <w:t>мальдигестии</w:t>
      </w:r>
      <w:proofErr w:type="spellEnd"/>
      <w:r w:rsidRPr="008B6232">
        <w:t xml:space="preserve">: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- лечебное питание предусматривает достаточное введение пищевых веществ, особенно животных белков до </w:t>
      </w:r>
      <w:smartTag w:uri="urn:schemas-microsoft-com:office:smarttags" w:element="metricconverter">
        <w:smartTagPr>
          <w:attr w:name="ProductID" w:val="135 г"/>
        </w:smartTagPr>
        <w:r w:rsidRPr="008B6232">
          <w:t>135 г</w:t>
        </w:r>
      </w:smartTag>
      <w:r w:rsidRPr="008B6232">
        <w:t xml:space="preserve">, коррекцию липидного и жирового обмена;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- коррекция метаболических нарушений путем введения смесей для </w:t>
      </w:r>
      <w:proofErr w:type="spellStart"/>
      <w:r w:rsidRPr="008B6232">
        <w:t>энтерального</w:t>
      </w:r>
      <w:proofErr w:type="spellEnd"/>
      <w:r w:rsidRPr="008B6232">
        <w:t xml:space="preserve"> питания: </w:t>
      </w:r>
      <w:proofErr w:type="spellStart"/>
      <w:r w:rsidRPr="008B6232">
        <w:t>полисубстратных</w:t>
      </w:r>
      <w:proofErr w:type="spellEnd"/>
      <w:r w:rsidRPr="008B6232">
        <w:t xml:space="preserve"> питательных смесей, по составу подобных химусу (</w:t>
      </w:r>
      <w:proofErr w:type="spellStart"/>
      <w:r w:rsidRPr="008B6232">
        <w:t>оволакт</w:t>
      </w:r>
      <w:proofErr w:type="spellEnd"/>
      <w:r w:rsidRPr="008B6232">
        <w:t xml:space="preserve">, </w:t>
      </w:r>
      <w:proofErr w:type="spellStart"/>
      <w:r w:rsidRPr="008B6232">
        <w:t>казилат</w:t>
      </w:r>
      <w:proofErr w:type="spellEnd"/>
      <w:r w:rsidRPr="008B6232">
        <w:t>), парентеральное введение белков (альбумины) и смесей аминокислот, переливание крови и плазмы, назначение анаболических стероидов (</w:t>
      </w:r>
      <w:proofErr w:type="spellStart"/>
      <w:r w:rsidRPr="008B6232">
        <w:t>неробол</w:t>
      </w:r>
      <w:proofErr w:type="spellEnd"/>
      <w:r w:rsidRPr="008B6232">
        <w:t xml:space="preserve">, </w:t>
      </w:r>
      <w:proofErr w:type="spellStart"/>
      <w:r w:rsidRPr="008B6232">
        <w:t>ретаболил</w:t>
      </w:r>
      <w:proofErr w:type="spellEnd"/>
      <w:r w:rsidRPr="008B6232">
        <w:t xml:space="preserve">, </w:t>
      </w:r>
      <w:proofErr w:type="spellStart"/>
      <w:r w:rsidRPr="008B6232">
        <w:t>силаболин</w:t>
      </w:r>
      <w:proofErr w:type="spellEnd"/>
      <w:r w:rsidRPr="008B6232">
        <w:t xml:space="preserve">) для ликвидации белковой недостаточности, нормализации обменных процессов, регенерации слизистой оболочки кишечника;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>- коррекция водно-электролитного обмена (</w:t>
      </w:r>
      <w:proofErr w:type="spellStart"/>
      <w:r w:rsidRPr="008B6232">
        <w:t>энтеральное</w:t>
      </w:r>
      <w:proofErr w:type="spellEnd"/>
      <w:r w:rsidRPr="008B6232">
        <w:t xml:space="preserve"> и парентеральное введение </w:t>
      </w:r>
      <w:proofErr w:type="spellStart"/>
      <w:r w:rsidRPr="008B6232">
        <w:t>глюкозосолевых</w:t>
      </w:r>
      <w:proofErr w:type="spellEnd"/>
      <w:r w:rsidRPr="008B6232">
        <w:t xml:space="preserve"> растворов), коррекция метаболического ацидоза и алкалоза, профилактика вторичного </w:t>
      </w:r>
      <w:proofErr w:type="spellStart"/>
      <w:r w:rsidRPr="008B6232">
        <w:t>гиперальдостеронизма</w:t>
      </w:r>
      <w:proofErr w:type="spellEnd"/>
      <w:r w:rsidRPr="008B6232">
        <w:t xml:space="preserve"> (</w:t>
      </w:r>
      <w:proofErr w:type="spellStart"/>
      <w:r w:rsidRPr="008B6232">
        <w:t>верошпирон</w:t>
      </w:r>
      <w:proofErr w:type="spellEnd"/>
      <w:r w:rsidRPr="008B6232">
        <w:t xml:space="preserve">);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>- коррекция полостного пищеварения и компенсация панкреатической недостаточности осуществляются применением ферментных препаратов (</w:t>
      </w:r>
      <w:proofErr w:type="spellStart"/>
      <w:r w:rsidRPr="008B6232">
        <w:t>фестал</w:t>
      </w:r>
      <w:proofErr w:type="spellEnd"/>
      <w:r w:rsidRPr="008B6232">
        <w:t xml:space="preserve">, </w:t>
      </w:r>
      <w:proofErr w:type="spellStart"/>
      <w:r w:rsidRPr="008B6232">
        <w:t>панзинорм</w:t>
      </w:r>
      <w:proofErr w:type="spellEnd"/>
      <w:r w:rsidRPr="008B6232">
        <w:t xml:space="preserve">, панкреатин, </w:t>
      </w:r>
      <w:proofErr w:type="spellStart"/>
      <w:r w:rsidRPr="008B6232">
        <w:t>панцитрат</w:t>
      </w:r>
      <w:proofErr w:type="spellEnd"/>
      <w:r w:rsidRPr="008B6232">
        <w:t xml:space="preserve">, </w:t>
      </w:r>
      <w:proofErr w:type="spellStart"/>
      <w:r w:rsidRPr="008B6232">
        <w:t>креон</w:t>
      </w:r>
      <w:proofErr w:type="spellEnd"/>
      <w:r w:rsidRPr="008B6232">
        <w:t xml:space="preserve"> и др.);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- коррекция </w:t>
      </w:r>
      <w:proofErr w:type="spellStart"/>
      <w:r w:rsidRPr="008B6232">
        <w:t>железодефицита</w:t>
      </w:r>
      <w:proofErr w:type="spellEnd"/>
      <w:r w:rsidRPr="008B6232">
        <w:t xml:space="preserve"> (</w:t>
      </w:r>
      <w:proofErr w:type="spellStart"/>
      <w:r w:rsidRPr="008B6232">
        <w:t>феррум-лек</w:t>
      </w:r>
      <w:proofErr w:type="spellEnd"/>
      <w:r w:rsidRPr="008B6232">
        <w:t xml:space="preserve">, </w:t>
      </w:r>
      <w:proofErr w:type="spellStart"/>
      <w:r w:rsidRPr="008B6232">
        <w:t>тардиферон</w:t>
      </w:r>
      <w:proofErr w:type="spellEnd"/>
      <w:r w:rsidRPr="008B6232">
        <w:t xml:space="preserve">, </w:t>
      </w:r>
      <w:proofErr w:type="spellStart"/>
      <w:r w:rsidRPr="008B6232">
        <w:t>эктофер</w:t>
      </w:r>
      <w:proofErr w:type="spellEnd"/>
      <w:r w:rsidRPr="008B6232">
        <w:t xml:space="preserve"> и др.);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- коррекция </w:t>
      </w:r>
      <w:proofErr w:type="spellStart"/>
      <w:r w:rsidRPr="008B6232">
        <w:t>витаминодефицита</w:t>
      </w:r>
      <w:proofErr w:type="spellEnd"/>
      <w:r w:rsidRPr="008B6232">
        <w:t xml:space="preserve"> (B </w:t>
      </w:r>
      <w:r w:rsidRPr="008B6232">
        <w:rPr>
          <w:vertAlign w:val="subscript"/>
        </w:rPr>
        <w:t xml:space="preserve">1 </w:t>
      </w:r>
      <w:r w:rsidRPr="008B6232">
        <w:t xml:space="preserve">, В </w:t>
      </w:r>
      <w:r w:rsidRPr="008B6232">
        <w:rPr>
          <w:vertAlign w:val="subscript"/>
        </w:rPr>
        <w:t xml:space="preserve">12 </w:t>
      </w:r>
      <w:r w:rsidRPr="008B6232">
        <w:t xml:space="preserve">, В </w:t>
      </w:r>
      <w:r w:rsidRPr="008B6232">
        <w:rPr>
          <w:vertAlign w:val="subscript"/>
        </w:rPr>
        <w:t xml:space="preserve">6 </w:t>
      </w:r>
      <w:r w:rsidRPr="008B6232">
        <w:t xml:space="preserve">, </w:t>
      </w:r>
      <w:proofErr w:type="spellStart"/>
      <w:r w:rsidRPr="008B6232">
        <w:t>фолиевая</w:t>
      </w:r>
      <w:proofErr w:type="spellEnd"/>
      <w:r w:rsidRPr="008B6232">
        <w:t xml:space="preserve">, аскорбиновая кислота);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- другие методы коррекции: восстановление мембран кишечного эпителия ( </w:t>
      </w:r>
      <w:proofErr w:type="spellStart"/>
      <w:r w:rsidRPr="008B6232">
        <w:t>эссенциальные</w:t>
      </w:r>
      <w:proofErr w:type="spellEnd"/>
      <w:r w:rsidRPr="008B6232">
        <w:t xml:space="preserve"> </w:t>
      </w:r>
      <w:proofErr w:type="spellStart"/>
      <w:r w:rsidRPr="008B6232">
        <w:t>фосфолипиды</w:t>
      </w:r>
      <w:proofErr w:type="spellEnd"/>
      <w:r w:rsidRPr="008B6232">
        <w:t xml:space="preserve">, </w:t>
      </w:r>
      <w:proofErr w:type="spellStart"/>
      <w:r w:rsidRPr="008B6232">
        <w:t>гепатопротекторы</w:t>
      </w:r>
      <w:proofErr w:type="spellEnd"/>
      <w:r w:rsidRPr="008B6232">
        <w:t xml:space="preserve"> - </w:t>
      </w:r>
      <w:proofErr w:type="spellStart"/>
      <w:r w:rsidRPr="008B6232">
        <w:t>легалон</w:t>
      </w:r>
      <w:proofErr w:type="spellEnd"/>
      <w:r w:rsidRPr="008B6232">
        <w:t xml:space="preserve">, </w:t>
      </w:r>
      <w:proofErr w:type="spellStart"/>
      <w:r w:rsidRPr="008B6232">
        <w:t>карсил</w:t>
      </w:r>
      <w:proofErr w:type="spellEnd"/>
      <w:r w:rsidRPr="008B6232">
        <w:t xml:space="preserve">). Имеются сведения о положительном влиянии при синдроме </w:t>
      </w:r>
      <w:proofErr w:type="spellStart"/>
      <w:r w:rsidRPr="008B6232">
        <w:t>мальдигестии</w:t>
      </w:r>
      <w:proofErr w:type="spellEnd"/>
      <w:r w:rsidRPr="008B6232">
        <w:t xml:space="preserve"> адренергического препарата эфедрина, о применении нитратов, кофеина, </w:t>
      </w:r>
      <w:proofErr w:type="spellStart"/>
      <w:r w:rsidRPr="008B6232">
        <w:t>компламина</w:t>
      </w:r>
      <w:proofErr w:type="spellEnd"/>
      <w:r w:rsidRPr="008B6232">
        <w:t xml:space="preserve"> в целях улучшения всасывания в тонкой кишке.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2. синдром диареи: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>- замедление кишечной перистальтики (</w:t>
      </w:r>
      <w:proofErr w:type="spellStart"/>
      <w:r w:rsidRPr="008B6232">
        <w:t>реасек</w:t>
      </w:r>
      <w:proofErr w:type="spellEnd"/>
      <w:r w:rsidRPr="008B6232">
        <w:t xml:space="preserve">, но-шпа, папаверин, </w:t>
      </w:r>
      <w:proofErr w:type="spellStart"/>
      <w:r w:rsidRPr="008B6232">
        <w:t>бускопан</w:t>
      </w:r>
      <w:proofErr w:type="spellEnd"/>
      <w:r w:rsidRPr="008B6232">
        <w:t>) и уменьшение секреции воды и электролитов в просвет кишечника (</w:t>
      </w:r>
      <w:proofErr w:type="spellStart"/>
      <w:r w:rsidRPr="008B6232">
        <w:t>имодиум</w:t>
      </w:r>
      <w:proofErr w:type="spellEnd"/>
      <w:r w:rsidRPr="008B6232">
        <w:t xml:space="preserve">, </w:t>
      </w:r>
      <w:proofErr w:type="spellStart"/>
      <w:r w:rsidRPr="008B6232">
        <w:t>лоперамид</w:t>
      </w:r>
      <w:proofErr w:type="spellEnd"/>
      <w:r w:rsidRPr="008B6232">
        <w:t xml:space="preserve">);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lastRenderedPageBreak/>
        <w:t xml:space="preserve">- коррекция рН </w:t>
      </w:r>
      <w:proofErr w:type="spellStart"/>
      <w:r w:rsidRPr="008B6232">
        <w:t>внутрипросветной</w:t>
      </w:r>
      <w:proofErr w:type="spellEnd"/>
      <w:r w:rsidRPr="008B6232">
        <w:t xml:space="preserve"> среды путем назначения адсорбирующих и нейтрализующих органические кислоты препаратов (нитрат висмута, </w:t>
      </w:r>
      <w:proofErr w:type="spellStart"/>
      <w:r w:rsidRPr="008B6232">
        <w:t>дерматол</w:t>
      </w:r>
      <w:proofErr w:type="spellEnd"/>
      <w:r w:rsidRPr="008B6232">
        <w:t xml:space="preserve">, </w:t>
      </w:r>
      <w:proofErr w:type="spellStart"/>
      <w:r w:rsidRPr="008B6232">
        <w:t>танальбин</w:t>
      </w:r>
      <w:proofErr w:type="spellEnd"/>
      <w:r w:rsidRPr="008B6232">
        <w:t xml:space="preserve">, белая глина, </w:t>
      </w:r>
      <w:proofErr w:type="spellStart"/>
      <w:r w:rsidRPr="008B6232">
        <w:t>де-нол</w:t>
      </w:r>
      <w:proofErr w:type="spellEnd"/>
      <w:r w:rsidRPr="008B6232">
        <w:t xml:space="preserve">, </w:t>
      </w:r>
      <w:proofErr w:type="spellStart"/>
      <w:r w:rsidRPr="008B6232">
        <w:t>смекта</w:t>
      </w:r>
      <w:proofErr w:type="spellEnd"/>
      <w:r w:rsidRPr="008B6232">
        <w:t xml:space="preserve">, </w:t>
      </w:r>
      <w:proofErr w:type="spellStart"/>
      <w:r w:rsidRPr="008B6232">
        <w:t>холестирамин</w:t>
      </w:r>
      <w:proofErr w:type="spellEnd"/>
      <w:r w:rsidRPr="008B6232">
        <w:t xml:space="preserve"> и др.).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Лечение должно контролироваться повторными биопсиями слизистой тонкой кишки. Морфологическим признаком положительного эффекта служит исчезновение макрофагов.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своевременном и активном лечении исход заболевания благоприятный. Улучшение клинической картины и биологических показателей часто бывает весьма впечатляющим и происходит в течение 7–14 дней. Однако регрессия гистопатологических отклонений медленная и не всегда полная.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Рецидивы даже после правильного лечения встречаются в 8–35% наблюдений. Особенно опасны неврологические рецидивы, плохо поддающиеся терапии. Обычно они встречаются при первично нераспознанной локализации инфекции и лечении препаратами тетрациклинового ряда, не проходящими через гематоэнцефалический барьер. При использовании </w:t>
      </w:r>
      <w:proofErr w:type="spellStart"/>
      <w:r w:rsidRPr="008B6232">
        <w:t>триметоприм-сульфаметоксазола</w:t>
      </w:r>
      <w:proofErr w:type="spellEnd"/>
      <w:r w:rsidRPr="008B6232">
        <w:t xml:space="preserve"> рецидивов практически не бывает. Терапия при рецидивах не отличается от описанной выше.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Клиническое наблюдение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В заключение хочется привести одно, весьма показательное клиническое наблюдение: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У больного М., 43 лет, в течение последних 5 лет наблюдались артралгии на фоне повышения температуры тела до 37,2–37,5°С. С августа </w:t>
      </w:r>
      <w:smartTag w:uri="urn:schemas-microsoft-com:office:smarttags" w:element="metricconverter">
        <w:smartTagPr>
          <w:attr w:name="ProductID" w:val="1995 г"/>
        </w:smartTagPr>
        <w:r w:rsidRPr="008B6232">
          <w:t>1995 г</w:t>
        </w:r>
      </w:smartTag>
      <w:r w:rsidRPr="008B6232">
        <w:t xml:space="preserve">. появились вздутия и приступы болей в верхней половине живота, послабления стула, больной начал худеть ( за 10 </w:t>
      </w:r>
      <w:proofErr w:type="spellStart"/>
      <w:r w:rsidRPr="008B6232">
        <w:t>мес</w:t>
      </w:r>
      <w:proofErr w:type="spellEnd"/>
      <w:r w:rsidRPr="008B6232">
        <w:t xml:space="preserve"> – на </w:t>
      </w:r>
      <w:smartTag w:uri="urn:schemas-microsoft-com:office:smarttags" w:element="metricconverter">
        <w:smartTagPr>
          <w:attr w:name="ProductID" w:val="20 кг"/>
        </w:smartTagPr>
        <w:r w:rsidRPr="008B6232">
          <w:t>20 кг</w:t>
        </w:r>
      </w:smartTag>
      <w:r w:rsidRPr="008B6232">
        <w:t xml:space="preserve">). В ноябре </w:t>
      </w:r>
      <w:smartTag w:uri="urn:schemas-microsoft-com:office:smarttags" w:element="metricconverter">
        <w:smartTagPr>
          <w:attr w:name="ProductID" w:val="1996 г"/>
        </w:smartTagPr>
        <w:r w:rsidRPr="008B6232">
          <w:t>1996 г</w:t>
        </w:r>
      </w:smartTag>
      <w:r w:rsidRPr="008B6232">
        <w:t xml:space="preserve">. обследовался в районной больнице, где при эндоскопическом исследовании обнаружено сужение </w:t>
      </w:r>
      <w:proofErr w:type="spellStart"/>
      <w:r w:rsidRPr="008B6232">
        <w:t>бульбодуоденальной</w:t>
      </w:r>
      <w:proofErr w:type="spellEnd"/>
      <w:r w:rsidRPr="008B6232">
        <w:t xml:space="preserve"> зоны отечными складками на протяжении до верхней трети нисходящего отдела двенадцатиперстной кишки.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Своеобразие клинической картины вызвало значительные диагностические трудности. Предполагали опухоль тонкой кишки, опухоль поджелудочной железы, язвенную болезнь двенадцатиперстной кишки, осложненную стенозом. Для дальнейшего обследования и лечения больной переведен в Главный военный клинический госпиталь им. Н.Н. Бурденко.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поступлении жаловался на схваткообразные боли в верхних отделах живота, тошноту и рвоту на высоте болевого синдрома, на послабления стула, похудание, слабость, артралгии. При осмотре: больной пониженного питания (масса тела – </w:t>
      </w:r>
      <w:smartTag w:uri="urn:schemas-microsoft-com:office:smarttags" w:element="metricconverter">
        <w:smartTagPr>
          <w:attr w:name="ProductID" w:val="63 кг"/>
        </w:smartTagPr>
        <w:r w:rsidRPr="008B6232">
          <w:t>63 кг</w:t>
        </w:r>
      </w:smartTag>
      <w:r w:rsidRPr="008B6232">
        <w:t xml:space="preserve"> при росте </w:t>
      </w:r>
      <w:smartTag w:uri="urn:schemas-microsoft-com:office:smarttags" w:element="metricconverter">
        <w:smartTagPr>
          <w:attr w:name="ProductID" w:val="185 см"/>
        </w:smartTagPr>
        <w:r w:rsidRPr="008B6232">
          <w:t>185 см</w:t>
        </w:r>
      </w:smartTag>
      <w:r w:rsidRPr="008B6232">
        <w:t xml:space="preserve">), живот слегка вздут, в </w:t>
      </w:r>
      <w:proofErr w:type="spellStart"/>
      <w:r w:rsidRPr="008B6232">
        <w:t>периумбиликальной</w:t>
      </w:r>
      <w:proofErr w:type="spellEnd"/>
      <w:r w:rsidRPr="008B6232">
        <w:t xml:space="preserve"> зоне прощупывалось опухолевидное образование </w:t>
      </w:r>
      <w:proofErr w:type="spellStart"/>
      <w:r w:rsidRPr="008B6232">
        <w:t>тестовидной</w:t>
      </w:r>
      <w:proofErr w:type="spellEnd"/>
      <w:r w:rsidRPr="008B6232">
        <w:t xml:space="preserve"> плотности, нечетко отграниченное, умеренно болезненное. При рентгенологическом исследовании отмечено, что складки слизистой оболочки тонкой кишки расширены, эластичность их снижена. Верхняя треть нисходящего отдела двенадцатиперстной кишки на протяжении </w:t>
      </w:r>
      <w:smartTag w:uri="urn:schemas-microsoft-com:office:smarttags" w:element="metricconverter">
        <w:smartTagPr>
          <w:attr w:name="ProductID" w:val="3 см"/>
        </w:smartTagPr>
        <w:r w:rsidRPr="008B6232">
          <w:t>3 см</w:t>
        </w:r>
      </w:smartTag>
      <w:r w:rsidRPr="008B6232">
        <w:t xml:space="preserve"> практически полностью сужена. Однако при эндоскопии вся кишка проходима для аппарата, но ее стенка выглядит застывшей, малоподвижной при раздувании воздухом, за </w:t>
      </w:r>
      <w:proofErr w:type="spellStart"/>
      <w:r w:rsidRPr="008B6232">
        <w:t>бульбодуоденальной</w:t>
      </w:r>
      <w:proofErr w:type="spellEnd"/>
      <w:r w:rsidRPr="008B6232">
        <w:t xml:space="preserve"> зоной просвет кишки сужен отечными складками.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По данным компьютерной томографии двенадцатиперстная кишка представляется расширенной, с резко утолщенными стенками, на </w:t>
      </w:r>
      <w:proofErr w:type="spellStart"/>
      <w:r w:rsidRPr="008B6232">
        <w:t>задненаружной</w:t>
      </w:r>
      <w:proofErr w:type="spellEnd"/>
      <w:r w:rsidRPr="008B6232">
        <w:t xml:space="preserve"> стенке нисходящего отдела – краевые дефекты наполнения вследствие выраженного отека слизистой. Сливаясь, они образуют </w:t>
      </w:r>
      <w:proofErr w:type="spellStart"/>
      <w:r w:rsidRPr="008B6232">
        <w:t>мягкотканное</w:t>
      </w:r>
      <w:proofErr w:type="spellEnd"/>
      <w:r w:rsidRPr="008B6232">
        <w:t xml:space="preserve"> патологическое образование; обнаружено также увеличение лимфатических узлов в корне брыжейки.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lastRenderedPageBreak/>
        <w:t xml:space="preserve">В круг дифференциальной диагностики вошли такие заболевания тонкой кишки, как болезнь Крона, </w:t>
      </w:r>
      <w:proofErr w:type="spellStart"/>
      <w:r w:rsidRPr="008B6232">
        <w:t>лимфома</w:t>
      </w:r>
      <w:proofErr w:type="spellEnd"/>
      <w:r w:rsidRPr="008B6232">
        <w:t xml:space="preserve">, доброкачественная узелковая лимфоидная гиперплазия при общем вариабельном иммунодефиците, болезнь </w:t>
      </w:r>
      <w:proofErr w:type="spellStart"/>
      <w:r w:rsidRPr="008B6232">
        <w:t>Уипла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При гистологическом исследовании отмечены инфильтрация собственного слоя слизистой оболочки тонкой кишки крупными </w:t>
      </w:r>
      <w:proofErr w:type="spellStart"/>
      <w:r w:rsidRPr="008B6232">
        <w:t>РАS-позитивными</w:t>
      </w:r>
      <w:proofErr w:type="spellEnd"/>
      <w:r w:rsidRPr="008B6232">
        <w:t xml:space="preserve"> макрофагами, расширение лимфатических сосудов. При электронно-микроскопическом исследовании в собственном слое </w:t>
      </w:r>
      <w:proofErr w:type="spellStart"/>
      <w:r w:rsidRPr="008B6232">
        <w:t>интестинальной</w:t>
      </w:r>
      <w:proofErr w:type="spellEnd"/>
      <w:r w:rsidRPr="008B6232">
        <w:t xml:space="preserve"> слизистой оболочки обнаружены </w:t>
      </w:r>
      <w:proofErr w:type="spellStart"/>
      <w:r w:rsidRPr="008B6232">
        <w:t>бациллоподобные</w:t>
      </w:r>
      <w:proofErr w:type="spellEnd"/>
      <w:r w:rsidRPr="008B6232">
        <w:t xml:space="preserve"> тельца. Выявление этих специфических морфологических признаков дало возможность диагностировать болезнь </w:t>
      </w:r>
      <w:proofErr w:type="spellStart"/>
      <w:r w:rsidRPr="008B6232">
        <w:t>Уипла</w:t>
      </w:r>
      <w:proofErr w:type="spellEnd"/>
      <w:r w:rsidRPr="008B6232">
        <w:t xml:space="preserve"> с поражением тонкой кишки и лимфатических узлов брюшной полости.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>В госпитале проводилось лечение антибиотиками (</w:t>
      </w:r>
      <w:proofErr w:type="spellStart"/>
      <w:r w:rsidRPr="008B6232">
        <w:t>рондомицин</w:t>
      </w:r>
      <w:proofErr w:type="spellEnd"/>
      <w:r w:rsidRPr="008B6232">
        <w:t xml:space="preserve"> по </w:t>
      </w:r>
      <w:smartTag w:uri="urn:schemas-microsoft-com:office:smarttags" w:element="metricconverter">
        <w:smartTagPr>
          <w:attr w:name="ProductID" w:val="0,3 г"/>
        </w:smartTagPr>
        <w:r w:rsidRPr="008B6232">
          <w:t>0,3 г</w:t>
        </w:r>
      </w:smartTag>
      <w:r w:rsidRPr="008B6232">
        <w:t xml:space="preserve"> 2 раза в сутки). На этом фоне состояние больного значительно улучшилось: полностью прошли боли в животе, артралгии, нормализовалась температура тела. Пациент выписан с рекомендацией продолжить постоянный прием антибиотиков. Однако через 3 </w:t>
      </w:r>
      <w:proofErr w:type="spellStart"/>
      <w:r w:rsidRPr="008B6232">
        <w:t>мес</w:t>
      </w:r>
      <w:proofErr w:type="spellEnd"/>
      <w:r w:rsidRPr="008B6232">
        <w:t xml:space="preserve"> он самостоятельно прекратил лечение, что привело к рецидиву. С подозрением на тонкокишечную непроходимость госпитализирован в больницу по месту жительства, где оперирован. При ревизии брюшной полости обнаружено, что нисходящий отдел двенадцатиперстной кишки и проксимальные отделы тонкой кишки сужены грубыми, отечными складками. Выполнена частичная резекция тонкой кишки. Послеоперационный период осложнился развитием перитонита и пневмонии, что привело к смерти больного. Результаты аутопсии подтвердили диагноз болезни </w:t>
      </w:r>
      <w:proofErr w:type="spellStart"/>
      <w:r w:rsidRPr="008B6232">
        <w:t>Уипла</w:t>
      </w:r>
      <w:proofErr w:type="spellEnd"/>
      <w:r w:rsidRPr="008B6232">
        <w:t xml:space="preserve">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Данный случай иллюстрирует плохую осведомленность врачей об этом заболевании, а отсюда – неверный выбор лечебной тактики, что и явилось в данном наблюдении причиной летального исхода. </w:t>
      </w:r>
    </w:p>
    <w:p w:rsidR="008B6232" w:rsidRPr="008B6232" w:rsidRDefault="008B6232" w:rsidP="00BE293F">
      <w:pPr>
        <w:pStyle w:val="a3"/>
        <w:ind w:firstLine="709"/>
        <w:jc w:val="both"/>
      </w:pPr>
      <w:r w:rsidRPr="008B6232">
        <w:t xml:space="preserve">  </w:t>
      </w:r>
    </w:p>
    <w:p w:rsidR="008B6232" w:rsidRPr="008B6232" w:rsidRDefault="008B6232" w:rsidP="00BE293F">
      <w:pPr>
        <w:pStyle w:val="a3"/>
        <w:ind w:firstLine="709"/>
        <w:jc w:val="both"/>
        <w:rPr>
          <w:b/>
          <w:bCs/>
        </w:rPr>
      </w:pPr>
      <w:r w:rsidRPr="008B6232">
        <w:rPr>
          <w:b/>
          <w:bCs/>
        </w:rPr>
        <w:t xml:space="preserve">Список использованной литературы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Гребенев</w:t>
      </w:r>
      <w:proofErr w:type="spellEnd"/>
      <w:r w:rsidRPr="008B6232">
        <w:t xml:space="preserve"> А.Л., Мягкова Л.П. Болезни кишечника. – М.: Медицина, 1994.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8B6232">
        <w:t xml:space="preserve">Григорьев П.Я., </w:t>
      </w:r>
      <w:proofErr w:type="spellStart"/>
      <w:r w:rsidRPr="008B6232">
        <w:t>Яковенко</w:t>
      </w:r>
      <w:proofErr w:type="spellEnd"/>
      <w:r w:rsidRPr="008B6232">
        <w:t xml:space="preserve"> Э.П. Диагностика и лечение болезней органов пищеварения. – М.: РГМУ, 1996.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8B6232">
        <w:t xml:space="preserve">Григорьев П.Я., </w:t>
      </w:r>
      <w:proofErr w:type="spellStart"/>
      <w:r w:rsidRPr="008B6232">
        <w:t>Яковенко</w:t>
      </w:r>
      <w:proofErr w:type="spellEnd"/>
      <w:r w:rsidRPr="008B6232">
        <w:t xml:space="preserve"> А.В. Клиническая гастроэнтерология. - М.: Мед. </w:t>
      </w:r>
      <w:proofErr w:type="spellStart"/>
      <w:r w:rsidRPr="008B6232">
        <w:t>информ</w:t>
      </w:r>
      <w:proofErr w:type="spellEnd"/>
      <w:r w:rsidRPr="008B6232">
        <w:t xml:space="preserve">. </w:t>
      </w:r>
      <w:proofErr w:type="spellStart"/>
      <w:r w:rsidRPr="008B6232">
        <w:t>агенство</w:t>
      </w:r>
      <w:proofErr w:type="spellEnd"/>
      <w:r w:rsidRPr="008B6232">
        <w:t xml:space="preserve">, 1998.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8B6232">
        <w:t xml:space="preserve">Заболевания органов пищеварения. – Часть I / под ред. </w:t>
      </w:r>
      <w:proofErr w:type="spellStart"/>
      <w:r w:rsidRPr="008B6232">
        <w:t>Е.С.Рысса</w:t>
      </w:r>
      <w:proofErr w:type="spellEnd"/>
      <w:r w:rsidRPr="008B6232">
        <w:t xml:space="preserve">. – СПб.: Мед. </w:t>
      </w:r>
      <w:proofErr w:type="spellStart"/>
      <w:r w:rsidRPr="008B6232">
        <w:t>информ</w:t>
      </w:r>
      <w:proofErr w:type="spellEnd"/>
      <w:r w:rsidRPr="008B6232">
        <w:t xml:space="preserve">. </w:t>
      </w:r>
      <w:proofErr w:type="spellStart"/>
      <w:r w:rsidRPr="008B6232">
        <w:t>агенство</w:t>
      </w:r>
      <w:proofErr w:type="spellEnd"/>
      <w:r w:rsidRPr="008B6232">
        <w:t xml:space="preserve">, 1995.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Златкина</w:t>
      </w:r>
      <w:proofErr w:type="spellEnd"/>
      <w:r w:rsidRPr="008B6232">
        <w:t xml:space="preserve"> А.Р. Лечение хронических болезней органов пищеварения. – М.: Медицина, 1994.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8B6232">
        <w:t xml:space="preserve">Руководство по гастроэнтерологии в 3 томах / под ред. Ф.И.Комарова, </w:t>
      </w:r>
      <w:proofErr w:type="spellStart"/>
      <w:r w:rsidRPr="008B6232">
        <w:t>А.И.Гребенева</w:t>
      </w:r>
      <w:proofErr w:type="spellEnd"/>
      <w:r w:rsidRPr="008B6232">
        <w:t xml:space="preserve">, А.А.Шептулина – М.: Медицина, 1995.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Сенфорд</w:t>
      </w:r>
      <w:proofErr w:type="spellEnd"/>
      <w:r w:rsidRPr="008B6232">
        <w:t xml:space="preserve"> Дж. и др. </w:t>
      </w:r>
      <w:proofErr w:type="spellStart"/>
      <w:r w:rsidRPr="008B6232">
        <w:t>Антимикробная</w:t>
      </w:r>
      <w:proofErr w:type="spellEnd"/>
      <w:r w:rsidRPr="008B6232">
        <w:t xml:space="preserve"> терапия. – М.: Практика, 1996.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Фролькис</w:t>
      </w:r>
      <w:proofErr w:type="spellEnd"/>
      <w:r w:rsidRPr="008B6232">
        <w:t xml:space="preserve"> А.В. Заболевания желудочно-кишечного тракта и наследственность. – СПб.: Спец. литература, 1995.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Циммерман</w:t>
      </w:r>
      <w:proofErr w:type="spellEnd"/>
      <w:r w:rsidRPr="008B6232">
        <w:t xml:space="preserve"> Е.С. Очерки клинической гастроэнтерологии. – Пермь: Издательство Пермского университета, 1992 </w:t>
      </w:r>
    </w:p>
    <w:p w:rsidR="008B6232" w:rsidRPr="008B6232" w:rsidRDefault="008B6232" w:rsidP="00BE293F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proofErr w:type="spellStart"/>
      <w:r w:rsidRPr="008B6232">
        <w:t>Эльштейн</w:t>
      </w:r>
      <w:proofErr w:type="spellEnd"/>
      <w:r w:rsidRPr="008B6232">
        <w:t xml:space="preserve"> Н.В. Ошибки в гастроэнтерологической практике. - М.: Мед. </w:t>
      </w:r>
      <w:proofErr w:type="spellStart"/>
      <w:r w:rsidRPr="008B6232">
        <w:t>информ</w:t>
      </w:r>
      <w:proofErr w:type="spellEnd"/>
      <w:r w:rsidRPr="008B6232">
        <w:t xml:space="preserve">. </w:t>
      </w:r>
      <w:proofErr w:type="spellStart"/>
      <w:r w:rsidRPr="008B6232">
        <w:t>агенство</w:t>
      </w:r>
      <w:proofErr w:type="spellEnd"/>
      <w:r w:rsidRPr="008B6232">
        <w:t>, 1999.</w:t>
      </w:r>
    </w:p>
    <w:p w:rsidR="008B6232" w:rsidRPr="008B6232" w:rsidRDefault="008B6232"/>
    <w:sectPr w:rsidR="008B6232" w:rsidRPr="008B6232" w:rsidSect="00BE29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B38"/>
    <w:multiLevelType w:val="multilevel"/>
    <w:tmpl w:val="DBEA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32"/>
    <w:rsid w:val="006526CA"/>
    <w:rsid w:val="008B6232"/>
    <w:rsid w:val="00B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B62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6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B62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6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Уиппла </vt:lpstr>
    </vt:vector>
  </TitlesOfParts>
  <Company>HOME</Company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Уиппла</dc:title>
  <dc:creator>USER</dc:creator>
  <cp:lastModifiedBy>Igor</cp:lastModifiedBy>
  <cp:revision>2</cp:revision>
  <dcterms:created xsi:type="dcterms:W3CDTF">2024-05-25T17:48:00Z</dcterms:created>
  <dcterms:modified xsi:type="dcterms:W3CDTF">2024-05-25T17:48:00Z</dcterms:modified>
</cp:coreProperties>
</file>