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3B22">
      <w:pPr>
        <w:spacing w:line="360" w:lineRule="auto"/>
        <w:ind w:left="1134" w:right="984" w:firstLine="709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</w:t>
      </w:r>
      <w:r>
        <w:rPr>
          <w:sz w:val="24"/>
        </w:rPr>
        <w:t>В отличие от других сен</w:t>
      </w:r>
      <w:r>
        <w:rPr>
          <w:sz w:val="24"/>
        </w:rPr>
        <w:t xml:space="preserve">сорных </w:t>
      </w:r>
      <w:bookmarkStart w:id="1" w:name="OCRUncertain001"/>
      <w:r>
        <w:rPr>
          <w:sz w:val="24"/>
        </w:rPr>
        <w:t>модальностей</w:t>
      </w:r>
      <w:bookmarkEnd w:id="1"/>
      <w:r>
        <w:rPr>
          <w:sz w:val="24"/>
        </w:rPr>
        <w:t xml:space="preserve"> боль дает нам мало информации о внешнем мире. Она информирует нас о грозящей опасности</w:t>
      </w:r>
      <w:bookmarkStart w:id="2" w:name="OCRUncertain002"/>
      <w:r>
        <w:rPr>
          <w:sz w:val="24"/>
        </w:rPr>
        <w:t>,</w:t>
      </w:r>
      <w:bookmarkEnd w:id="2"/>
      <w:r>
        <w:rPr>
          <w:sz w:val="24"/>
        </w:rPr>
        <w:t xml:space="preserve"> так как вызывается вредными (повреждающими ткани) стимула</w:t>
      </w:r>
      <w:r>
        <w:rPr>
          <w:sz w:val="24"/>
        </w:rPr>
        <w:softHyphen/>
        <w:t>ми. Другие модальности не выполняют этой осо</w:t>
      </w:r>
      <w:bookmarkStart w:id="3" w:name="OCRUncertain003"/>
      <w:r>
        <w:rPr>
          <w:sz w:val="24"/>
        </w:rPr>
        <w:t>б</w:t>
      </w:r>
      <w:bookmarkEnd w:id="3"/>
      <w:r>
        <w:rPr>
          <w:sz w:val="24"/>
        </w:rPr>
        <w:t>ой защитной функ</w:t>
      </w:r>
      <w:bookmarkStart w:id="4" w:name="OCRUncertain004"/>
      <w:r>
        <w:rPr>
          <w:sz w:val="24"/>
        </w:rPr>
        <w:t>ц</w:t>
      </w:r>
      <w:bookmarkEnd w:id="4"/>
      <w:r>
        <w:rPr>
          <w:sz w:val="24"/>
        </w:rPr>
        <w:t>ии</w:t>
      </w:r>
      <w:bookmarkStart w:id="5" w:name="OCRUncertain005"/>
      <w:r>
        <w:rPr>
          <w:sz w:val="24"/>
        </w:rPr>
        <w:t>,</w:t>
      </w:r>
      <w:bookmarkEnd w:id="5"/>
      <w:r>
        <w:rPr>
          <w:sz w:val="24"/>
        </w:rPr>
        <w:t xml:space="preserve"> поэтому значе</w:t>
      </w:r>
      <w:r>
        <w:rPr>
          <w:sz w:val="24"/>
        </w:rPr>
        <w:softHyphen/>
        <w:t>н</w:t>
      </w:r>
      <w:bookmarkStart w:id="6" w:name="OCRUncertain006"/>
      <w:r>
        <w:rPr>
          <w:sz w:val="24"/>
        </w:rPr>
        <w:t>и</w:t>
      </w:r>
      <w:bookmarkEnd w:id="6"/>
      <w:r>
        <w:rPr>
          <w:sz w:val="24"/>
        </w:rPr>
        <w:t>е чувств</w:t>
      </w:r>
      <w:r>
        <w:rPr>
          <w:sz w:val="24"/>
        </w:rPr>
        <w:t>а боли для нор</w:t>
      </w:r>
      <w:bookmarkStart w:id="7" w:name="OCRUncertain007"/>
      <w:r>
        <w:rPr>
          <w:sz w:val="24"/>
        </w:rPr>
        <w:t>мал</w:t>
      </w:r>
      <w:bookmarkEnd w:id="7"/>
      <w:r>
        <w:rPr>
          <w:sz w:val="24"/>
        </w:rPr>
        <w:t>ьно</w:t>
      </w:r>
      <w:bookmarkStart w:id="8" w:name="OCRUncertain008"/>
      <w:r>
        <w:rPr>
          <w:sz w:val="24"/>
        </w:rPr>
        <w:t>й</w:t>
      </w:r>
      <w:bookmarkEnd w:id="8"/>
      <w:r>
        <w:rPr>
          <w:sz w:val="24"/>
        </w:rPr>
        <w:t xml:space="preserve"> жизни трудно переоценить.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 не является эмоцией, но болевые ощущения, не</w:t>
      </w:r>
      <w:r>
        <w:rPr>
          <w:snapToGrid w:val="0"/>
          <w:sz w:val="24"/>
        </w:rPr>
        <w:softHyphen/>
        <w:t>сомненно, могут вызывать эмоциональную реакцию. Подобно эмоции, боль обычно побуждает организм к действию. Так же как страх подготавливает вас к тому, чтобы о</w:t>
      </w:r>
      <w:r>
        <w:rPr>
          <w:snapToGrid w:val="0"/>
          <w:sz w:val="24"/>
        </w:rPr>
        <w:t>бороняться или спасаться бегством, боль весьма определенно сигнализирует вам, что не</w:t>
      </w:r>
      <w:r>
        <w:rPr>
          <w:snapToGrid w:val="0"/>
          <w:sz w:val="24"/>
        </w:rPr>
        <w:softHyphen/>
        <w:t>обходимо что-то сделать, чтобы прервать контакт с потенциально опасным объектом, а затем принять надлежащие меры, если уже произошло повреждение какой-то части тела.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Тольк</w:t>
      </w:r>
      <w:r>
        <w:rPr>
          <w:snapToGrid w:val="0"/>
          <w:sz w:val="24"/>
        </w:rPr>
        <w:t xml:space="preserve">о очень немногие люди нечувствительны к боли, и они довольно часто получают серьезные травмы в виде ожогов или порезов. 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 чрезвычайно важ</w:t>
      </w:r>
      <w:r>
        <w:rPr>
          <w:snapToGrid w:val="0"/>
          <w:sz w:val="24"/>
        </w:rPr>
        <w:softHyphen/>
      </w:r>
      <w:bookmarkStart w:id="9" w:name="OCRUncertain009"/>
      <w:r>
        <w:rPr>
          <w:snapToGrid w:val="0"/>
          <w:sz w:val="24"/>
        </w:rPr>
        <w:t>н</w:t>
      </w:r>
      <w:bookmarkEnd w:id="9"/>
      <w:r>
        <w:rPr>
          <w:snapToGrid w:val="0"/>
          <w:sz w:val="24"/>
        </w:rPr>
        <w:t xml:space="preserve">а в медицине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softHyphen/>
        <w:t>именно она, лишая больно</w:t>
      </w:r>
      <w:r>
        <w:rPr>
          <w:snapToGrid w:val="0"/>
          <w:sz w:val="24"/>
        </w:rPr>
        <w:softHyphen/>
        <w:t>го покоя, приводит его к врачу. Болевые ощущения нередко бывают одним и</w:t>
      </w:r>
      <w:r>
        <w:rPr>
          <w:snapToGrid w:val="0"/>
          <w:sz w:val="24"/>
        </w:rPr>
        <w:t>з первых, а иногда и един</w:t>
      </w:r>
      <w:r>
        <w:rPr>
          <w:snapToGrid w:val="0"/>
          <w:sz w:val="24"/>
        </w:rPr>
        <w:softHyphen/>
        <w:t>ственным проявлением заболевания, позволяющим врачу поставить диаг</w:t>
      </w:r>
      <w:r>
        <w:rPr>
          <w:snapToGrid w:val="0"/>
          <w:sz w:val="24"/>
        </w:rPr>
        <w:softHyphen/>
        <w:t>ноз, определить тяжесть болезни и необходимые лечебные мероприятия. Однако не всегда имеется соответствие между тяжестью заболевания и интенсивностью ощущений боли</w:t>
      </w:r>
      <w:r>
        <w:rPr>
          <w:snapToGrid w:val="0"/>
          <w:sz w:val="24"/>
        </w:rPr>
        <w:t>. Часто серьезные поражения внутрен</w:t>
      </w:r>
      <w:r>
        <w:rPr>
          <w:snapToGrid w:val="0"/>
          <w:sz w:val="24"/>
        </w:rPr>
        <w:softHyphen/>
        <w:t>них органов не сопровождаются болевыми ощущениями и, напротив, не</w:t>
      </w:r>
      <w:r>
        <w:rPr>
          <w:snapToGrid w:val="0"/>
          <w:sz w:val="24"/>
        </w:rPr>
        <w:softHyphen/>
        <w:t>редко сильнейшие болевые ощущения возникают при совершенно ничтож</w:t>
      </w:r>
      <w:r>
        <w:rPr>
          <w:snapToGrid w:val="0"/>
          <w:sz w:val="24"/>
        </w:rPr>
        <w:softHyphen/>
        <w:t>ных и не опасных поражениях и являются главной причиной страдания.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b/>
          <w:snapToGrid w:val="0"/>
          <w:sz w:val="24"/>
        </w:rPr>
      </w:pPr>
      <w:bookmarkStart w:id="10" w:name="OCRUncertain036"/>
      <w:r>
        <w:rPr>
          <w:b/>
          <w:snapToGrid w:val="0"/>
          <w:sz w:val="24"/>
        </w:rPr>
        <w:t xml:space="preserve">                  </w:t>
      </w:r>
      <w:r>
        <w:rPr>
          <w:b/>
          <w:snapToGrid w:val="0"/>
          <w:sz w:val="24"/>
        </w:rPr>
        <w:t>Нейрофизиологическая</w:t>
      </w:r>
      <w:bookmarkEnd w:id="10"/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основа боли</w:t>
      </w:r>
      <w:r>
        <w:rPr>
          <w:b/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b/>
          <w:i/>
          <w:snapToGrid w:val="0"/>
          <w:sz w:val="24"/>
        </w:rPr>
        <w:t>Специфичность чувства боли</w:t>
      </w:r>
      <w:r>
        <w:rPr>
          <w:snapToGrid w:val="0"/>
          <w:sz w:val="24"/>
        </w:rPr>
        <w:t>. На протяже</w:t>
      </w:r>
      <w:r>
        <w:rPr>
          <w:snapToGrid w:val="0"/>
          <w:sz w:val="24"/>
        </w:rPr>
        <w:softHyphen/>
        <w:t>нии последнего столетия были выдвинуты три главные гипотезы о механизме перифе</w:t>
      </w:r>
      <w:r>
        <w:rPr>
          <w:snapToGrid w:val="0"/>
          <w:sz w:val="24"/>
        </w:rPr>
        <w:softHyphen/>
        <w:t>рического кодирования болезненных стиму</w:t>
      </w:r>
      <w:r>
        <w:rPr>
          <w:snapToGrid w:val="0"/>
          <w:sz w:val="24"/>
        </w:rPr>
        <w:softHyphen/>
        <w:t>лов. Это теории интенсивности, распределе</w:t>
      </w:r>
      <w:r>
        <w:rPr>
          <w:snapToGrid w:val="0"/>
          <w:sz w:val="24"/>
        </w:rPr>
        <w:softHyphen/>
        <w:t>ния имп</w:t>
      </w:r>
      <w:bookmarkStart w:id="11" w:name="OCRUncertain037"/>
      <w:r>
        <w:rPr>
          <w:snapToGrid w:val="0"/>
          <w:sz w:val="24"/>
        </w:rPr>
        <w:t>у</w:t>
      </w:r>
      <w:bookmarkEnd w:id="11"/>
      <w:r>
        <w:rPr>
          <w:snapToGrid w:val="0"/>
          <w:sz w:val="24"/>
        </w:rPr>
        <w:t>льсов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  <w:lang w:val="en-US"/>
        </w:rPr>
        <w:lastRenderedPageBreak/>
        <w:t>(pattern theory)</w:t>
      </w:r>
      <w:r>
        <w:rPr>
          <w:snapToGrid w:val="0"/>
          <w:sz w:val="24"/>
        </w:rPr>
        <w:t xml:space="preserve"> и специфично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сти; из них только последняя получила достаточное экспериментальное подтвер</w:t>
      </w:r>
      <w:r>
        <w:rPr>
          <w:snapToGrid w:val="0"/>
          <w:sz w:val="24"/>
        </w:rPr>
        <w:softHyphen/>
        <w:t>ждение</w:t>
      </w:r>
      <w:bookmarkStart w:id="12" w:name="OCRUncertain039"/>
      <w:r>
        <w:rPr>
          <w:noProof/>
          <w:snapToGrid w:val="0"/>
          <w:sz w:val="24"/>
        </w:rPr>
        <w:t xml:space="preserve"> .</w:t>
      </w:r>
      <w:bookmarkEnd w:id="12"/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</w:t>
      </w:r>
      <w:r>
        <w:rPr>
          <w:snapToGrid w:val="0"/>
          <w:sz w:val="24"/>
        </w:rPr>
        <w:t>Теории интенсивности и распределения импульсов были выдвинуты потому, что раз</w:t>
      </w:r>
      <w:r>
        <w:rPr>
          <w:snapToGrid w:val="0"/>
          <w:sz w:val="24"/>
        </w:rPr>
        <w:t>нообразие болезненных стимулов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т.е. отсутствие </w:t>
      </w:r>
      <w:bookmarkStart w:id="13" w:name="OCRUncertain040"/>
      <w:r>
        <w:rPr>
          <w:snapToGrid w:val="0"/>
          <w:sz w:val="24"/>
        </w:rPr>
        <w:t>одного-единственного</w:t>
      </w:r>
      <w:bookmarkEnd w:id="13"/>
      <w:r>
        <w:rPr>
          <w:snapToGrid w:val="0"/>
          <w:sz w:val="24"/>
        </w:rPr>
        <w:t xml:space="preserve"> адекват</w:t>
      </w:r>
      <w:r>
        <w:rPr>
          <w:snapToGrid w:val="0"/>
          <w:sz w:val="24"/>
        </w:rPr>
        <w:softHyphen/>
        <w:t xml:space="preserve">ного стимула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пр</w:t>
      </w:r>
      <w:r>
        <w:rPr>
          <w:snapToGrid w:val="0"/>
          <w:sz w:val="24"/>
        </w:rPr>
        <w:t>ивело к предположению об отсутствии специальных болевых рецеп</w:t>
      </w:r>
      <w:r>
        <w:rPr>
          <w:snapToGrid w:val="0"/>
          <w:sz w:val="24"/>
        </w:rPr>
        <w:softHyphen/>
        <w:t xml:space="preserve">торов </w:t>
      </w:r>
      <w:bookmarkStart w:id="14" w:name="OCRUncertain041"/>
      <w:r>
        <w:rPr>
          <w:snapToGrid w:val="0"/>
          <w:sz w:val="24"/>
        </w:rPr>
        <w:t>(ноцицепторов).</w:t>
      </w:r>
      <w:bookmarkEnd w:id="14"/>
      <w:r>
        <w:rPr>
          <w:snapToGrid w:val="0"/>
          <w:sz w:val="24"/>
        </w:rPr>
        <w:t xml:space="preserve"> Наоборот, полагали,</w:t>
      </w:r>
      <w:r>
        <w:rPr>
          <w:noProof/>
          <w:snapToGrid w:val="0"/>
          <w:sz w:val="24"/>
        </w:rPr>
        <w:t xml:space="preserve"> что</w:t>
      </w:r>
      <w:r>
        <w:rPr>
          <w:snapToGrid w:val="0"/>
          <w:sz w:val="24"/>
        </w:rPr>
        <w:t xml:space="preserve"> боль всегда возникает </w:t>
      </w:r>
      <w:bookmarkStart w:id="15" w:name="OCRUncertain043"/>
      <w:r>
        <w:rPr>
          <w:snapToGrid w:val="0"/>
          <w:sz w:val="24"/>
        </w:rPr>
        <w:t>т</w:t>
      </w:r>
      <w:bookmarkStart w:id="16" w:name="OCRUncertain044"/>
      <w:bookmarkEnd w:id="15"/>
      <w:r>
        <w:rPr>
          <w:snapToGrid w:val="0"/>
          <w:sz w:val="24"/>
        </w:rPr>
        <w:t>огд</w:t>
      </w:r>
      <w:bookmarkEnd w:id="16"/>
      <w:r>
        <w:rPr>
          <w:snapToGrid w:val="0"/>
          <w:sz w:val="24"/>
        </w:rPr>
        <w:t xml:space="preserve">а, когда </w:t>
      </w:r>
      <w:bookmarkStart w:id="17" w:name="OCRUncertain045"/>
      <w:r>
        <w:rPr>
          <w:snapToGrid w:val="0"/>
          <w:sz w:val="24"/>
        </w:rPr>
        <w:t>низкопороговые</w:t>
      </w:r>
      <w:bookmarkEnd w:id="17"/>
      <w:r>
        <w:rPr>
          <w:snapToGrid w:val="0"/>
          <w:sz w:val="24"/>
        </w:rPr>
        <w:t xml:space="preserve"> </w:t>
      </w:r>
      <w:bookmarkStart w:id="18" w:name="OCRUncertain046"/>
      <w:r>
        <w:rPr>
          <w:snapToGrid w:val="0"/>
          <w:sz w:val="24"/>
        </w:rPr>
        <w:t>механ</w:t>
      </w:r>
      <w:bookmarkEnd w:id="18"/>
      <w:r>
        <w:rPr>
          <w:snapToGrid w:val="0"/>
          <w:sz w:val="24"/>
        </w:rPr>
        <w:t xml:space="preserve">о -  и </w:t>
      </w:r>
      <w:bookmarkStart w:id="19" w:name="OCRUncertain047"/>
      <w:r>
        <w:rPr>
          <w:snapToGrid w:val="0"/>
          <w:sz w:val="24"/>
        </w:rPr>
        <w:t xml:space="preserve">терморецеиторы </w:t>
      </w:r>
      <w:bookmarkEnd w:id="19"/>
      <w:r>
        <w:rPr>
          <w:snapToGrid w:val="0"/>
          <w:sz w:val="24"/>
        </w:rPr>
        <w:t>ст</w:t>
      </w:r>
      <w:bookmarkStart w:id="20" w:name="OCRUncertain048"/>
      <w:r>
        <w:rPr>
          <w:snapToGrid w:val="0"/>
          <w:sz w:val="24"/>
        </w:rPr>
        <w:t>и</w:t>
      </w:r>
      <w:bookmarkEnd w:id="20"/>
      <w:r>
        <w:rPr>
          <w:snapToGrid w:val="0"/>
          <w:sz w:val="24"/>
        </w:rPr>
        <w:t>мулируются с инт</w:t>
      </w:r>
      <w:bookmarkStart w:id="21" w:name="OCRUncertain049"/>
      <w:r>
        <w:rPr>
          <w:snapToGrid w:val="0"/>
          <w:sz w:val="24"/>
        </w:rPr>
        <w:t>е</w:t>
      </w:r>
      <w:bookmarkEnd w:id="21"/>
      <w:r>
        <w:rPr>
          <w:snapToGrid w:val="0"/>
          <w:sz w:val="24"/>
        </w:rPr>
        <w:t>нсивнос</w:t>
      </w:r>
      <w:bookmarkStart w:id="22" w:name="OCRUncertain050"/>
      <w:r>
        <w:rPr>
          <w:snapToGrid w:val="0"/>
          <w:sz w:val="24"/>
        </w:rPr>
        <w:t>т</w:t>
      </w:r>
      <w:bookmarkEnd w:id="22"/>
      <w:r>
        <w:rPr>
          <w:snapToGrid w:val="0"/>
          <w:sz w:val="24"/>
        </w:rPr>
        <w:t>ью</w:t>
      </w:r>
      <w:bookmarkStart w:id="23" w:name="OCRUncertain051"/>
      <w:r>
        <w:rPr>
          <w:snapToGrid w:val="0"/>
          <w:sz w:val="24"/>
        </w:rPr>
        <w:t>,</w:t>
      </w:r>
      <w:bookmarkEnd w:id="23"/>
      <w:r>
        <w:rPr>
          <w:snapToGrid w:val="0"/>
          <w:sz w:val="24"/>
        </w:rPr>
        <w:t xml:space="preserve"> </w:t>
      </w:r>
      <w:bookmarkStart w:id="24" w:name="OCRUncertain052"/>
      <w:r>
        <w:rPr>
          <w:snapToGrid w:val="0"/>
          <w:sz w:val="24"/>
        </w:rPr>
        <w:t>п</w:t>
      </w:r>
      <w:bookmarkEnd w:id="24"/>
      <w:r>
        <w:rPr>
          <w:snapToGrid w:val="0"/>
          <w:sz w:val="24"/>
        </w:rPr>
        <w:t>р</w:t>
      </w:r>
      <w:bookmarkStart w:id="25" w:name="OCRUncertain053"/>
      <w:r>
        <w:rPr>
          <w:snapToGrid w:val="0"/>
          <w:sz w:val="24"/>
        </w:rPr>
        <w:t>е</w:t>
      </w:r>
      <w:bookmarkEnd w:id="25"/>
      <w:r>
        <w:rPr>
          <w:snapToGrid w:val="0"/>
          <w:sz w:val="24"/>
        </w:rPr>
        <w:t>вос</w:t>
      </w:r>
      <w:r>
        <w:rPr>
          <w:snapToGrid w:val="0"/>
          <w:sz w:val="24"/>
        </w:rPr>
        <w:softHyphen/>
        <w:t>ходящей опр</w:t>
      </w:r>
      <w:bookmarkStart w:id="26" w:name="OCRUncertain054"/>
      <w:r>
        <w:rPr>
          <w:snapToGrid w:val="0"/>
          <w:sz w:val="24"/>
        </w:rPr>
        <w:t>е</w:t>
      </w:r>
      <w:bookmarkEnd w:id="26"/>
      <w:r>
        <w:rPr>
          <w:snapToGrid w:val="0"/>
          <w:sz w:val="24"/>
        </w:rPr>
        <w:t>деленный уровень. Со</w:t>
      </w:r>
      <w:r>
        <w:rPr>
          <w:snapToGrid w:val="0"/>
          <w:sz w:val="24"/>
        </w:rPr>
        <w:t>глас</w:t>
      </w:r>
      <w:bookmarkStart w:id="27" w:name="OCRUncertain055"/>
      <w:r>
        <w:rPr>
          <w:snapToGrid w:val="0"/>
          <w:sz w:val="24"/>
        </w:rPr>
        <w:t>н</w:t>
      </w:r>
      <w:bookmarkEnd w:id="27"/>
      <w:r>
        <w:rPr>
          <w:snapToGrid w:val="0"/>
          <w:sz w:val="24"/>
        </w:rPr>
        <w:t>о теори</w:t>
      </w:r>
      <w:bookmarkStart w:id="28" w:name="OCRUncertain056"/>
      <w:r>
        <w:rPr>
          <w:snapToGrid w:val="0"/>
          <w:sz w:val="24"/>
        </w:rPr>
        <w:t>и</w:t>
      </w:r>
      <w:bookmarkEnd w:id="28"/>
      <w:r>
        <w:rPr>
          <w:snapToGrid w:val="0"/>
          <w:sz w:val="24"/>
        </w:rPr>
        <w:t xml:space="preserve"> интенсив</w:t>
      </w:r>
      <w:bookmarkStart w:id="29" w:name="OCRUncertain057"/>
      <w:r>
        <w:rPr>
          <w:snapToGrid w:val="0"/>
          <w:sz w:val="24"/>
        </w:rPr>
        <w:t>н</w:t>
      </w:r>
      <w:bookmarkEnd w:id="29"/>
      <w:r>
        <w:rPr>
          <w:snapToGrid w:val="0"/>
          <w:sz w:val="24"/>
        </w:rPr>
        <w:t>ости</w:t>
      </w:r>
      <w:bookmarkStart w:id="30" w:name="OCRUncertain058"/>
      <w:r>
        <w:rPr>
          <w:snapToGrid w:val="0"/>
          <w:sz w:val="24"/>
        </w:rPr>
        <w:t>,</w:t>
      </w:r>
      <w:bookmarkEnd w:id="30"/>
      <w:r>
        <w:rPr>
          <w:snapToGrid w:val="0"/>
          <w:sz w:val="24"/>
        </w:rPr>
        <w:t xml:space="preserve"> </w:t>
      </w:r>
      <w:bookmarkStart w:id="31" w:name="OCRUncertain059"/>
      <w:r>
        <w:rPr>
          <w:snapToGrid w:val="0"/>
          <w:sz w:val="24"/>
        </w:rPr>
        <w:t>ноцицептивные</w:t>
      </w:r>
      <w:bookmarkEnd w:id="31"/>
      <w:r>
        <w:rPr>
          <w:snapToGrid w:val="0"/>
          <w:sz w:val="24"/>
        </w:rPr>
        <w:t xml:space="preserve"> сти</w:t>
      </w:r>
      <w:r>
        <w:rPr>
          <w:snapToGrid w:val="0"/>
          <w:sz w:val="24"/>
        </w:rPr>
        <w:softHyphen/>
        <w:t xml:space="preserve">мулы вызывают в низкопороговых </w:t>
      </w:r>
      <w:bookmarkStart w:id="32" w:name="OCRUncertain060"/>
      <w:r>
        <w:rPr>
          <w:snapToGrid w:val="0"/>
          <w:sz w:val="24"/>
        </w:rPr>
        <w:t>реце</w:t>
      </w:r>
      <w:bookmarkEnd w:id="32"/>
      <w:r>
        <w:rPr>
          <w:snapToGrid w:val="0"/>
          <w:sz w:val="24"/>
        </w:rPr>
        <w:t>пто</w:t>
      </w:r>
      <w:r>
        <w:rPr>
          <w:snapToGrid w:val="0"/>
          <w:sz w:val="24"/>
        </w:rPr>
        <w:softHyphen/>
        <w:t xml:space="preserve">рах залпы импульсов особенно </w:t>
      </w:r>
      <w:bookmarkStart w:id="33" w:name="OCRUncertain061"/>
      <w:r>
        <w:rPr>
          <w:snapToGrid w:val="0"/>
          <w:sz w:val="24"/>
        </w:rPr>
        <w:t>высоко</w:t>
      </w:r>
      <w:bookmarkEnd w:id="33"/>
      <w:r>
        <w:rPr>
          <w:snapToGrid w:val="0"/>
          <w:sz w:val="24"/>
        </w:rPr>
        <w:t>й ча</w:t>
      </w:r>
      <w:r>
        <w:rPr>
          <w:snapToGrid w:val="0"/>
          <w:sz w:val="24"/>
        </w:rPr>
        <w:softHyphen/>
        <w:t>с</w:t>
      </w:r>
      <w:bookmarkStart w:id="34" w:name="OCRUncertain062"/>
      <w:r>
        <w:rPr>
          <w:snapToGrid w:val="0"/>
          <w:sz w:val="24"/>
        </w:rPr>
        <w:t>т</w:t>
      </w:r>
      <w:bookmarkEnd w:id="34"/>
      <w:r>
        <w:rPr>
          <w:snapToGrid w:val="0"/>
          <w:sz w:val="24"/>
        </w:rPr>
        <w:t>оты: согласно теории рас</w:t>
      </w:r>
      <w:bookmarkStart w:id="35" w:name="OCRUncertain063"/>
      <w:r>
        <w:rPr>
          <w:snapToGrid w:val="0"/>
          <w:sz w:val="24"/>
        </w:rPr>
        <w:t>п</w:t>
      </w:r>
      <w:bookmarkEnd w:id="35"/>
      <w:r>
        <w:rPr>
          <w:snapToGrid w:val="0"/>
          <w:sz w:val="24"/>
        </w:rPr>
        <w:t>реде</w:t>
      </w:r>
      <w:bookmarkStart w:id="36" w:name="OCRUncertain064"/>
      <w:r>
        <w:rPr>
          <w:snapToGrid w:val="0"/>
          <w:sz w:val="24"/>
        </w:rPr>
        <w:t>л</w:t>
      </w:r>
      <w:bookmarkEnd w:id="36"/>
      <w:r>
        <w:rPr>
          <w:snapToGrid w:val="0"/>
          <w:sz w:val="24"/>
        </w:rPr>
        <w:t>ения им</w:t>
      </w:r>
      <w:r>
        <w:rPr>
          <w:snapToGrid w:val="0"/>
          <w:sz w:val="24"/>
        </w:rPr>
        <w:softHyphen/>
        <w:t xml:space="preserve">пульсов, эти стимулы вызывают </w:t>
      </w:r>
      <w:bookmarkStart w:id="37" w:name="OCRUncertain065"/>
      <w:r>
        <w:rPr>
          <w:snapToGrid w:val="0"/>
          <w:sz w:val="24"/>
        </w:rPr>
        <w:t xml:space="preserve">особый </w:t>
      </w:r>
      <w:bookmarkEnd w:id="37"/>
      <w:r>
        <w:rPr>
          <w:snapToGrid w:val="0"/>
          <w:sz w:val="24"/>
        </w:rPr>
        <w:t>пор</w:t>
      </w:r>
      <w:bookmarkStart w:id="38" w:name="OCRUncertain066"/>
      <w:r>
        <w:rPr>
          <w:snapToGrid w:val="0"/>
          <w:sz w:val="24"/>
        </w:rPr>
        <w:t>я</w:t>
      </w:r>
      <w:bookmarkEnd w:id="38"/>
      <w:r>
        <w:rPr>
          <w:snapToGrid w:val="0"/>
          <w:sz w:val="24"/>
        </w:rPr>
        <w:t xml:space="preserve">док </w:t>
      </w:r>
      <w:bookmarkStart w:id="39" w:name="OCRUncertain067"/>
      <w:r>
        <w:rPr>
          <w:snapToGrid w:val="0"/>
          <w:sz w:val="24"/>
        </w:rPr>
        <w:t>следов</w:t>
      </w:r>
      <w:bookmarkEnd w:id="39"/>
      <w:r>
        <w:rPr>
          <w:snapToGrid w:val="0"/>
          <w:sz w:val="24"/>
        </w:rPr>
        <w:t xml:space="preserve">ания </w:t>
      </w:r>
      <w:bookmarkStart w:id="40" w:name="OCRUncertain068"/>
      <w:r>
        <w:rPr>
          <w:snapToGrid w:val="0"/>
          <w:sz w:val="24"/>
        </w:rPr>
        <w:t>импульсов</w:t>
      </w:r>
      <w:bookmarkEnd w:id="40"/>
      <w:r>
        <w:rPr>
          <w:snapToGrid w:val="0"/>
          <w:sz w:val="24"/>
        </w:rPr>
        <w:t>, отличный</w:t>
      </w:r>
      <w:r>
        <w:rPr>
          <w:snapToGrid w:val="0"/>
          <w:sz w:val="24"/>
          <w:lang w:val="en-US"/>
        </w:rPr>
        <w:t xml:space="preserve"> </w:t>
      </w:r>
      <w:bookmarkStart w:id="41" w:name="OCRUncertain069"/>
      <w:r>
        <w:rPr>
          <w:snapToGrid w:val="0"/>
          <w:sz w:val="24"/>
          <w:lang w:val="en-US"/>
        </w:rPr>
        <w:t xml:space="preserve">от </w:t>
      </w:r>
      <w:bookmarkEnd w:id="41"/>
      <w:r>
        <w:rPr>
          <w:snapToGrid w:val="0"/>
          <w:sz w:val="24"/>
        </w:rPr>
        <w:t>разрядов</w:t>
      </w:r>
      <w:bookmarkStart w:id="42" w:name="OCRUncertain070"/>
      <w:r>
        <w:rPr>
          <w:snapToGrid w:val="0"/>
          <w:sz w:val="24"/>
        </w:rPr>
        <w:t>,</w:t>
      </w:r>
      <w:bookmarkEnd w:id="42"/>
      <w:r>
        <w:rPr>
          <w:snapToGrid w:val="0"/>
          <w:sz w:val="24"/>
        </w:rPr>
        <w:t xml:space="preserve"> в</w:t>
      </w:r>
      <w:r>
        <w:rPr>
          <w:snapToGrid w:val="0"/>
          <w:sz w:val="24"/>
        </w:rPr>
        <w:t xml:space="preserve">ызываемых </w:t>
      </w:r>
      <w:bookmarkStart w:id="43" w:name="OCRUncertain071"/>
      <w:r>
        <w:rPr>
          <w:snapToGrid w:val="0"/>
          <w:sz w:val="24"/>
        </w:rPr>
        <w:t xml:space="preserve">невредоносными </w:t>
      </w:r>
      <w:bookmarkEnd w:id="43"/>
      <w:r>
        <w:rPr>
          <w:snapToGrid w:val="0"/>
          <w:sz w:val="24"/>
        </w:rPr>
        <w:t>стимулами. По обеим этим гипотезам</w:t>
      </w:r>
      <w:bookmarkStart w:id="44" w:name="OCRUncertain072"/>
      <w:r>
        <w:rPr>
          <w:snapToGrid w:val="0"/>
          <w:sz w:val="24"/>
        </w:rPr>
        <w:t>,</w:t>
      </w:r>
      <w:bookmarkEnd w:id="44"/>
      <w:r>
        <w:rPr>
          <w:snapToGrid w:val="0"/>
          <w:sz w:val="24"/>
        </w:rPr>
        <w:t xml:space="preserve"> цен</w:t>
      </w:r>
      <w:r>
        <w:rPr>
          <w:snapToGrid w:val="0"/>
          <w:sz w:val="24"/>
        </w:rPr>
        <w:softHyphen/>
        <w:t>тральная нервная система декодирует изме</w:t>
      </w:r>
      <w:r>
        <w:rPr>
          <w:snapToGrid w:val="0"/>
          <w:sz w:val="24"/>
        </w:rPr>
        <w:softHyphen/>
        <w:t xml:space="preserve">ненный афферентный </w:t>
      </w:r>
      <w:bookmarkStart w:id="45" w:name="OCRUncertain073"/>
      <w:r>
        <w:rPr>
          <w:snapToGrid w:val="0"/>
          <w:sz w:val="24"/>
        </w:rPr>
        <w:t>п</w:t>
      </w:r>
      <w:bookmarkEnd w:id="45"/>
      <w:r>
        <w:rPr>
          <w:snapToGrid w:val="0"/>
          <w:sz w:val="24"/>
        </w:rPr>
        <w:t>оток как ощуще</w:t>
      </w:r>
      <w:bookmarkStart w:id="46" w:name="OCRUncertain074"/>
      <w:r>
        <w:rPr>
          <w:snapToGrid w:val="0"/>
          <w:sz w:val="24"/>
        </w:rPr>
        <w:t>н</w:t>
      </w:r>
      <w:bookmarkEnd w:id="46"/>
      <w:r>
        <w:rPr>
          <w:snapToGrid w:val="0"/>
          <w:sz w:val="24"/>
        </w:rPr>
        <w:t>и</w:t>
      </w:r>
      <w:bookmarkStart w:id="47" w:name="OCRUncertain075"/>
      <w:r>
        <w:rPr>
          <w:snapToGrid w:val="0"/>
          <w:sz w:val="24"/>
        </w:rPr>
        <w:t xml:space="preserve">е </w:t>
      </w:r>
      <w:bookmarkEnd w:id="47"/>
      <w:r>
        <w:rPr>
          <w:snapToGrid w:val="0"/>
          <w:sz w:val="24"/>
        </w:rPr>
        <w:t>боли. В противоположность этому теория специфичности постулирует (по полной ана</w:t>
      </w:r>
      <w:r>
        <w:rPr>
          <w:snapToGrid w:val="0"/>
          <w:sz w:val="24"/>
        </w:rPr>
        <w:softHyphen/>
        <w:t>логии с другими сенсорными модал</w:t>
      </w:r>
      <w:r>
        <w:rPr>
          <w:snapToGrid w:val="0"/>
          <w:sz w:val="24"/>
        </w:rPr>
        <w:t>ьно</w:t>
      </w:r>
      <w:bookmarkStart w:id="48" w:name="OCRUncertain077"/>
      <w:r>
        <w:rPr>
          <w:snapToGrid w:val="0"/>
          <w:sz w:val="24"/>
        </w:rPr>
        <w:t>стями)</w:t>
      </w:r>
      <w:bookmarkEnd w:id="48"/>
      <w:r>
        <w:rPr>
          <w:snapToGrid w:val="0"/>
          <w:sz w:val="24"/>
        </w:rPr>
        <w:t xml:space="preserve"> существование спе</w:t>
      </w:r>
      <w:bookmarkStart w:id="49" w:name="OCRUncertain078"/>
      <w:r>
        <w:rPr>
          <w:snapToGrid w:val="0"/>
          <w:sz w:val="24"/>
        </w:rPr>
        <w:t>ц</w:t>
      </w:r>
      <w:bookmarkEnd w:id="49"/>
      <w:r>
        <w:rPr>
          <w:snapToGrid w:val="0"/>
          <w:sz w:val="24"/>
        </w:rPr>
        <w:t>иальных ноцицепто</w:t>
      </w:r>
      <w:r>
        <w:rPr>
          <w:snapToGrid w:val="0"/>
          <w:sz w:val="24"/>
        </w:rPr>
        <w:softHyphen/>
        <w:t>ров (болевых рецепторов)</w:t>
      </w:r>
      <w:bookmarkStart w:id="50" w:name="OCRUncertain079"/>
      <w:r>
        <w:rPr>
          <w:snapToGrid w:val="0"/>
          <w:sz w:val="24"/>
        </w:rPr>
        <w:t>,</w:t>
      </w:r>
      <w:bookmarkEnd w:id="50"/>
      <w:r>
        <w:rPr>
          <w:snapToGrid w:val="0"/>
          <w:sz w:val="24"/>
        </w:rPr>
        <w:t xml:space="preserve"> которы</w:t>
      </w:r>
      <w:bookmarkStart w:id="51" w:name="OCRUncertain080"/>
      <w:r>
        <w:rPr>
          <w:snapToGrid w:val="0"/>
          <w:sz w:val="24"/>
        </w:rPr>
        <w:t>е</w:t>
      </w:r>
      <w:bookmarkEnd w:id="51"/>
      <w:r>
        <w:rPr>
          <w:snapToGrid w:val="0"/>
          <w:sz w:val="24"/>
        </w:rPr>
        <w:t xml:space="preserve"> отвечают</w:t>
      </w:r>
      <w:r>
        <w:rPr>
          <w:snapToGrid w:val="0"/>
          <w:sz w:val="24"/>
          <w:lang w:val="en-US"/>
        </w:rPr>
        <w:t xml:space="preserve"> </w:t>
      </w:r>
      <w:bookmarkStart w:id="52" w:name="OCRUncertain081"/>
      <w:r>
        <w:rPr>
          <w:snapToGrid w:val="0"/>
          <w:sz w:val="24"/>
          <w:lang w:val="en-US"/>
        </w:rPr>
        <w:t xml:space="preserve"> </w:t>
      </w:r>
      <w:bookmarkEnd w:id="52"/>
      <w:r>
        <w:rPr>
          <w:snapToGrid w:val="0"/>
          <w:sz w:val="24"/>
        </w:rPr>
        <w:t>только на интенсивные стимулы и таким образом непосредственно вызывают ощу</w:t>
      </w:r>
      <w:r>
        <w:rPr>
          <w:snapToGrid w:val="0"/>
          <w:sz w:val="24"/>
        </w:rPr>
        <w:softHyphen/>
        <w:t>щение боли.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Главными доказательствами последней точки зрения служат следующ</w:t>
      </w:r>
      <w:bookmarkStart w:id="53" w:name="OCRUncertain010"/>
      <w:r>
        <w:rPr>
          <w:snapToGrid w:val="0"/>
          <w:sz w:val="24"/>
        </w:rPr>
        <w:t>и</w:t>
      </w:r>
      <w:bookmarkEnd w:id="53"/>
      <w:r>
        <w:rPr>
          <w:snapToGrid w:val="0"/>
          <w:sz w:val="24"/>
        </w:rPr>
        <w:t>е факты.</w:t>
      </w:r>
      <w:r>
        <w:rPr>
          <w:noProof/>
          <w:snapToGrid w:val="0"/>
          <w:sz w:val="24"/>
        </w:rPr>
        <w:t xml:space="preserve"> 1.</w:t>
      </w:r>
      <w:r>
        <w:rPr>
          <w:snapToGrid w:val="0"/>
          <w:sz w:val="24"/>
        </w:rPr>
        <w:t xml:space="preserve"> Сущ</w:t>
      </w:r>
      <w:r>
        <w:rPr>
          <w:snapToGrid w:val="0"/>
          <w:sz w:val="24"/>
        </w:rPr>
        <w:t>ествует состояние, называемое анальгезией, при котором от</w:t>
      </w:r>
      <w:r>
        <w:rPr>
          <w:snapToGrid w:val="0"/>
          <w:sz w:val="24"/>
        </w:rPr>
        <w:softHyphen/>
        <w:t xml:space="preserve">сутствует боль, но сохранено чувство прикосновения (оно возникает при легком наркозе, а также при некоторых заболеваниях спинного мозга), и тогда разрез кожи ощущается как прикосновение и давление, </w:t>
      </w:r>
      <w:r>
        <w:rPr>
          <w:snapToGrid w:val="0"/>
          <w:sz w:val="24"/>
        </w:rPr>
        <w:t>но не как боль.</w:t>
      </w:r>
      <w:r>
        <w:rPr>
          <w:noProof/>
          <w:snapToGrid w:val="0"/>
          <w:sz w:val="24"/>
        </w:rPr>
        <w:t xml:space="preserve"> 2.</w:t>
      </w:r>
      <w:r>
        <w:rPr>
          <w:snapToGrid w:val="0"/>
          <w:sz w:val="24"/>
        </w:rPr>
        <w:t xml:space="preserve"> На коже имеются особые болевые точки: если колоть очень тонкой иглой различные участки кожи, то можно попасть в точки, при уколе которых боль возникает сразу, без предварительного чувства прикоснове</w:t>
      </w:r>
      <w:r>
        <w:rPr>
          <w:snapToGrid w:val="0"/>
          <w:sz w:val="24"/>
        </w:rPr>
        <w:softHyphen/>
        <w:t>ния. На середине роговой оболочки глаз</w:t>
      </w:r>
      <w:r>
        <w:rPr>
          <w:snapToGrid w:val="0"/>
          <w:sz w:val="24"/>
        </w:rPr>
        <w:t xml:space="preserve">а нет осязательных точек, но имеются болевые; гистологические </w:t>
      </w:r>
      <w:r>
        <w:rPr>
          <w:snapToGrid w:val="0"/>
          <w:sz w:val="24"/>
        </w:rPr>
        <w:lastRenderedPageBreak/>
        <w:t>исследования показали, что там раз</w:t>
      </w:r>
      <w:r>
        <w:rPr>
          <w:snapToGrid w:val="0"/>
          <w:sz w:val="24"/>
        </w:rPr>
        <w:softHyphen/>
        <w:t>ветвляются только голые веточки чувствительных нервов без всяких спе</w:t>
      </w:r>
      <w:r>
        <w:rPr>
          <w:snapToGrid w:val="0"/>
          <w:sz w:val="24"/>
        </w:rPr>
        <w:softHyphen/>
        <w:t>цифических осязательных телец.</w:t>
      </w:r>
      <w:r>
        <w:rPr>
          <w:noProof/>
          <w:snapToGrid w:val="0"/>
          <w:sz w:val="24"/>
        </w:rPr>
        <w:t xml:space="preserve"> 3.</w:t>
      </w:r>
      <w:r>
        <w:rPr>
          <w:snapToGrid w:val="0"/>
          <w:sz w:val="24"/>
        </w:rPr>
        <w:t xml:space="preserve"> После перерезки и сшивания нерва в процессе регенерации </w:t>
      </w:r>
      <w:r>
        <w:rPr>
          <w:snapToGrid w:val="0"/>
          <w:sz w:val="24"/>
        </w:rPr>
        <w:t>нервных волокон сначала восстанавливается боле</w:t>
      </w:r>
      <w:r>
        <w:rPr>
          <w:snapToGrid w:val="0"/>
          <w:sz w:val="24"/>
        </w:rPr>
        <w:softHyphen/>
        <w:t>вая чувствительность и лишь затем, через значительное время, остальные виды чувствительности. При восстановлении только болевой чувствитель</w:t>
      </w:r>
      <w:r>
        <w:rPr>
          <w:snapToGrid w:val="0"/>
          <w:sz w:val="24"/>
        </w:rPr>
        <w:softHyphen/>
        <w:t>ности любое раздражение кожи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прикосновение, поглаживание, давле</w:t>
      </w:r>
      <w:r>
        <w:rPr>
          <w:snapToGrid w:val="0"/>
          <w:sz w:val="24"/>
        </w:rPr>
        <w:softHyphen/>
        <w:t>ние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вызывает нередко ощущение нестерпимой боли. При восстановле</w:t>
      </w:r>
      <w:r>
        <w:rPr>
          <w:snapToGrid w:val="0"/>
          <w:sz w:val="24"/>
        </w:rPr>
        <w:softHyphen/>
        <w:t>нии других видов чувствительности (тактильной, тепловой, холодовой) чрезмерные болевые ощущения исчезают, и болевые чувства приобретают обычный характер. Существенно, что такая последовательнос</w:t>
      </w:r>
      <w:r>
        <w:rPr>
          <w:snapToGrid w:val="0"/>
          <w:sz w:val="24"/>
        </w:rPr>
        <w:t>ть восстанов</w:t>
      </w:r>
      <w:r>
        <w:rPr>
          <w:snapToGrid w:val="0"/>
          <w:sz w:val="24"/>
        </w:rPr>
        <w:softHyphen/>
        <w:t xml:space="preserve">ления ощущений после повреждения нерва соответствует определенным морфологическим этапам регенерации поврежденных нервных стволов и рецепторов. На ранних этапах регенерации нервных волокон они не имеют миелиновой оболочки и представляют собой </w:t>
      </w:r>
      <w:r>
        <w:rPr>
          <w:snapToGrid w:val="0"/>
          <w:sz w:val="24"/>
        </w:rPr>
        <w:t>свободные нервные окончания (голые осевые цилиндры). Именно в это время любое раздраже</w:t>
      </w:r>
      <w:r>
        <w:rPr>
          <w:snapToGrid w:val="0"/>
          <w:sz w:val="24"/>
        </w:rPr>
        <w:softHyphen/>
        <w:t>ние воспринимается как боль. По мере появления миелиновой оболочки и восстановления структуры рецепторов возникает и обычная чувствитель</w:t>
      </w:r>
      <w:r>
        <w:rPr>
          <w:snapToGrid w:val="0"/>
          <w:sz w:val="24"/>
        </w:rPr>
        <w:softHyphen/>
        <w:t>ность кожи, а чрезмерные болевые</w:t>
      </w:r>
      <w:r>
        <w:rPr>
          <w:snapToGrid w:val="0"/>
          <w:sz w:val="24"/>
        </w:rPr>
        <w:t xml:space="preserve"> ощущения исчезают.</w:t>
      </w:r>
    </w:p>
    <w:p w:rsidR="00000000" w:rsidRDefault="00D43B22">
      <w:pPr>
        <w:pStyle w:val="3"/>
        <w:ind w:firstLine="709"/>
        <w:rPr>
          <w:i w:val="0"/>
        </w:rPr>
      </w:pPr>
      <w:r>
        <w:rPr>
          <w:i w:val="0"/>
        </w:rPr>
        <w:t xml:space="preserve">               </w:t>
      </w:r>
      <w:r>
        <w:rPr>
          <w:i w:val="0"/>
        </w:rPr>
        <w:t>Волокна, проводящие болевые импульсы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Электрофизиологические исследования афферентной импульсации нервных стволов и волокон при болевых раздражениях показали, что импульсы, вызывающие ощущение боли, проводятся афферентными волок</w:t>
      </w:r>
      <w:r>
        <w:rPr>
          <w:snapToGrid w:val="0"/>
          <w:sz w:val="24"/>
        </w:rPr>
        <w:softHyphen/>
        <w:t>нами дву</w:t>
      </w:r>
      <w:r>
        <w:rPr>
          <w:snapToGrid w:val="0"/>
          <w:sz w:val="24"/>
        </w:rPr>
        <w:t>х типов. Одни из них относятся к группе</w:t>
      </w:r>
      <w:r>
        <w:rPr>
          <w:snapToGrid w:val="0"/>
          <w:sz w:val="24"/>
          <w:lang w:val="en-US"/>
        </w:rPr>
        <w:t xml:space="preserve"> A,</w:t>
      </w:r>
      <w:r>
        <w:rPr>
          <w:snapToGrid w:val="0"/>
          <w:sz w:val="24"/>
        </w:rPr>
        <w:t xml:space="preserve"> это тонкие миелиновые волокна, со скоростью проведения возбуждения</w:t>
      </w:r>
      <w:r>
        <w:rPr>
          <w:noProof/>
          <w:snapToGrid w:val="0"/>
          <w:sz w:val="24"/>
        </w:rPr>
        <w:t xml:space="preserve"> 5—</w:t>
      </w:r>
      <w:r>
        <w:rPr>
          <w:snapToGrid w:val="0"/>
          <w:sz w:val="24"/>
        </w:rPr>
        <w:t>15м/сек. Другие</w:t>
      </w:r>
      <w:r>
        <w:rPr>
          <w:noProof/>
          <w:snapToGrid w:val="0"/>
          <w:sz w:val="24"/>
        </w:rPr>
        <w:t xml:space="preserve"> — </w:t>
      </w:r>
      <w:r>
        <w:rPr>
          <w:snapToGrid w:val="0"/>
          <w:sz w:val="24"/>
        </w:rPr>
        <w:t>тонкие безмиелиновые волокна, относящиеся к группе С, со скоростью проведения возбуждения</w:t>
      </w:r>
      <w:r>
        <w:rPr>
          <w:noProof/>
          <w:snapToGrid w:val="0"/>
          <w:sz w:val="24"/>
        </w:rPr>
        <w:t xml:space="preserve"> 1—2</w:t>
      </w:r>
      <w:r>
        <w:rPr>
          <w:snapToGrid w:val="0"/>
          <w:sz w:val="24"/>
        </w:rPr>
        <w:t xml:space="preserve"> м/сек. Соответственно различной </w:t>
      </w:r>
      <w:r>
        <w:rPr>
          <w:snapToGrid w:val="0"/>
          <w:sz w:val="24"/>
        </w:rPr>
        <w:t>скоро</w:t>
      </w:r>
      <w:r>
        <w:rPr>
          <w:snapToGrid w:val="0"/>
          <w:sz w:val="24"/>
        </w:rPr>
        <w:softHyphen/>
        <w:t xml:space="preserve">сти распространения болевых импульсов, а значит и различному времени поступления их в центральную </w:t>
      </w:r>
      <w:r>
        <w:rPr>
          <w:snapToGrid w:val="0"/>
          <w:sz w:val="24"/>
        </w:rPr>
        <w:lastRenderedPageBreak/>
        <w:t>нервную систему, болевые раздражения вызывают как бы двойное ощущение</w:t>
      </w:r>
      <w:r>
        <w:rPr>
          <w:noProof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вначале мимолетное, точно лока</w:t>
      </w:r>
      <w:r>
        <w:rPr>
          <w:snapToGrid w:val="0"/>
          <w:sz w:val="24"/>
        </w:rPr>
        <w:softHyphen/>
        <w:t>лизованное, но не очень сильное, которое сменяетс</w:t>
      </w:r>
      <w:r>
        <w:rPr>
          <w:snapToGrid w:val="0"/>
          <w:sz w:val="24"/>
        </w:rPr>
        <w:t>я разлитым «тупым», субъективно весьма неприятным, сильным болевым ощущением.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Существует предположение, что чувство боли возникает в тех случаях, когда появляются синхронные нервные разряды одновременно в очень боль</w:t>
      </w:r>
      <w:r>
        <w:rPr>
          <w:snapToGrid w:val="0"/>
          <w:sz w:val="24"/>
        </w:rPr>
        <w:softHyphen/>
        <w:t>шом числе афферентных волокон. Это предп</w:t>
      </w:r>
      <w:r>
        <w:rPr>
          <w:snapToGrid w:val="0"/>
          <w:sz w:val="24"/>
        </w:rPr>
        <w:t>оложение помогает понять тот факт, что при регенерации нервных волокон, когда миелиновая оболочка еще не сформировалась, любое раздражение кожных рецепторов воспри</w:t>
      </w:r>
      <w:r>
        <w:rPr>
          <w:snapToGrid w:val="0"/>
          <w:sz w:val="24"/>
        </w:rPr>
        <w:softHyphen/>
        <w:t>нимается как болевое. Отсутствие миелиновой оболочки облегчает вовле</w:t>
      </w:r>
      <w:r>
        <w:rPr>
          <w:snapToGrid w:val="0"/>
          <w:sz w:val="24"/>
        </w:rPr>
        <w:softHyphen/>
        <w:t>чение в процесс возбужд</w:t>
      </w:r>
      <w:r>
        <w:rPr>
          <w:snapToGrid w:val="0"/>
          <w:sz w:val="24"/>
        </w:rPr>
        <w:t>ения одновременно большого количества нерв</w:t>
      </w:r>
      <w:r>
        <w:rPr>
          <w:snapToGrid w:val="0"/>
          <w:sz w:val="24"/>
        </w:rPr>
        <w:softHyphen/>
        <w:t>ных волокон.</w:t>
      </w:r>
    </w:p>
    <w:p w:rsidR="00000000" w:rsidRDefault="00D43B22">
      <w:pPr>
        <w:pStyle w:val="4"/>
        <w:ind w:firstLine="709"/>
      </w:pPr>
      <w:r>
        <w:t xml:space="preserve">                   </w:t>
      </w:r>
      <w:r>
        <w:t>Адаптация болевых рецепторов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Адаптация болевых рецепторов может быть обнаружена следующим опытом: если в кожу вколоть иглу и не смещать ее, то возникающие от укола нервные импульсы и ощущение боли пре</w:t>
      </w:r>
      <w:r>
        <w:rPr>
          <w:snapToGrid w:val="0"/>
          <w:sz w:val="24"/>
        </w:rPr>
        <w:t>кращаются. Они появляют</w:t>
      </w:r>
      <w:r>
        <w:rPr>
          <w:snapToGrid w:val="0"/>
          <w:sz w:val="24"/>
        </w:rPr>
        <w:softHyphen/>
        <w:t>ся вновь при всяком движении, так как при этом происходит смещение иглы и раздражение новых неадаптировавшихся болевых рецепторов</w:t>
      </w:r>
      <w:r>
        <w:rPr>
          <w:noProof/>
          <w:snapToGrid w:val="0"/>
          <w:sz w:val="24"/>
        </w:rPr>
        <w:t>.</w:t>
      </w:r>
    </w:p>
    <w:p w:rsidR="00000000" w:rsidRDefault="00D43B22">
      <w:pPr>
        <w:pStyle w:val="4"/>
        <w:ind w:firstLine="709"/>
      </w:pPr>
      <w:bookmarkStart w:id="54" w:name="BITSoft"/>
      <w:bookmarkEnd w:id="54"/>
      <w:r>
        <w:t xml:space="preserve">                           </w:t>
      </w:r>
      <w:r>
        <w:t>Болевые рефлексы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Болевые раздражения вызывают многообразные рефлекторные реак</w:t>
      </w:r>
      <w:r>
        <w:rPr>
          <w:snapToGrid w:val="0"/>
          <w:sz w:val="24"/>
        </w:rPr>
        <w:softHyphen/>
        <w:t>ции. Характерной их осо</w:t>
      </w:r>
      <w:r>
        <w:rPr>
          <w:snapToGrid w:val="0"/>
          <w:sz w:val="24"/>
        </w:rPr>
        <w:t>бенностью является то, что в осуществление рефлекторного акта вовлекаются многие органы тела.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болевых рефлексах наблюдаются: повышение мышечного тонуса, учащение сердечной деятельности и дыхания, сужение сосудов, повыше</w:t>
      </w:r>
      <w:r>
        <w:rPr>
          <w:snapToGrid w:val="0"/>
          <w:sz w:val="24"/>
        </w:rPr>
        <w:softHyphen/>
        <w:t>ние артериального давления, умен</w:t>
      </w:r>
      <w:r>
        <w:rPr>
          <w:snapToGrid w:val="0"/>
          <w:sz w:val="24"/>
        </w:rPr>
        <w:t>ьшение мочеотделения и секреции пище</w:t>
      </w:r>
      <w:r>
        <w:rPr>
          <w:snapToGrid w:val="0"/>
          <w:sz w:val="24"/>
        </w:rPr>
        <w:softHyphen/>
        <w:t>варительных соков, увеличение потоотделения, торможение моторной дея</w:t>
      </w:r>
      <w:r>
        <w:rPr>
          <w:snapToGrid w:val="0"/>
          <w:sz w:val="24"/>
        </w:rPr>
        <w:softHyphen/>
        <w:t>тельности кишечника, повышение содержания сахара в крови и увеличен</w:t>
      </w:r>
      <w:r>
        <w:rPr>
          <w:snapToGrid w:val="0"/>
          <w:sz w:val="24"/>
        </w:rPr>
        <w:softHyphen/>
        <w:t>ный распад гликогена, сужение зрачков и ряд других явлений. Многие из перечисленны</w:t>
      </w:r>
      <w:r>
        <w:rPr>
          <w:snapToGrid w:val="0"/>
          <w:sz w:val="24"/>
        </w:rPr>
        <w:t>х реакций являются следствием возбуждения симпатической нервной системы и усиленной секреции адреналина и гормонов задней до</w:t>
      </w:r>
      <w:r>
        <w:rPr>
          <w:snapToGrid w:val="0"/>
          <w:sz w:val="24"/>
        </w:rPr>
        <w:softHyphen/>
        <w:t>ли гипофиза. Увеличена также секреция кортикостероидов. Все перечис</w:t>
      </w:r>
      <w:r>
        <w:rPr>
          <w:snapToGrid w:val="0"/>
          <w:sz w:val="24"/>
        </w:rPr>
        <w:softHyphen/>
        <w:t>ленные вегетативные компоненты болевых рефлексов имеют значение</w:t>
      </w:r>
      <w:r>
        <w:rPr>
          <w:snapToGrid w:val="0"/>
          <w:sz w:val="24"/>
        </w:rPr>
        <w:t xml:space="preserve"> в мобилизации сил организма, что необходимо в </w:t>
      </w:r>
      <w:bookmarkStart w:id="55" w:name="OCRUncertain017"/>
      <w:r>
        <w:rPr>
          <w:snapToGrid w:val="0"/>
          <w:sz w:val="24"/>
        </w:rPr>
        <w:t>жизнеопасных</w:t>
      </w:r>
      <w:bookmarkEnd w:id="55"/>
      <w:r>
        <w:rPr>
          <w:snapToGrid w:val="0"/>
          <w:sz w:val="24"/>
        </w:rPr>
        <w:t xml:space="preserve"> ситуациях, когда происходит повреждение тканей, вызывающее болевые ощущения.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</w:t>
      </w:r>
      <w:r>
        <w:rPr>
          <w:b/>
          <w:snapToGrid w:val="0"/>
          <w:sz w:val="24"/>
        </w:rPr>
        <w:t xml:space="preserve">Определение локализации болевых раздражений и </w:t>
      </w:r>
      <w:r>
        <w:rPr>
          <w:b/>
          <w:snapToGrid w:val="0"/>
          <w:sz w:val="24"/>
        </w:rPr>
        <w:t xml:space="preserve">          </w:t>
      </w:r>
      <w:r>
        <w:rPr>
          <w:b/>
          <w:snapToGrid w:val="0"/>
          <w:sz w:val="24"/>
        </w:rPr>
        <w:t>отраженные боли</w:t>
      </w:r>
      <w:r>
        <w:rPr>
          <w:b/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Ч</w:t>
      </w:r>
      <w:bookmarkStart w:id="56" w:name="OCRUncertain018"/>
      <w:r>
        <w:rPr>
          <w:snapToGrid w:val="0"/>
          <w:sz w:val="24"/>
        </w:rPr>
        <w:t>е</w:t>
      </w:r>
      <w:bookmarkEnd w:id="56"/>
      <w:r>
        <w:rPr>
          <w:snapToGrid w:val="0"/>
          <w:sz w:val="24"/>
        </w:rPr>
        <w:t>ловек хорошо определяет болезненные участки на по</w:t>
      </w:r>
      <w:r>
        <w:rPr>
          <w:snapToGrid w:val="0"/>
          <w:sz w:val="24"/>
        </w:rPr>
        <w:t>верхности кожи. Вместе с тем, способность локализовать место болевого раздраже</w:t>
      </w:r>
      <w:r>
        <w:rPr>
          <w:snapToGrid w:val="0"/>
          <w:sz w:val="24"/>
        </w:rPr>
        <w:softHyphen/>
        <w:t>ния при болях во внутренних органах часто недостаточно отчетливо выра</w:t>
      </w:r>
      <w:r>
        <w:rPr>
          <w:snapToGrid w:val="0"/>
          <w:sz w:val="24"/>
        </w:rPr>
        <w:softHyphen/>
        <w:t>жена. При заболеваниях внутренних органов боль может ощущаться не в месте заболевания, а в других частях те</w:t>
      </w:r>
      <w:r>
        <w:rPr>
          <w:snapToGrid w:val="0"/>
          <w:sz w:val="24"/>
        </w:rPr>
        <w:t>ла, например на поверхности кожи. Такие боли называются отраженными. Они отра</w:t>
      </w:r>
      <w:r>
        <w:rPr>
          <w:snapToGrid w:val="0"/>
          <w:sz w:val="24"/>
        </w:rPr>
        <w:softHyphen/>
        <w:t>жаются всегда на участки периферии, иннервируемые тем же сегментом спинного мозга, что и пораженный внутренний орган.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Иными словами, по отношению к кожной поверхности боль отража</w:t>
      </w:r>
      <w:r>
        <w:rPr>
          <w:snapToGrid w:val="0"/>
          <w:sz w:val="24"/>
        </w:rPr>
        <w:t>ется на соответ</w:t>
      </w:r>
      <w:r>
        <w:rPr>
          <w:snapToGrid w:val="0"/>
          <w:sz w:val="24"/>
        </w:rPr>
        <w:softHyphen/>
        <w:t>ствующем дерматоме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Многие органы иннервируются более чем одним спинномозговым сегментом; в таких слу</w:t>
      </w:r>
      <w:r>
        <w:rPr>
          <w:snapToGrid w:val="0"/>
          <w:sz w:val="24"/>
        </w:rPr>
        <w:softHyphen/>
        <w:t>чаях боль отражается на нескольких дерматомах. Вместе они представляют собой зону Захарьина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Геда  для данного органа. Хорошо из</w:t>
      </w:r>
      <w:r>
        <w:rPr>
          <w:snapToGrid w:val="0"/>
          <w:sz w:val="24"/>
        </w:rPr>
        <w:softHyphen/>
        <w:t>вестным пр</w:t>
      </w:r>
      <w:r>
        <w:rPr>
          <w:snapToGrid w:val="0"/>
          <w:sz w:val="24"/>
        </w:rPr>
        <w:t>имером могут служить боли во время присту</w:t>
      </w:r>
      <w:bookmarkStart w:id="57" w:name="OCRUncertain023"/>
      <w:r>
        <w:rPr>
          <w:snapToGrid w:val="0"/>
          <w:sz w:val="24"/>
        </w:rPr>
        <w:t>п</w:t>
      </w:r>
      <w:bookmarkEnd w:id="57"/>
      <w:r>
        <w:rPr>
          <w:snapToGrid w:val="0"/>
          <w:sz w:val="24"/>
        </w:rPr>
        <w:t>а груд</w:t>
      </w:r>
      <w:bookmarkStart w:id="58" w:name="OCRUncertain024"/>
      <w:r>
        <w:rPr>
          <w:snapToGrid w:val="0"/>
          <w:sz w:val="24"/>
        </w:rPr>
        <w:t>н</w:t>
      </w:r>
      <w:bookmarkEnd w:id="58"/>
      <w:r>
        <w:rPr>
          <w:snapToGrid w:val="0"/>
          <w:sz w:val="24"/>
        </w:rPr>
        <w:t>ой жабы, т. с. при спазме венечных сосудо</w:t>
      </w:r>
      <w:bookmarkStart w:id="59" w:name="OCRUncertain025"/>
      <w:r>
        <w:rPr>
          <w:snapToGrid w:val="0"/>
          <w:sz w:val="24"/>
        </w:rPr>
        <w:t>в</w:t>
      </w:r>
      <w:bookmarkEnd w:id="59"/>
      <w:r>
        <w:rPr>
          <w:snapToGrid w:val="0"/>
          <w:sz w:val="24"/>
        </w:rPr>
        <w:t xml:space="preserve"> сердца, когда возникают болевые ощущен</w:t>
      </w:r>
      <w:bookmarkStart w:id="60" w:name="OCRUncertain026"/>
      <w:r>
        <w:rPr>
          <w:snapToGrid w:val="0"/>
          <w:sz w:val="24"/>
        </w:rPr>
        <w:t>и</w:t>
      </w:r>
      <w:bookmarkEnd w:id="60"/>
      <w:r>
        <w:rPr>
          <w:snapToGrid w:val="0"/>
          <w:sz w:val="24"/>
        </w:rPr>
        <w:t xml:space="preserve">я не только в области сердца, </w:t>
      </w:r>
      <w:bookmarkStart w:id="61" w:name="OCRUncertain027"/>
      <w:r>
        <w:rPr>
          <w:snapToGrid w:val="0"/>
          <w:sz w:val="24"/>
        </w:rPr>
        <w:t>н</w:t>
      </w:r>
      <w:bookmarkEnd w:id="61"/>
      <w:r>
        <w:rPr>
          <w:snapToGrid w:val="0"/>
          <w:sz w:val="24"/>
        </w:rPr>
        <w:t>о нередко в левой руке и лопатке, в л</w:t>
      </w:r>
      <w:bookmarkStart w:id="62" w:name="OCRUncertain028"/>
      <w:r>
        <w:rPr>
          <w:snapToGrid w:val="0"/>
          <w:sz w:val="24"/>
        </w:rPr>
        <w:t>е</w:t>
      </w:r>
      <w:bookmarkEnd w:id="62"/>
      <w:r>
        <w:rPr>
          <w:snapToGrid w:val="0"/>
          <w:sz w:val="24"/>
        </w:rPr>
        <w:t xml:space="preserve">вой </w:t>
      </w:r>
      <w:bookmarkStart w:id="63" w:name="OCRUncertain029"/>
      <w:r>
        <w:rPr>
          <w:snapToGrid w:val="0"/>
          <w:sz w:val="24"/>
        </w:rPr>
        <w:t>п</w:t>
      </w:r>
      <w:bookmarkEnd w:id="63"/>
      <w:r>
        <w:rPr>
          <w:snapToGrid w:val="0"/>
          <w:sz w:val="24"/>
        </w:rPr>
        <w:t xml:space="preserve">оловине </w:t>
      </w:r>
      <w:bookmarkStart w:id="64" w:name="OCRUncertain030"/>
      <w:r>
        <w:rPr>
          <w:snapToGrid w:val="0"/>
          <w:sz w:val="24"/>
        </w:rPr>
        <w:t>ше</w:t>
      </w:r>
      <w:bookmarkEnd w:id="64"/>
      <w:r>
        <w:rPr>
          <w:snapToGrid w:val="0"/>
          <w:sz w:val="24"/>
        </w:rPr>
        <w:t xml:space="preserve">и и головы. </w:t>
      </w:r>
      <w:bookmarkStart w:id="65" w:name="OCRUncertain031"/>
      <w:r>
        <w:rPr>
          <w:snapToGrid w:val="0"/>
          <w:sz w:val="24"/>
        </w:rPr>
        <w:t>Э</w:t>
      </w:r>
      <w:bookmarkEnd w:id="65"/>
      <w:r>
        <w:rPr>
          <w:snapToGrid w:val="0"/>
          <w:sz w:val="24"/>
        </w:rPr>
        <w:t>т</w:t>
      </w:r>
      <w:bookmarkStart w:id="66" w:name="OCRUncertain032"/>
      <w:r>
        <w:rPr>
          <w:snapToGrid w:val="0"/>
          <w:sz w:val="24"/>
        </w:rPr>
        <w:t>и</w:t>
      </w:r>
      <w:bookmarkEnd w:id="66"/>
      <w:r>
        <w:rPr>
          <w:snapToGrid w:val="0"/>
          <w:sz w:val="24"/>
        </w:rPr>
        <w:t xml:space="preserve"> отра</w:t>
      </w:r>
      <w:r>
        <w:rPr>
          <w:snapToGrid w:val="0"/>
          <w:sz w:val="24"/>
        </w:rPr>
        <w:softHyphen/>
        <w:t>женные болевые ощуще</w:t>
      </w:r>
      <w:r>
        <w:rPr>
          <w:snapToGrid w:val="0"/>
          <w:sz w:val="24"/>
        </w:rPr>
        <w:t>ния могут быть гораздо силь</w:t>
      </w:r>
      <w:bookmarkStart w:id="67" w:name="OCRUncertain033"/>
      <w:r>
        <w:rPr>
          <w:snapToGrid w:val="0"/>
          <w:sz w:val="24"/>
        </w:rPr>
        <w:t>ней,</w:t>
      </w:r>
      <w:bookmarkEnd w:id="67"/>
      <w:r>
        <w:rPr>
          <w:snapToGrid w:val="0"/>
          <w:sz w:val="24"/>
        </w:rPr>
        <w:t xml:space="preserve"> ч</w:t>
      </w:r>
      <w:bookmarkStart w:id="68" w:name="OCRUncertain034"/>
      <w:r>
        <w:rPr>
          <w:snapToGrid w:val="0"/>
          <w:sz w:val="24"/>
        </w:rPr>
        <w:t>е</w:t>
      </w:r>
      <w:bookmarkEnd w:id="68"/>
      <w:r>
        <w:rPr>
          <w:snapToGrid w:val="0"/>
          <w:sz w:val="24"/>
        </w:rPr>
        <w:t>м боли в области сердца.   Поскольку связь между дерматомами и внутренними органа</w:t>
      </w:r>
      <w:r>
        <w:rPr>
          <w:snapToGrid w:val="0"/>
          <w:sz w:val="24"/>
        </w:rPr>
        <w:softHyphen/>
        <w:t>ми (иннервация от одного и того же сегмен</w:t>
      </w:r>
      <w:r>
        <w:rPr>
          <w:snapToGrid w:val="0"/>
          <w:sz w:val="24"/>
        </w:rPr>
        <w:softHyphen/>
        <w:t>та спинного мозга) хорошо известна, такая отраженная боль служит важным диагно</w:t>
      </w:r>
      <w:r>
        <w:rPr>
          <w:snapToGrid w:val="0"/>
          <w:sz w:val="24"/>
        </w:rPr>
        <w:softHyphen/>
        <w:t>стическим симптомом</w:t>
      </w:r>
      <w:r>
        <w:rPr>
          <w:noProof/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Отраженная боль, вероятно, возникает так, как показано на рисунке:</w:t>
      </w:r>
      <w:r>
        <w:rPr>
          <w:noProof/>
          <w:sz w:val="24"/>
        </w:rPr>
        <w:t xml:space="preserve"> </w:t>
      </w:r>
      <w:r w:rsidR="0004071D">
        <w:rPr>
          <w:noProof/>
          <w:sz w:val="24"/>
        </w:rPr>
        <w:drawing>
          <wp:inline distT="0" distB="0" distL="0" distR="0">
            <wp:extent cx="4333875" cy="4181475"/>
            <wp:effectExtent l="0" t="0" r="9525" b="9525"/>
            <wp:docPr id="1" name="Рисунок 1" descr="Рефы\рис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фы\рис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</w:t>
      </w:r>
      <w:r>
        <w:rPr>
          <w:snapToGrid w:val="0"/>
          <w:sz w:val="24"/>
        </w:rPr>
        <w:t>Некоторые бо</w:t>
      </w:r>
      <w:r>
        <w:rPr>
          <w:snapToGrid w:val="0"/>
          <w:sz w:val="24"/>
        </w:rPr>
        <w:softHyphen/>
        <w:t>левые афференты, которые идут от кожи и внутренних органов и входят в данный сегмент спинного мозга, связаны с одними и теми же нейронами, служащими началом спиноталамическ</w:t>
      </w:r>
      <w:r>
        <w:rPr>
          <w:snapToGrid w:val="0"/>
          <w:sz w:val="24"/>
        </w:rPr>
        <w:t>ого тракта.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>Возбуждение таких клеток интерпретирует</w:t>
      </w:r>
      <w:r>
        <w:rPr>
          <w:snapToGrid w:val="0"/>
          <w:sz w:val="24"/>
        </w:rPr>
        <w:softHyphen/>
        <w:t>ся как периферическая боль, потому что та</w:t>
      </w:r>
      <w:r>
        <w:rPr>
          <w:snapToGrid w:val="0"/>
          <w:sz w:val="24"/>
        </w:rPr>
        <w:softHyphen/>
        <w:t>кая интерпретация соответствует приобре</w:t>
      </w:r>
      <w:r>
        <w:rPr>
          <w:snapToGrid w:val="0"/>
          <w:sz w:val="24"/>
        </w:rPr>
        <w:softHyphen/>
        <w:t>тенному опыту. При заболевании внутрен</w:t>
      </w:r>
      <w:r>
        <w:rPr>
          <w:snapToGrid w:val="0"/>
          <w:sz w:val="24"/>
        </w:rPr>
        <w:softHyphen/>
        <w:t>него органа часто возникает еще одно следствие конвергенции ноцицептивных афференто</w:t>
      </w:r>
      <w:r>
        <w:rPr>
          <w:snapToGrid w:val="0"/>
          <w:sz w:val="24"/>
        </w:rPr>
        <w:t>в от этого органа и от соответ</w:t>
      </w:r>
      <w:r>
        <w:rPr>
          <w:snapToGrid w:val="0"/>
          <w:sz w:val="24"/>
        </w:rPr>
        <w:softHyphen/>
        <w:t>ствующего дерматома на нейронах прово</w:t>
      </w:r>
      <w:r>
        <w:rPr>
          <w:snapToGrid w:val="0"/>
          <w:sz w:val="24"/>
        </w:rPr>
        <w:softHyphen/>
        <w:t>дящего боль пути, а именно гиперестезия (повышенная чувствительность) кожи дан</w:t>
      </w:r>
      <w:r>
        <w:rPr>
          <w:snapToGrid w:val="0"/>
          <w:sz w:val="24"/>
        </w:rPr>
        <w:softHyphen/>
        <w:t>ного дерматома. Это происходит потому, что возбудимость спинальных вставочных нейронов повышается висцеральн</w:t>
      </w:r>
      <w:r>
        <w:rPr>
          <w:snapToGrid w:val="0"/>
          <w:sz w:val="24"/>
        </w:rPr>
        <w:t>ыми им</w:t>
      </w:r>
      <w:r>
        <w:rPr>
          <w:snapToGrid w:val="0"/>
          <w:sz w:val="24"/>
        </w:rPr>
        <w:softHyphen/>
        <w:t>пульсами, и таким образом стимуляция ко</w:t>
      </w:r>
      <w:r>
        <w:rPr>
          <w:snapToGrid w:val="0"/>
          <w:sz w:val="24"/>
        </w:rPr>
        <w:softHyphen/>
        <w:t>жи вызывает в центрах более сильную активность по сравнению с нормой (облегче</w:t>
      </w:r>
      <w:r>
        <w:rPr>
          <w:snapToGrid w:val="0"/>
          <w:sz w:val="24"/>
        </w:rPr>
        <w:softHyphen/>
        <w:t>ние).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Ощущения боли, возникающие при раздражении кожи, характери</w:t>
      </w:r>
      <w:r>
        <w:rPr>
          <w:snapToGrid w:val="0"/>
          <w:sz w:val="24"/>
        </w:rPr>
        <w:softHyphen/>
        <w:t>зуются более совершенной локализацией, по-видимому, оттого, что о</w:t>
      </w:r>
      <w:r>
        <w:rPr>
          <w:snapToGrid w:val="0"/>
          <w:sz w:val="24"/>
        </w:rPr>
        <w:t>дно</w:t>
      </w:r>
      <w:r>
        <w:rPr>
          <w:snapToGrid w:val="0"/>
          <w:sz w:val="24"/>
        </w:rPr>
        <w:softHyphen/>
        <w:t>временно с болевыми точками кожи раздражаются и тактильные рецепто</w:t>
      </w:r>
      <w:r>
        <w:rPr>
          <w:snapToGrid w:val="0"/>
          <w:sz w:val="24"/>
        </w:rPr>
        <w:softHyphen/>
        <w:t>ры, раздражение которых человек точно локализует.</w:t>
      </w:r>
    </w:p>
    <w:p w:rsidR="00000000" w:rsidRDefault="00D43B22">
      <w:pPr>
        <w:pStyle w:val="4"/>
        <w:ind w:firstLine="709"/>
      </w:pPr>
      <w:r>
        <w:t xml:space="preserve">                  </w:t>
      </w:r>
      <w:r>
        <w:t xml:space="preserve">                 </w:t>
      </w:r>
      <w:r>
        <w:t xml:space="preserve"> Зуд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Своеобразным неприятным ощущением, возникающим при раздражении рецепто</w:t>
      </w:r>
      <w:r>
        <w:rPr>
          <w:snapToGrid w:val="0"/>
          <w:sz w:val="24"/>
        </w:rPr>
        <w:softHyphen/>
        <w:t xml:space="preserve">ров кожи, является зуд, который вызывает </w:t>
      </w:r>
      <w:r>
        <w:rPr>
          <w:snapToGrid w:val="0"/>
          <w:sz w:val="24"/>
        </w:rPr>
        <w:t>рефлекторную реакцию почесывания кожи. Ощущение зуда связывают с болевыми рецепторами, расположенными под эпидермисом. О роли именно болевых рецепторов свидетельствует тот факт, что потеря тактильной чувствительности не сопровождается исчезновением зуда, а</w:t>
      </w:r>
      <w:r>
        <w:rPr>
          <w:snapToGrid w:val="0"/>
          <w:sz w:val="24"/>
        </w:rPr>
        <w:t xml:space="preserve"> потеря болевой чувстви</w:t>
      </w:r>
      <w:r>
        <w:rPr>
          <w:snapToGrid w:val="0"/>
          <w:sz w:val="24"/>
        </w:rPr>
        <w:softHyphen/>
        <w:t>тельности под влиянием местных обезболивающих (например, кокаина) прекращает зуд.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Рецепторами, при раздражении которых возникает зуд, являются свобод</w:t>
      </w:r>
      <w:bookmarkStart w:id="69" w:name="OCRUncertain076"/>
      <w:r>
        <w:rPr>
          <w:snapToGrid w:val="0"/>
          <w:sz w:val="24"/>
        </w:rPr>
        <w:t>н</w:t>
      </w:r>
      <w:bookmarkEnd w:id="69"/>
      <w:r>
        <w:rPr>
          <w:snapToGrid w:val="0"/>
          <w:sz w:val="24"/>
        </w:rPr>
        <w:t>ые нерв</w:t>
      </w:r>
      <w:r>
        <w:rPr>
          <w:snapToGrid w:val="0"/>
          <w:sz w:val="24"/>
        </w:rPr>
        <w:softHyphen/>
        <w:t>ные окончания, расположенные под эпидермисом, и связанные с то</w:t>
      </w:r>
      <w:bookmarkStart w:id="70" w:name="OCRUncertain083"/>
      <w:r>
        <w:rPr>
          <w:snapToGrid w:val="0"/>
          <w:sz w:val="24"/>
        </w:rPr>
        <w:t>н</w:t>
      </w:r>
      <w:bookmarkEnd w:id="70"/>
      <w:r>
        <w:rPr>
          <w:snapToGrid w:val="0"/>
          <w:sz w:val="24"/>
        </w:rPr>
        <w:t xml:space="preserve">кими </w:t>
      </w:r>
      <w:bookmarkStart w:id="71" w:name="OCRUncertain084"/>
      <w:r>
        <w:rPr>
          <w:snapToGrid w:val="0"/>
          <w:sz w:val="24"/>
        </w:rPr>
        <w:t>безмяк</w:t>
      </w:r>
      <w:r>
        <w:rPr>
          <w:snapToGrid w:val="0"/>
          <w:sz w:val="24"/>
        </w:rPr>
        <w:t xml:space="preserve">отными </w:t>
      </w:r>
      <w:bookmarkEnd w:id="71"/>
      <w:r>
        <w:rPr>
          <w:snapToGrid w:val="0"/>
          <w:sz w:val="24"/>
        </w:rPr>
        <w:t>нерв</w:t>
      </w:r>
      <w:bookmarkStart w:id="72" w:name="OCRUncertain085"/>
      <w:r>
        <w:rPr>
          <w:snapToGrid w:val="0"/>
          <w:sz w:val="24"/>
        </w:rPr>
        <w:t>н</w:t>
      </w:r>
      <w:bookmarkEnd w:id="72"/>
      <w:r>
        <w:rPr>
          <w:snapToGrid w:val="0"/>
          <w:sz w:val="24"/>
        </w:rPr>
        <w:t>ыми волокнами.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происхождении зуда им</w:t>
      </w:r>
      <w:bookmarkStart w:id="73" w:name="OCRUncertain086"/>
      <w:r>
        <w:rPr>
          <w:snapToGrid w:val="0"/>
          <w:sz w:val="24"/>
        </w:rPr>
        <w:t>е</w:t>
      </w:r>
      <w:bookmarkEnd w:id="73"/>
      <w:r>
        <w:rPr>
          <w:snapToGrid w:val="0"/>
          <w:sz w:val="24"/>
        </w:rPr>
        <w:t>ет знач</w:t>
      </w:r>
      <w:bookmarkStart w:id="74" w:name="OCRUncertain087"/>
      <w:r>
        <w:rPr>
          <w:snapToGrid w:val="0"/>
          <w:sz w:val="24"/>
        </w:rPr>
        <w:t>е</w:t>
      </w:r>
      <w:bookmarkEnd w:id="74"/>
      <w:r>
        <w:rPr>
          <w:snapToGrid w:val="0"/>
          <w:sz w:val="24"/>
        </w:rPr>
        <w:t>ние образование в кож</w:t>
      </w:r>
      <w:bookmarkStart w:id="75" w:name="OCRUncertain088"/>
      <w:r>
        <w:rPr>
          <w:snapToGrid w:val="0"/>
          <w:sz w:val="24"/>
        </w:rPr>
        <w:t>е</w:t>
      </w:r>
      <w:bookmarkEnd w:id="75"/>
      <w:r>
        <w:rPr>
          <w:snapToGrid w:val="0"/>
          <w:sz w:val="24"/>
        </w:rPr>
        <w:t xml:space="preserve"> н</w:t>
      </w:r>
      <w:bookmarkStart w:id="76" w:name="OCRUncertain089"/>
      <w:r>
        <w:rPr>
          <w:snapToGrid w:val="0"/>
          <w:sz w:val="24"/>
        </w:rPr>
        <w:t>е</w:t>
      </w:r>
      <w:bookmarkEnd w:id="76"/>
      <w:r>
        <w:rPr>
          <w:snapToGrid w:val="0"/>
          <w:sz w:val="24"/>
        </w:rPr>
        <w:t>которых х</w:t>
      </w:r>
      <w:bookmarkStart w:id="77" w:name="OCRUncertain090"/>
      <w:r>
        <w:rPr>
          <w:snapToGrid w:val="0"/>
          <w:sz w:val="24"/>
        </w:rPr>
        <w:t>и</w:t>
      </w:r>
      <w:bookmarkEnd w:id="77"/>
      <w:r>
        <w:rPr>
          <w:snapToGrid w:val="0"/>
          <w:sz w:val="24"/>
        </w:rPr>
        <w:t>м</w:t>
      </w:r>
      <w:bookmarkStart w:id="78" w:name="OCRUncertain091"/>
      <w:r>
        <w:rPr>
          <w:snapToGrid w:val="0"/>
          <w:sz w:val="24"/>
        </w:rPr>
        <w:t>и</w:t>
      </w:r>
      <w:bookmarkEnd w:id="78"/>
      <w:r>
        <w:rPr>
          <w:snapToGrid w:val="0"/>
          <w:sz w:val="24"/>
        </w:rPr>
        <w:t>ческих соединений, раздражающих рецепторы, К числу таких веществ н</w:t>
      </w:r>
      <w:bookmarkStart w:id="79" w:name="OCRUncertain092"/>
      <w:r>
        <w:rPr>
          <w:snapToGrid w:val="0"/>
          <w:sz w:val="24"/>
        </w:rPr>
        <w:t>е</w:t>
      </w:r>
      <w:bookmarkEnd w:id="79"/>
      <w:r>
        <w:rPr>
          <w:snapToGrid w:val="0"/>
          <w:sz w:val="24"/>
        </w:rPr>
        <w:t>которые исследова</w:t>
      </w:r>
      <w:r>
        <w:rPr>
          <w:snapToGrid w:val="0"/>
          <w:sz w:val="24"/>
        </w:rPr>
        <w:softHyphen/>
        <w:t>т</w:t>
      </w:r>
      <w:bookmarkStart w:id="80" w:name="OCRUncertain093"/>
      <w:r>
        <w:rPr>
          <w:snapToGrid w:val="0"/>
          <w:sz w:val="24"/>
        </w:rPr>
        <w:t>е</w:t>
      </w:r>
      <w:bookmarkEnd w:id="80"/>
      <w:r>
        <w:rPr>
          <w:snapToGrid w:val="0"/>
          <w:sz w:val="24"/>
        </w:rPr>
        <w:t xml:space="preserve">ли относят </w:t>
      </w:r>
      <w:bookmarkStart w:id="81" w:name="OCRUncertain094"/>
      <w:r>
        <w:rPr>
          <w:snapToGrid w:val="0"/>
          <w:sz w:val="24"/>
        </w:rPr>
        <w:t>гистамин,</w:t>
      </w:r>
      <w:bookmarkEnd w:id="81"/>
      <w:r>
        <w:rPr>
          <w:snapToGrid w:val="0"/>
          <w:sz w:val="24"/>
        </w:rPr>
        <w:t xml:space="preserve"> </w:t>
      </w:r>
      <w:bookmarkStart w:id="82" w:name="OCRUncertain095"/>
      <w:r>
        <w:rPr>
          <w:snapToGrid w:val="0"/>
          <w:sz w:val="24"/>
        </w:rPr>
        <w:t>п</w:t>
      </w:r>
      <w:bookmarkEnd w:id="82"/>
      <w:r>
        <w:rPr>
          <w:snapToGrid w:val="0"/>
          <w:sz w:val="24"/>
        </w:rPr>
        <w:t>одкожное введение которого в очень малой дозе вызыв</w:t>
      </w:r>
      <w:r>
        <w:rPr>
          <w:snapToGrid w:val="0"/>
          <w:sz w:val="24"/>
        </w:rPr>
        <w:t>ает рез</w:t>
      </w:r>
      <w:r>
        <w:rPr>
          <w:snapToGrid w:val="0"/>
          <w:sz w:val="24"/>
        </w:rPr>
        <w:softHyphen/>
        <w:t>кий зуд, сопровождающийся расшире</w:t>
      </w:r>
      <w:bookmarkStart w:id="83" w:name="OCRUncertain096"/>
      <w:r>
        <w:rPr>
          <w:snapToGrid w:val="0"/>
          <w:sz w:val="24"/>
        </w:rPr>
        <w:t>н</w:t>
      </w:r>
      <w:bookmarkEnd w:id="83"/>
      <w:r>
        <w:rPr>
          <w:snapToGrid w:val="0"/>
          <w:sz w:val="24"/>
        </w:rPr>
        <w:t>ием капилляров и образовани</w:t>
      </w:r>
      <w:bookmarkStart w:id="84" w:name="OCRUncertain097"/>
      <w:r>
        <w:rPr>
          <w:snapToGrid w:val="0"/>
          <w:sz w:val="24"/>
        </w:rPr>
        <w:t>е</w:t>
      </w:r>
      <w:bookmarkEnd w:id="84"/>
      <w:r>
        <w:rPr>
          <w:snapToGrid w:val="0"/>
          <w:sz w:val="24"/>
        </w:rPr>
        <w:t>м волдыря. Еще более активны, чем гистамин, некоторые пептидазы</w:t>
      </w:r>
      <w:r>
        <w:rPr>
          <w:noProof/>
          <w:snapToGrid w:val="0"/>
          <w:sz w:val="24"/>
        </w:rPr>
        <w:t>—</w:t>
      </w:r>
      <w:r>
        <w:rPr>
          <w:snapToGrid w:val="0"/>
          <w:sz w:val="24"/>
        </w:rPr>
        <w:t>ферменты, расщепляющие полипептиды. При внутрикожном их введении в ничтожных количествах они вызывают нестерпимый зуд. Дей</w:t>
      </w:r>
      <w:r>
        <w:rPr>
          <w:snapToGrid w:val="0"/>
          <w:sz w:val="24"/>
        </w:rPr>
        <w:t>ствие этих веществ считается специфичным, так как под их влия</w:t>
      </w:r>
      <w:r>
        <w:rPr>
          <w:snapToGrid w:val="0"/>
          <w:sz w:val="24"/>
        </w:rPr>
        <w:softHyphen/>
        <w:t>нием появляется зуд, и нет никаких признаков расширения капилляров, воспаления и волдыря.</w:t>
      </w:r>
    </w:p>
    <w:p w:rsidR="00000000" w:rsidRDefault="00D43B22">
      <w:pPr>
        <w:pStyle w:val="2"/>
        <w:ind w:right="984" w:firstLine="709"/>
        <w:rPr>
          <w:b/>
        </w:rPr>
      </w:pPr>
      <w:r>
        <w:t xml:space="preserve">                                </w:t>
      </w:r>
      <w:r>
        <w:rPr>
          <w:b/>
        </w:rPr>
        <w:t>Качества боли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Ощущения боли можно классифицировать по качествам, опред</w:t>
      </w:r>
      <w:r>
        <w:rPr>
          <w:snapToGrid w:val="0"/>
          <w:sz w:val="24"/>
        </w:rPr>
        <w:t xml:space="preserve">еляемым либо по месту возникновения, либо по характеру. Основные из них: боль соматическая и боль висцеральная. </w:t>
      </w:r>
      <w:r>
        <w:rPr>
          <w:snapToGrid w:val="0"/>
          <w:sz w:val="24"/>
        </w:rPr>
        <w:t xml:space="preserve">                                             </w:t>
      </w:r>
      <w:r>
        <w:rPr>
          <w:snapToGrid w:val="0"/>
          <w:sz w:val="24"/>
        </w:rPr>
        <w:t xml:space="preserve">                         </w:t>
      </w:r>
      <w:r>
        <w:rPr>
          <w:b/>
          <w:snapToGrid w:val="0"/>
          <w:sz w:val="24"/>
        </w:rPr>
        <w:t>Соматическая и висцеральная боль</w:t>
      </w:r>
      <w:r>
        <w:rPr>
          <w:b/>
          <w:snapToGrid w:val="0"/>
          <w:sz w:val="24"/>
        </w:rPr>
        <w:t>.</w:t>
      </w:r>
      <w:r>
        <w:rPr>
          <w:snapToGrid w:val="0"/>
          <w:sz w:val="24"/>
        </w:rPr>
        <w:t xml:space="preserve">                                             </w:t>
      </w:r>
      <w:r>
        <w:rPr>
          <w:snapToGrid w:val="0"/>
          <w:sz w:val="24"/>
        </w:rPr>
        <w:t xml:space="preserve">          </w:t>
      </w:r>
      <w:r>
        <w:rPr>
          <w:snapToGrid w:val="0"/>
          <w:sz w:val="24"/>
        </w:rPr>
        <w:t xml:space="preserve">    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Соматическая боль</w:t>
      </w:r>
      <w:r>
        <w:rPr>
          <w:snapToGrid w:val="0"/>
          <w:sz w:val="24"/>
        </w:rPr>
        <w:t>. Когда соматическая</w:t>
      </w:r>
      <w:r>
        <w:rPr>
          <w:snapToGrid w:val="0"/>
          <w:sz w:val="24"/>
        </w:rPr>
        <w:t xml:space="preserve"> боль возникает в коже, ее называют поверх</w:t>
      </w:r>
      <w:r>
        <w:rPr>
          <w:snapToGrid w:val="0"/>
          <w:sz w:val="24"/>
        </w:rPr>
        <w:softHyphen/>
        <w:t>ностной; если же она исходит от мышц, ко</w:t>
      </w:r>
      <w:r>
        <w:rPr>
          <w:snapToGrid w:val="0"/>
          <w:sz w:val="24"/>
        </w:rPr>
        <w:softHyphen/>
        <w:t xml:space="preserve">стей, суставов или соединительной ткани, она именуется глубокой. </w:t>
      </w:r>
      <w:r>
        <w:rPr>
          <w:snapToGrid w:val="0"/>
          <w:sz w:val="24"/>
        </w:rPr>
        <w:t xml:space="preserve">Поверхностная и глубокая боль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это два подкласса сомати</w:t>
      </w:r>
      <w:r>
        <w:rPr>
          <w:snapToGrid w:val="0"/>
          <w:sz w:val="24"/>
        </w:rPr>
        <w:softHyphen/>
        <w:t>ческой боли.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вызвать поверхностную боль, ук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softHyphen/>
        <w:t>лов кожу иголкой, то испытуемый снача</w:t>
      </w:r>
      <w:r>
        <w:rPr>
          <w:snapToGrid w:val="0"/>
          <w:sz w:val="24"/>
        </w:rPr>
        <w:t xml:space="preserve">ла почувствует «вспышку» </w:t>
      </w:r>
      <w:r>
        <w:rPr>
          <w:snapToGrid w:val="0"/>
          <w:sz w:val="24"/>
        </w:rPr>
        <w:t xml:space="preserve">боли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  легко локали</w:t>
      </w:r>
      <w:r>
        <w:rPr>
          <w:snapToGrid w:val="0"/>
          <w:sz w:val="24"/>
        </w:rPr>
        <w:softHyphen/>
        <w:t>зуемое ощущение, которое быстро исчезает с прекращением стимуляции. За этой ранней болью часто следует, особенно при сильных стимулах</w:t>
      </w:r>
      <w:bookmarkStart w:id="85" w:name="OCRUncertain011"/>
      <w:r>
        <w:rPr>
          <w:snapToGrid w:val="0"/>
          <w:sz w:val="24"/>
        </w:rPr>
        <w:t>,</w:t>
      </w:r>
      <w:bookmarkEnd w:id="85"/>
      <w:r>
        <w:rPr>
          <w:snapToGrid w:val="0"/>
          <w:sz w:val="24"/>
        </w:rPr>
        <w:t xml:space="preserve"> поздняя боль с латентным перио</w:t>
      </w:r>
      <w:r>
        <w:rPr>
          <w:snapToGrid w:val="0"/>
          <w:sz w:val="24"/>
        </w:rPr>
        <w:softHyphen/>
        <w:t>до</w:t>
      </w:r>
      <w:r>
        <w:rPr>
          <w:snapToGrid w:val="0"/>
          <w:sz w:val="24"/>
        </w:rPr>
        <w:t>м</w:t>
      </w:r>
      <w:r>
        <w:rPr>
          <w:noProof/>
          <w:snapToGrid w:val="0"/>
          <w:sz w:val="24"/>
        </w:rPr>
        <w:t xml:space="preserve"> 0</w:t>
      </w:r>
      <w:r>
        <w:rPr>
          <w:noProof/>
          <w:snapToGrid w:val="0"/>
          <w:sz w:val="24"/>
        </w:rPr>
        <w:t>,</w:t>
      </w:r>
      <w:r>
        <w:rPr>
          <w:noProof/>
          <w:snapToGrid w:val="0"/>
          <w:sz w:val="24"/>
        </w:rPr>
        <w:t>5-1,0</w:t>
      </w:r>
      <w:r>
        <w:rPr>
          <w:snapToGrid w:val="0"/>
          <w:sz w:val="24"/>
        </w:rPr>
        <w:t xml:space="preserve"> с. Это бо</w:t>
      </w:r>
      <w:bookmarkStart w:id="86" w:name="OCRUncertain012"/>
      <w:r>
        <w:rPr>
          <w:snapToGrid w:val="0"/>
          <w:sz w:val="24"/>
        </w:rPr>
        <w:t>л</w:t>
      </w:r>
      <w:bookmarkEnd w:id="86"/>
      <w:r>
        <w:rPr>
          <w:snapToGrid w:val="0"/>
          <w:sz w:val="24"/>
        </w:rPr>
        <w:t>ь т</w:t>
      </w:r>
      <w:bookmarkStart w:id="87" w:name="OCRUncertain013"/>
      <w:r>
        <w:rPr>
          <w:snapToGrid w:val="0"/>
          <w:sz w:val="24"/>
        </w:rPr>
        <w:t>у</w:t>
      </w:r>
      <w:bookmarkEnd w:id="87"/>
      <w:r>
        <w:rPr>
          <w:snapToGrid w:val="0"/>
          <w:sz w:val="24"/>
        </w:rPr>
        <w:t xml:space="preserve">пая (ноющая), ее </w:t>
      </w:r>
      <w:bookmarkStart w:id="88" w:name="OCRUncertain014"/>
      <w:r>
        <w:rPr>
          <w:snapToGrid w:val="0"/>
          <w:sz w:val="24"/>
        </w:rPr>
        <w:t>т</w:t>
      </w:r>
      <w:bookmarkEnd w:id="88"/>
      <w:r>
        <w:rPr>
          <w:snapToGrid w:val="0"/>
          <w:sz w:val="24"/>
        </w:rPr>
        <w:t>р</w:t>
      </w:r>
      <w:bookmarkStart w:id="89" w:name="OCRUncertain015"/>
      <w:r>
        <w:rPr>
          <w:snapToGrid w:val="0"/>
          <w:sz w:val="24"/>
        </w:rPr>
        <w:t>у</w:t>
      </w:r>
      <w:bookmarkEnd w:id="89"/>
      <w:r>
        <w:rPr>
          <w:snapToGrid w:val="0"/>
          <w:sz w:val="24"/>
        </w:rPr>
        <w:t xml:space="preserve">дно </w:t>
      </w:r>
      <w:bookmarkStart w:id="90" w:name="OCRUncertain016"/>
      <w:r>
        <w:rPr>
          <w:snapToGrid w:val="0"/>
          <w:sz w:val="24"/>
        </w:rPr>
        <w:t>локализовать,</w:t>
      </w:r>
      <w:bookmarkEnd w:id="90"/>
      <w:r>
        <w:rPr>
          <w:snapToGrid w:val="0"/>
          <w:sz w:val="24"/>
        </w:rPr>
        <w:t xml:space="preserve"> и она исчезает посте</w:t>
      </w:r>
      <w:r>
        <w:rPr>
          <w:snapToGrid w:val="0"/>
          <w:sz w:val="24"/>
        </w:rPr>
        <w:softHyphen/>
        <w:t>пенно.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Самым известным примером глубокой </w:t>
      </w:r>
      <w:r>
        <w:rPr>
          <w:snapToGrid w:val="0"/>
          <w:sz w:val="24"/>
        </w:rPr>
        <w:t>бо</w:t>
      </w:r>
      <w:r>
        <w:rPr>
          <w:snapToGrid w:val="0"/>
          <w:sz w:val="24"/>
        </w:rPr>
        <w:softHyphen/>
        <w:t xml:space="preserve">ли является головная боль,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пожалуй, самая частая форма боли, какую только испыты</w:t>
      </w:r>
      <w:r>
        <w:rPr>
          <w:snapToGrid w:val="0"/>
          <w:sz w:val="24"/>
        </w:rPr>
        <w:softHyphen/>
        <w:t>вают люди. Глубокая боль тупая, она, как пра</w:t>
      </w:r>
      <w:r>
        <w:rPr>
          <w:snapToGrid w:val="0"/>
          <w:sz w:val="24"/>
        </w:rPr>
        <w:t>вило, плохо локализуется и имеет тен</w:t>
      </w:r>
      <w:r>
        <w:rPr>
          <w:snapToGrid w:val="0"/>
          <w:sz w:val="24"/>
        </w:rPr>
        <w:softHyphen/>
      </w:r>
      <w:bookmarkStart w:id="91" w:name="OCRUncertain019"/>
      <w:r>
        <w:rPr>
          <w:snapToGrid w:val="0"/>
          <w:sz w:val="24"/>
        </w:rPr>
        <w:t>де</w:t>
      </w:r>
      <w:bookmarkEnd w:id="91"/>
      <w:r>
        <w:rPr>
          <w:snapToGrid w:val="0"/>
          <w:sz w:val="24"/>
        </w:rPr>
        <w:t>н</w:t>
      </w:r>
      <w:bookmarkStart w:id="92" w:name="OCRUncertain020"/>
      <w:r>
        <w:rPr>
          <w:snapToGrid w:val="0"/>
          <w:sz w:val="24"/>
        </w:rPr>
        <w:t>ц</w:t>
      </w:r>
      <w:bookmarkEnd w:id="92"/>
      <w:r>
        <w:rPr>
          <w:snapToGrid w:val="0"/>
          <w:sz w:val="24"/>
        </w:rPr>
        <w:t xml:space="preserve">ию </w:t>
      </w:r>
      <w:bookmarkStart w:id="93" w:name="OCRUncertain021"/>
      <w:r>
        <w:rPr>
          <w:snapToGrid w:val="0"/>
          <w:sz w:val="24"/>
        </w:rPr>
        <w:t>иррадиировать</w:t>
      </w:r>
      <w:bookmarkEnd w:id="93"/>
      <w:r>
        <w:rPr>
          <w:snapToGrid w:val="0"/>
          <w:sz w:val="24"/>
        </w:rPr>
        <w:t xml:space="preserve"> в окружающие </w:t>
      </w:r>
      <w:bookmarkStart w:id="94" w:name="OCRUncertain022"/>
      <w:r>
        <w:rPr>
          <w:snapToGrid w:val="0"/>
          <w:sz w:val="24"/>
        </w:rPr>
        <w:t>о</w:t>
      </w:r>
      <w:bookmarkEnd w:id="94"/>
      <w:r>
        <w:rPr>
          <w:snapToGrid w:val="0"/>
          <w:sz w:val="24"/>
        </w:rPr>
        <w:t>бласти.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Головная боль принимает разные формы: не</w:t>
      </w:r>
      <w:r>
        <w:rPr>
          <w:snapToGrid w:val="0"/>
          <w:sz w:val="24"/>
        </w:rPr>
        <w:softHyphen/>
        <w:t>редко она служит симптомом, сопровождающим различные заболевания. В соответствующей ли</w:t>
      </w:r>
      <w:r>
        <w:rPr>
          <w:snapToGrid w:val="0"/>
          <w:sz w:val="24"/>
        </w:rPr>
        <w:softHyphen/>
        <w:t>тературе описаны свыше</w:t>
      </w:r>
      <w:r>
        <w:rPr>
          <w:noProof/>
          <w:snapToGrid w:val="0"/>
          <w:sz w:val="24"/>
        </w:rPr>
        <w:t xml:space="preserve"> 20</w:t>
      </w:r>
      <w:r>
        <w:rPr>
          <w:snapToGrid w:val="0"/>
          <w:sz w:val="24"/>
        </w:rPr>
        <w:t xml:space="preserve"> разных видов голов</w:t>
      </w:r>
      <w:r>
        <w:rPr>
          <w:snapToGrid w:val="0"/>
          <w:sz w:val="24"/>
        </w:rPr>
        <w:softHyphen/>
        <w:t>ной</w:t>
      </w:r>
      <w:r>
        <w:rPr>
          <w:noProof/>
          <w:snapToGrid w:val="0"/>
          <w:sz w:val="24"/>
        </w:rPr>
        <w:t xml:space="preserve"> боли,</w:t>
      </w:r>
      <w:r>
        <w:rPr>
          <w:snapToGrid w:val="0"/>
          <w:sz w:val="24"/>
        </w:rPr>
        <w:t xml:space="preserve"> хотя, за одним исключением, разные ее группы не резко разграничены, и поэтому их не относят к отдельным катего</w:t>
      </w:r>
      <w:r>
        <w:rPr>
          <w:snapToGrid w:val="0"/>
          <w:sz w:val="24"/>
        </w:rPr>
        <w:t>рия</w:t>
      </w:r>
      <w:r>
        <w:rPr>
          <w:snapToGrid w:val="0"/>
          <w:sz w:val="24"/>
        </w:rPr>
        <w:t xml:space="preserve">м. Единственное исключение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это тяжелая головная боль, назы</w:t>
      </w:r>
      <w:r>
        <w:rPr>
          <w:snapToGrid w:val="0"/>
          <w:sz w:val="24"/>
        </w:rPr>
        <w:softHyphen/>
        <w:t>ваемая мигренью: она отличается прежде всего тем, что периодически повтор</w:t>
      </w:r>
      <w:r>
        <w:rPr>
          <w:snapToGrid w:val="0"/>
          <w:sz w:val="24"/>
        </w:rPr>
        <w:t>яется, обычно бы</w:t>
      </w:r>
      <w:r>
        <w:rPr>
          <w:snapToGrid w:val="0"/>
          <w:sz w:val="24"/>
        </w:rPr>
        <w:softHyphen/>
        <w:t>вает на одной стороне головы и имеет четкие на</w:t>
      </w:r>
      <w:r>
        <w:rPr>
          <w:snapToGrid w:val="0"/>
          <w:sz w:val="24"/>
        </w:rPr>
        <w:softHyphen/>
        <w:t>чало и конец. Ее вызывает временное изменение тонуса гладких мышц кровеносных сосудов, при</w:t>
      </w:r>
      <w:r>
        <w:rPr>
          <w:snapToGrid w:val="0"/>
          <w:sz w:val="24"/>
        </w:rPr>
        <w:softHyphen/>
        <w:t>чина которого неизвестна: в результате нару</w:t>
      </w:r>
      <w:r>
        <w:rPr>
          <w:snapToGrid w:val="0"/>
          <w:sz w:val="24"/>
        </w:rPr>
        <w:softHyphen/>
        <w:t>шается кровоток в соответствующей части мозга. Таким обра</w:t>
      </w:r>
      <w:r>
        <w:rPr>
          <w:snapToGrid w:val="0"/>
          <w:sz w:val="24"/>
        </w:rPr>
        <w:t>зом, мигрень представляет собой го</w:t>
      </w:r>
      <w:r>
        <w:rPr>
          <w:snapToGrid w:val="0"/>
          <w:sz w:val="24"/>
        </w:rPr>
        <w:softHyphen/>
        <w:t>ловную боль вазомоторного типа.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Кроме указанных различий между ранней болью и поздней существует еще одно важное различие, которое касается аффективных и веге</w:t>
      </w:r>
      <w:r>
        <w:rPr>
          <w:snapToGrid w:val="0"/>
          <w:sz w:val="24"/>
        </w:rPr>
        <w:softHyphen/>
        <w:t>тативных реакций на боль и их участия в патоло</w:t>
      </w:r>
      <w:r>
        <w:rPr>
          <w:snapToGrid w:val="0"/>
          <w:sz w:val="24"/>
        </w:rPr>
        <w:softHyphen/>
        <w:t>гическом проце</w:t>
      </w:r>
      <w:r>
        <w:rPr>
          <w:snapToGrid w:val="0"/>
          <w:sz w:val="24"/>
        </w:rPr>
        <w:t>ссе. Поздняя и особенно глубокая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боль (например, мигрень) сопровождается об</w:t>
      </w:r>
      <w:r>
        <w:rPr>
          <w:snapToGrid w:val="0"/>
          <w:sz w:val="24"/>
        </w:rPr>
        <w:softHyphen/>
        <w:t>щим недомоганием или даже болезненным со</w:t>
      </w:r>
      <w:r>
        <w:rPr>
          <w:snapToGrid w:val="0"/>
          <w:sz w:val="24"/>
        </w:rPr>
        <w:softHyphen/>
        <w:t>стоянием и часто связана с такими вегетативны</w:t>
      </w:r>
      <w:r>
        <w:rPr>
          <w:snapToGrid w:val="0"/>
          <w:sz w:val="24"/>
        </w:rPr>
        <w:softHyphen/>
        <w:t xml:space="preserve">ми реакциями, как тошнота, потоотделение и падение артериального давления. Напротив, ранняя </w:t>
      </w:r>
      <w:r>
        <w:rPr>
          <w:snapToGrid w:val="0"/>
          <w:sz w:val="24"/>
        </w:rPr>
        <w:t>боль вызывает защитные рефлексы, на</w:t>
      </w:r>
      <w:r>
        <w:rPr>
          <w:snapToGrid w:val="0"/>
          <w:sz w:val="24"/>
        </w:rPr>
        <w:softHyphen/>
        <w:t>пример одергивание ноги, когда она наталки</w:t>
      </w:r>
      <w:r>
        <w:rPr>
          <w:snapToGrid w:val="0"/>
          <w:sz w:val="24"/>
        </w:rPr>
        <w:softHyphen/>
        <w:t>вается на острый предмет.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Висцеральная боль</w:t>
      </w:r>
      <w:r>
        <w:rPr>
          <w:snapToGrid w:val="0"/>
          <w:sz w:val="24"/>
        </w:rPr>
        <w:t>. Висцеральная боль отличается от соматической. Она тоже часто бывает ту</w:t>
      </w:r>
      <w:r>
        <w:rPr>
          <w:snapToGrid w:val="0"/>
          <w:sz w:val="24"/>
        </w:rPr>
        <w:softHyphen/>
        <w:t>пой или диффузной и сходна с глубокой болью тем, что ее сопро</w:t>
      </w:r>
      <w:r>
        <w:rPr>
          <w:snapToGrid w:val="0"/>
          <w:sz w:val="24"/>
        </w:rPr>
        <w:t>вождают такие же вегетативные реакции. Примечательно, что, обнажив внутренности (например, при вскрытии брюшной полости под местной анестезией), их можно сжимать и резать, не вызывая боли, если только не задеть парие</w:t>
      </w:r>
      <w:r>
        <w:rPr>
          <w:snapToGrid w:val="0"/>
          <w:sz w:val="24"/>
        </w:rPr>
        <w:softHyphen/>
        <w:t>тальную брюшину и корень брыжейки. Вме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сте с тем быстрое или сильное растяжение полых органов вызывает резкую боль. Кро</w:t>
      </w:r>
      <w:r>
        <w:rPr>
          <w:snapToGrid w:val="0"/>
          <w:sz w:val="24"/>
        </w:rPr>
        <w:softHyphen/>
        <w:t>ме того, болями сопровождаются спазмы или сильные сокращения гладких мышц, особенно если им сопутствует нарушение кровообращения (ишемия). О других осо</w:t>
      </w:r>
      <w:r>
        <w:rPr>
          <w:snapToGrid w:val="0"/>
          <w:sz w:val="24"/>
        </w:rPr>
        <w:softHyphen/>
        <w:t xml:space="preserve">бенностях висцеральной </w:t>
      </w:r>
      <w:r>
        <w:rPr>
          <w:snapToGrid w:val="0"/>
          <w:sz w:val="24"/>
        </w:rPr>
        <w:t>боли будет сказано ниже.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      </w:t>
      </w:r>
      <w:r>
        <w:rPr>
          <w:b/>
          <w:snapToGrid w:val="0"/>
          <w:sz w:val="24"/>
        </w:rPr>
        <w:t>Измерение интенсивности боли</w:t>
      </w:r>
      <w:r>
        <w:rPr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Экспериментальное  исследование  боли у людей и животных наталкивается на многочисленные специфические трудности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Начать с того, что практически все стимулы, повреждающие ткань (вредящие), вызывают бол</w:t>
      </w:r>
      <w:r>
        <w:rPr>
          <w:snapToGrid w:val="0"/>
          <w:sz w:val="24"/>
        </w:rPr>
        <w:t>ь, поэтому нельзя выделить какой-то один стимул, адекватный для боли. Кроме того, из-за по</w:t>
      </w:r>
      <w:r>
        <w:rPr>
          <w:snapToGrid w:val="0"/>
          <w:sz w:val="24"/>
        </w:rPr>
        <w:softHyphen/>
        <w:t>вреждающего действия болевых стимулов не всегда удается достичь требуемого в экс</w:t>
      </w:r>
      <w:r>
        <w:rPr>
          <w:snapToGrid w:val="0"/>
          <w:sz w:val="24"/>
        </w:rPr>
        <w:softHyphen/>
        <w:t>перименте постоянства условий стимуля</w:t>
      </w:r>
      <w:r>
        <w:rPr>
          <w:snapToGrid w:val="0"/>
          <w:sz w:val="24"/>
        </w:rPr>
        <w:softHyphen/>
        <w:t>ции. Трудно также бывает сравнить субъек</w:t>
      </w:r>
      <w:r>
        <w:rPr>
          <w:snapToGrid w:val="0"/>
          <w:sz w:val="24"/>
        </w:rPr>
        <w:softHyphen/>
        <w:t>тивны</w:t>
      </w:r>
      <w:r>
        <w:rPr>
          <w:snapToGrid w:val="0"/>
          <w:sz w:val="24"/>
        </w:rPr>
        <w:t>е ощущения, возникающие у человека, с поддающимися измерению физиологиче</w:t>
      </w:r>
      <w:r>
        <w:rPr>
          <w:snapToGrid w:val="0"/>
          <w:sz w:val="24"/>
        </w:rPr>
        <w:softHyphen/>
        <w:t>скими коррелятами в опытах на животных: кроме того, как у человека, так и у животного вызывать боль в эксперименте допустимо лишь в сравнительно узком диапазоне. Наконец, следует помн</w:t>
      </w:r>
      <w:r>
        <w:rPr>
          <w:snapToGrid w:val="0"/>
          <w:sz w:val="24"/>
        </w:rPr>
        <w:t>ить о том, что</w:t>
      </w:r>
      <w:r>
        <w:rPr>
          <w:noProof/>
          <w:snapToGrid w:val="0"/>
          <w:sz w:val="24"/>
        </w:rPr>
        <w:t xml:space="preserve"> эмоциональный</w:t>
      </w:r>
      <w:r>
        <w:rPr>
          <w:snapToGrid w:val="0"/>
          <w:sz w:val="24"/>
        </w:rPr>
        <w:t xml:space="preserve"> и мотивационный компоненты боли часто оказываются более важными для больного и врача, чем физиологические аспекты, которыми мы здесь главным обра</w:t>
      </w:r>
      <w:r>
        <w:rPr>
          <w:snapToGrid w:val="0"/>
          <w:sz w:val="24"/>
        </w:rPr>
        <w:softHyphen/>
        <w:t>зом интересуемся. Например, субъективно интенсивность боли зависит не только</w:t>
      </w:r>
      <w:r>
        <w:rPr>
          <w:snapToGrid w:val="0"/>
          <w:sz w:val="24"/>
          <w:lang w:val="en-US"/>
        </w:rPr>
        <w:t xml:space="preserve"> от 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илы стимула, но и от того, в какой степени на нем фиксировано внимание испытуемого. Переключение внимания может ослабить ощущение боли, а в экстремальных ситуа</w:t>
      </w:r>
      <w:r>
        <w:rPr>
          <w:snapToGrid w:val="0"/>
          <w:sz w:val="24"/>
        </w:rPr>
        <w:softHyphen/>
        <w:t>циях (стресс при несчастном случае, ранение в бою, гипноз) человек может и вовсе не по</w:t>
      </w:r>
      <w:r>
        <w:rPr>
          <w:snapToGrid w:val="0"/>
          <w:sz w:val="24"/>
        </w:rPr>
        <w:softHyphen/>
        <w:t>чувствова</w:t>
      </w:r>
      <w:r>
        <w:rPr>
          <w:snapToGrid w:val="0"/>
          <w:sz w:val="24"/>
        </w:rPr>
        <w:t>ть боли</w:t>
      </w:r>
      <w:r>
        <w:rPr>
          <w:noProof/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Испытывают ли животные боль, подоб</w:t>
      </w:r>
      <w:r>
        <w:rPr>
          <w:snapToGrid w:val="0"/>
          <w:sz w:val="24"/>
        </w:rPr>
        <w:softHyphen/>
        <w:t>ную болям у человека, нельзя сказать с определенностью, как бы это ни было ве</w:t>
      </w:r>
      <w:r>
        <w:rPr>
          <w:snapToGrid w:val="0"/>
          <w:sz w:val="24"/>
        </w:rPr>
        <w:softHyphen/>
        <w:t>роятно. Как следствие этой основной эпистемологической трудности стало обычным применять термин ноцицепция для такой сенсорной модальн</w:t>
      </w:r>
      <w:r>
        <w:rPr>
          <w:snapToGrid w:val="0"/>
          <w:sz w:val="24"/>
        </w:rPr>
        <w:t>ости у животных, кото</w:t>
      </w:r>
      <w:r>
        <w:rPr>
          <w:snapToGrid w:val="0"/>
          <w:sz w:val="24"/>
        </w:rPr>
        <w:softHyphen/>
        <w:t>рая у людей вызывает осознанное чувство боли. Соответственно лучше называть бо</w:t>
      </w:r>
      <w:r>
        <w:rPr>
          <w:snapToGrid w:val="0"/>
          <w:sz w:val="24"/>
        </w:rPr>
        <w:softHyphen/>
        <w:t>левые рецепторы ноцицепторами.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Механические болевые стимулы</w:t>
      </w:r>
      <w:r>
        <w:rPr>
          <w:snapToGrid w:val="0"/>
          <w:sz w:val="24"/>
        </w:rPr>
        <w:t>. Разработаны различные методы для измерения интенсивности поверхностной боли у человека.  Найде</w:t>
      </w:r>
      <w:r>
        <w:rPr>
          <w:snapToGrid w:val="0"/>
          <w:sz w:val="24"/>
        </w:rPr>
        <w:t>но, что порог для тупой по</w:t>
      </w:r>
      <w:r>
        <w:rPr>
          <w:snapToGrid w:val="0"/>
          <w:sz w:val="24"/>
        </w:rPr>
        <w:softHyphen/>
        <w:t>верхностной боли, вызванной надавливанием (механическим воздействием стерженька, кончик которого имеет площадь в</w:t>
      </w:r>
      <w:r>
        <w:rPr>
          <w:noProof/>
          <w:snapToGrid w:val="0"/>
          <w:sz w:val="24"/>
        </w:rPr>
        <w:t xml:space="preserve"> 0.78</w:t>
      </w:r>
      <w:r>
        <w:rPr>
          <w:snapToGrid w:val="0"/>
          <w:sz w:val="24"/>
        </w:rPr>
        <w:t xml:space="preserve"> см</w:t>
      </w:r>
      <w:r>
        <w:rPr>
          <w:snapToGrid w:val="0"/>
          <w:sz w:val="24"/>
        </w:rPr>
        <w:t>²</w:t>
      </w:r>
      <w:r>
        <w:rPr>
          <w:snapToGrid w:val="0"/>
          <w:sz w:val="24"/>
        </w:rPr>
        <w:t xml:space="preserve">), составляет </w:t>
      </w:r>
      <w:r>
        <w:rPr>
          <w:noProof/>
          <w:snapToGrid w:val="0"/>
          <w:sz w:val="24"/>
        </w:rPr>
        <w:t>550</w:t>
      </w:r>
      <w:r>
        <w:rPr>
          <w:snapToGrid w:val="0"/>
          <w:sz w:val="24"/>
        </w:rPr>
        <w:t xml:space="preserve"> </w:t>
      </w:r>
      <w:bookmarkStart w:id="95" w:name="OCRUncertain082"/>
      <w:r>
        <w:rPr>
          <w:snapToGrid w:val="0"/>
          <w:sz w:val="24"/>
        </w:rPr>
        <w:t>г/см</w:t>
      </w:r>
      <w:bookmarkEnd w:id="95"/>
      <w:r>
        <w:rPr>
          <w:snapToGrid w:val="0"/>
          <w:sz w:val="24"/>
        </w:rPr>
        <w:t>. По мере усиления стимула до</w:t>
      </w:r>
      <w:r>
        <w:rPr>
          <w:noProof/>
          <w:snapToGrid w:val="0"/>
          <w:sz w:val="24"/>
        </w:rPr>
        <w:t xml:space="preserve"> 6600</w:t>
      </w:r>
      <w:r>
        <w:rPr>
          <w:snapToGrid w:val="0"/>
          <w:sz w:val="24"/>
          <w:lang w:val="en-US"/>
        </w:rPr>
        <w:t xml:space="preserve"> г </w:t>
      </w:r>
      <w:r>
        <w:rPr>
          <w:snapToGrid w:val="0"/>
          <w:sz w:val="24"/>
        </w:rPr>
        <w:t>можно было различить</w:t>
      </w:r>
      <w:r>
        <w:rPr>
          <w:noProof/>
          <w:snapToGrid w:val="0"/>
          <w:sz w:val="24"/>
        </w:rPr>
        <w:t xml:space="preserve"> 15</w:t>
      </w:r>
      <w:r>
        <w:rPr>
          <w:snapToGrid w:val="0"/>
          <w:sz w:val="24"/>
        </w:rPr>
        <w:t xml:space="preserve"> уровней интенсивно</w:t>
      </w:r>
      <w:r>
        <w:rPr>
          <w:snapToGrid w:val="0"/>
          <w:sz w:val="24"/>
        </w:rPr>
        <w:softHyphen/>
        <w:t>сти. Эт</w:t>
      </w:r>
      <w:r>
        <w:rPr>
          <w:snapToGrid w:val="0"/>
          <w:sz w:val="24"/>
        </w:rPr>
        <w:t>и измерения использованы</w:t>
      </w:r>
      <w:r>
        <w:rPr>
          <w:snapToGrid w:val="0"/>
          <w:sz w:val="24"/>
        </w:rPr>
        <w:t xml:space="preserve"> для построе</w:t>
      </w:r>
      <w:r>
        <w:rPr>
          <w:snapToGrid w:val="0"/>
          <w:sz w:val="24"/>
        </w:rPr>
        <w:softHyphen/>
        <w:t xml:space="preserve">ния графика боль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интенсивность</w:t>
      </w:r>
      <w:r>
        <w:rPr>
          <w:snapToGrid w:val="0"/>
          <w:sz w:val="24"/>
          <w:lang w:val="en-US"/>
        </w:rPr>
        <w:t xml:space="preserve"> (Hardy et al.) </w:t>
      </w:r>
      <w:r>
        <w:rPr>
          <w:snapToGrid w:val="0"/>
          <w:sz w:val="24"/>
        </w:rPr>
        <w:t>в котором</w:t>
      </w:r>
      <w:r>
        <w:rPr>
          <w:noProof/>
          <w:snapToGrid w:val="0"/>
          <w:sz w:val="24"/>
        </w:rPr>
        <w:t xml:space="preserve"> 2</w:t>
      </w:r>
      <w:r>
        <w:rPr>
          <w:snapToGrid w:val="0"/>
          <w:sz w:val="24"/>
        </w:rPr>
        <w:t xml:space="preserve"> ступени различий интенсивности</w:t>
      </w: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</w:rPr>
        <w:t>приравнены к одному долю, что дает общий диа</w:t>
      </w:r>
      <w:r>
        <w:rPr>
          <w:snapToGrid w:val="0"/>
          <w:sz w:val="24"/>
        </w:rPr>
        <w:softHyphen/>
        <w:t>пазон интенсивности, равный</w:t>
      </w:r>
      <w:r>
        <w:rPr>
          <w:noProof/>
          <w:snapToGrid w:val="0"/>
          <w:sz w:val="24"/>
        </w:rPr>
        <w:t xml:space="preserve"> 7.5</w:t>
      </w:r>
      <w:r>
        <w:rPr>
          <w:snapToGrid w:val="0"/>
          <w:sz w:val="24"/>
        </w:rPr>
        <w:t xml:space="preserve"> доля для тупой боли, вызванной давлением.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Термич</w:t>
      </w:r>
      <w:r>
        <w:rPr>
          <w:b/>
          <w:i/>
          <w:snapToGrid w:val="0"/>
          <w:sz w:val="24"/>
        </w:rPr>
        <w:t>еские болевые стимулы</w:t>
      </w:r>
      <w:r>
        <w:rPr>
          <w:snapToGrid w:val="0"/>
          <w:sz w:val="24"/>
        </w:rPr>
        <w:t>. Для измерения  болевых порогов широко применяются тепловые стим</w:t>
      </w:r>
      <w:bookmarkStart w:id="96" w:name="OCRUncertain098"/>
      <w:r>
        <w:rPr>
          <w:snapToGrid w:val="0"/>
          <w:sz w:val="24"/>
        </w:rPr>
        <w:t>у</w:t>
      </w:r>
      <w:bookmarkEnd w:id="96"/>
      <w:r>
        <w:rPr>
          <w:snapToGrid w:val="0"/>
          <w:sz w:val="24"/>
        </w:rPr>
        <w:t>лы, особенно тепловая радиация</w:t>
      </w:r>
      <w:bookmarkStart w:id="97" w:name="OCRUncertain099"/>
      <w:r>
        <w:rPr>
          <w:snapToGrid w:val="0"/>
          <w:sz w:val="24"/>
        </w:rPr>
        <w:t>,</w:t>
      </w:r>
      <w:bookmarkEnd w:id="97"/>
      <w:r>
        <w:rPr>
          <w:snapToGrid w:val="0"/>
          <w:sz w:val="24"/>
        </w:rPr>
        <w:t xml:space="preserve"> ко</w:t>
      </w:r>
      <w:bookmarkStart w:id="98" w:name="OCRUncertain100"/>
      <w:r>
        <w:rPr>
          <w:snapToGrid w:val="0"/>
          <w:sz w:val="24"/>
        </w:rPr>
        <w:t>т</w:t>
      </w:r>
      <w:bookmarkEnd w:id="98"/>
      <w:r>
        <w:rPr>
          <w:snapToGrid w:val="0"/>
          <w:sz w:val="24"/>
        </w:rPr>
        <w:t xml:space="preserve">орая исключает одновременную механическую </w:t>
      </w:r>
      <w:bookmarkStart w:id="99" w:name="OCRUncertain101"/>
      <w:r>
        <w:rPr>
          <w:snapToGrid w:val="0"/>
          <w:sz w:val="24"/>
        </w:rPr>
        <w:t>стимуляцию.</w:t>
      </w:r>
      <w:bookmarkEnd w:id="99"/>
      <w:r>
        <w:rPr>
          <w:snapToGrid w:val="0"/>
          <w:sz w:val="24"/>
        </w:rPr>
        <w:t xml:space="preserve"> Такая боль от горячего впервые </w:t>
      </w:r>
      <w:bookmarkStart w:id="100" w:name="OCRUncertain110"/>
      <w:r>
        <w:rPr>
          <w:snapToGrid w:val="0"/>
          <w:sz w:val="24"/>
        </w:rPr>
        <w:t>ощущается,</w:t>
      </w:r>
      <w:bookmarkEnd w:id="100"/>
      <w:r>
        <w:rPr>
          <w:snapToGrid w:val="0"/>
          <w:sz w:val="24"/>
        </w:rPr>
        <w:t xml:space="preserve"> когда температ</w:t>
      </w:r>
      <w:bookmarkStart w:id="101" w:name="OCRUncertain111"/>
      <w:r>
        <w:rPr>
          <w:snapToGrid w:val="0"/>
          <w:sz w:val="24"/>
        </w:rPr>
        <w:t>у</w:t>
      </w:r>
      <w:bookmarkEnd w:id="101"/>
      <w:r>
        <w:rPr>
          <w:snapToGrid w:val="0"/>
          <w:sz w:val="24"/>
        </w:rPr>
        <w:t xml:space="preserve">ра кожи </w:t>
      </w:r>
      <w:bookmarkStart w:id="102" w:name="OCRUncertain112"/>
      <w:r>
        <w:rPr>
          <w:snapToGrid w:val="0"/>
          <w:sz w:val="24"/>
        </w:rPr>
        <w:t>д</w:t>
      </w:r>
      <w:bookmarkEnd w:id="102"/>
      <w:r>
        <w:rPr>
          <w:snapToGrid w:val="0"/>
          <w:sz w:val="24"/>
        </w:rPr>
        <w:t>остигает</w:t>
      </w:r>
      <w:r>
        <w:rPr>
          <w:noProof/>
          <w:snapToGrid w:val="0"/>
          <w:sz w:val="24"/>
        </w:rPr>
        <w:t xml:space="preserve"> 43—</w:t>
      </w:r>
      <w:bookmarkStart w:id="103" w:name="OCRUncertain113"/>
      <w:r>
        <w:rPr>
          <w:snapToGrid w:val="0"/>
          <w:sz w:val="24"/>
        </w:rPr>
        <w:t>47</w:t>
      </w:r>
      <w:r>
        <w:rPr>
          <w:snapToGrid w:val="0"/>
          <w:sz w:val="24"/>
        </w:rPr>
        <w:t>°</w:t>
      </w:r>
      <w:r>
        <w:rPr>
          <w:snapToGrid w:val="0"/>
          <w:sz w:val="24"/>
        </w:rPr>
        <w:t xml:space="preserve">С. </w:t>
      </w:r>
      <w:bookmarkEnd w:id="103"/>
      <w:r>
        <w:rPr>
          <w:snapToGrid w:val="0"/>
          <w:sz w:val="24"/>
        </w:rPr>
        <w:t>обычно</w:t>
      </w:r>
      <w:r>
        <w:rPr>
          <w:noProof/>
          <w:snapToGrid w:val="0"/>
          <w:sz w:val="24"/>
        </w:rPr>
        <w:t xml:space="preserve"> 45</w:t>
      </w:r>
      <w:r>
        <w:rPr>
          <w:noProof/>
          <w:snapToGrid w:val="0"/>
          <w:sz w:val="24"/>
        </w:rPr>
        <w:t>°</w:t>
      </w:r>
      <w:r>
        <w:rPr>
          <w:snapToGrid w:val="0"/>
          <w:sz w:val="24"/>
        </w:rPr>
        <w:t>С. По мере дальнейшего повышения температуры кожи можно различить</w:t>
      </w:r>
      <w:r>
        <w:rPr>
          <w:noProof/>
          <w:snapToGrid w:val="0"/>
          <w:sz w:val="24"/>
        </w:rPr>
        <w:t xml:space="preserve"> 21</w:t>
      </w:r>
      <w:r>
        <w:rPr>
          <w:snapToGrid w:val="0"/>
          <w:sz w:val="24"/>
        </w:rPr>
        <w:t xml:space="preserve"> ступень различий (т.е.</w:t>
      </w:r>
      <w:r>
        <w:rPr>
          <w:noProof/>
          <w:snapToGrid w:val="0"/>
          <w:sz w:val="24"/>
        </w:rPr>
        <w:t xml:space="preserve"> 10,5</w:t>
      </w:r>
      <w:r>
        <w:rPr>
          <w:snapToGrid w:val="0"/>
          <w:sz w:val="24"/>
        </w:rPr>
        <w:t xml:space="preserve"> доля), прежде чем ощущение боли станет максимальным. Влияние пола и воз</w:t>
      </w:r>
      <w:r>
        <w:rPr>
          <w:snapToGrid w:val="0"/>
          <w:sz w:val="24"/>
        </w:rPr>
        <w:softHyphen/>
        <w:t>раста на порог для термической боли не устано</w:t>
      </w:r>
      <w:r>
        <w:rPr>
          <w:snapToGrid w:val="0"/>
          <w:sz w:val="24"/>
        </w:rPr>
        <w:softHyphen/>
        <w:t>влено.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Химические раздражит</w:t>
      </w:r>
      <w:r>
        <w:rPr>
          <w:snapToGrid w:val="0"/>
          <w:sz w:val="24"/>
        </w:rPr>
        <w:t>ели, как правило, неэф</w:t>
      </w:r>
      <w:r>
        <w:rPr>
          <w:snapToGrid w:val="0"/>
          <w:sz w:val="24"/>
        </w:rPr>
        <w:softHyphen/>
        <w:t>фективны, если просто подействовать на поверх</w:t>
      </w:r>
      <w:r>
        <w:rPr>
          <w:snapToGrid w:val="0"/>
          <w:sz w:val="24"/>
        </w:rPr>
        <w:softHyphen/>
        <w:t>ность кожи. Поэтому, чтобы изучить их действие сначала с помощью специального раздражителя, вызывают образование волдыря: затем обна</w:t>
      </w:r>
      <w:r>
        <w:rPr>
          <w:snapToGrid w:val="0"/>
          <w:sz w:val="24"/>
        </w:rPr>
        <w:softHyphen/>
        <w:t xml:space="preserve">жают основание </w:t>
      </w:r>
      <w:bookmarkStart w:id="104" w:name="OCRUncertain114"/>
      <w:r>
        <w:rPr>
          <w:snapToGrid w:val="0"/>
          <w:sz w:val="24"/>
        </w:rPr>
        <w:t>(базальный</w:t>
      </w:r>
      <w:bookmarkEnd w:id="104"/>
      <w:r>
        <w:rPr>
          <w:snapToGrid w:val="0"/>
          <w:sz w:val="24"/>
        </w:rPr>
        <w:t xml:space="preserve"> слой эпидермиса) и орошают е</w:t>
      </w:r>
      <w:r>
        <w:rPr>
          <w:snapToGrid w:val="0"/>
          <w:sz w:val="24"/>
        </w:rPr>
        <w:t>го тестируемыми растворами. Эта процедура</w:t>
      </w:r>
      <w:bookmarkStart w:id="105" w:name="OCRUncertain115"/>
      <w:r>
        <w:rPr>
          <w:snapToGrid w:val="0"/>
          <w:sz w:val="24"/>
        </w:rPr>
        <w:t>,</w:t>
      </w:r>
      <w:bookmarkEnd w:id="105"/>
      <w:r>
        <w:rPr>
          <w:snapToGrid w:val="0"/>
          <w:sz w:val="24"/>
        </w:rPr>
        <w:t xml:space="preserve"> а также локальные внутриартериальные инъекции для измерения глубокой и висцеральной боли вызвали большой интерес, особенно в связи с попытками обн</w:t>
      </w:r>
      <w:r>
        <w:rPr>
          <w:snapToGrid w:val="0"/>
          <w:sz w:val="24"/>
        </w:rPr>
        <w:t>аружить «боле</w:t>
      </w:r>
      <w:r>
        <w:rPr>
          <w:snapToGrid w:val="0"/>
          <w:sz w:val="24"/>
        </w:rPr>
        <w:softHyphen/>
        <w:t xml:space="preserve">вую субстанцию»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вещество</w:t>
      </w:r>
      <w:bookmarkStart w:id="106" w:name="OCRUncertain117"/>
      <w:r>
        <w:rPr>
          <w:snapToGrid w:val="0"/>
          <w:sz w:val="24"/>
        </w:rPr>
        <w:t>,</w:t>
      </w:r>
      <w:bookmarkEnd w:id="106"/>
      <w:r>
        <w:rPr>
          <w:snapToGrid w:val="0"/>
          <w:sz w:val="24"/>
        </w:rPr>
        <w:t xml:space="preserve"> общее для всех видов бо</w:t>
      </w:r>
      <w:r>
        <w:rPr>
          <w:snapToGrid w:val="0"/>
          <w:sz w:val="24"/>
        </w:rPr>
        <w:t>ли, выделяемое из тканей под действием повреждающего стимула. Результаты различных проведенных до настоящего времени химических опытов можно суммировать в упрощенной фор</w:t>
      </w:r>
      <w:r>
        <w:rPr>
          <w:snapToGrid w:val="0"/>
          <w:sz w:val="24"/>
        </w:rPr>
        <w:softHyphen/>
        <w:t>ме следующим образом. Целый ряд веществ, со</w:t>
      </w:r>
      <w:r>
        <w:rPr>
          <w:snapToGrid w:val="0"/>
          <w:sz w:val="24"/>
        </w:rPr>
        <w:softHyphen/>
        <w:t>держащихся в организме в естественных усло</w:t>
      </w:r>
      <w:r>
        <w:rPr>
          <w:snapToGrid w:val="0"/>
          <w:sz w:val="24"/>
        </w:rPr>
        <w:softHyphen/>
        <w:t>виях, в определенных концентрациях вызывает боль: сюда относятся ацетилхолин, серотонин, гистамин (вызывает зуд), ионы Н+, начиная от рН</w:t>
      </w:r>
      <w:r>
        <w:rPr>
          <w:noProof/>
          <w:snapToGrid w:val="0"/>
          <w:sz w:val="24"/>
        </w:rPr>
        <w:t xml:space="preserve"> 6.</w:t>
      </w:r>
      <w:r>
        <w:rPr>
          <w:snapToGrid w:val="0"/>
          <w:sz w:val="24"/>
        </w:rPr>
        <w:t xml:space="preserve"> ионы К+, начиная от</w:t>
      </w:r>
      <w:r>
        <w:rPr>
          <w:noProof/>
          <w:snapToGrid w:val="0"/>
          <w:sz w:val="24"/>
        </w:rPr>
        <w:t xml:space="preserve"> 20</w:t>
      </w:r>
      <w:r>
        <w:rPr>
          <w:snapToGrid w:val="0"/>
          <w:sz w:val="24"/>
        </w:rPr>
        <w:t xml:space="preserve"> ммоль/л</w:t>
      </w:r>
      <w:r>
        <w:rPr>
          <w:snapToGrid w:val="0"/>
          <w:sz w:val="24"/>
        </w:rPr>
        <w:t>,</w:t>
      </w:r>
      <w:r>
        <w:rPr>
          <w:snapToGrid w:val="0"/>
          <w:sz w:val="24"/>
        </w:rPr>
        <w:t xml:space="preserve"> а также плазмакинины, например брадикинин, и другие полипептиды неизвестного состав</w:t>
      </w:r>
      <w:r>
        <w:rPr>
          <w:snapToGrid w:val="0"/>
          <w:sz w:val="24"/>
        </w:rPr>
        <w:t>а. Правда, остается неясным, какие из этих веществ уча</w:t>
      </w:r>
      <w:r>
        <w:rPr>
          <w:snapToGrid w:val="0"/>
          <w:sz w:val="24"/>
        </w:rPr>
        <w:softHyphen/>
        <w:t>ствуют в возникновении боли</w:t>
      </w:r>
      <w:r>
        <w:rPr>
          <w:snapToGrid w:val="0"/>
          <w:sz w:val="24"/>
          <w:lang w:val="en-US"/>
        </w:rPr>
        <w:t xml:space="preserve"> in vivo:</w:t>
      </w:r>
      <w:r>
        <w:rPr>
          <w:snapToGrid w:val="0"/>
          <w:sz w:val="24"/>
        </w:rPr>
        <w:t xml:space="preserve"> многие из них</w:t>
      </w:r>
      <w:r>
        <w:rPr>
          <w:snapToGrid w:val="0"/>
          <w:sz w:val="24"/>
          <w:lang w:val="en-US"/>
        </w:rPr>
        <w:t xml:space="preserve"> могут</w:t>
      </w:r>
      <w:r>
        <w:rPr>
          <w:snapToGrid w:val="0"/>
          <w:sz w:val="24"/>
        </w:rPr>
        <w:t xml:space="preserve"> достигать в организме концентраций, вызывающих боль. Однако совокупность всех по</w:t>
      </w:r>
      <w:r>
        <w:rPr>
          <w:snapToGrid w:val="0"/>
          <w:sz w:val="24"/>
        </w:rPr>
        <w:softHyphen/>
        <w:t>лученных данных свидетельствует против</w:t>
      </w:r>
      <w:r>
        <w:rPr>
          <w:snapToGrid w:val="0"/>
          <w:sz w:val="24"/>
          <w:lang w:val="en-US"/>
        </w:rPr>
        <w:t xml:space="preserve">  гипотезы </w:t>
      </w:r>
      <w:r>
        <w:rPr>
          <w:snapToGrid w:val="0"/>
          <w:sz w:val="24"/>
        </w:rPr>
        <w:t>о существовани</w:t>
      </w:r>
      <w:r>
        <w:rPr>
          <w:snapToGrid w:val="0"/>
          <w:sz w:val="24"/>
        </w:rPr>
        <w:t>и единой болевой</w:t>
      </w:r>
      <w:r>
        <w:rPr>
          <w:snapToGrid w:val="0"/>
          <w:sz w:val="24"/>
          <w:lang w:val="en-US"/>
        </w:rPr>
        <w:t xml:space="preserve"> субстанции</w:t>
      </w:r>
      <w:r>
        <w:rPr>
          <w:noProof/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b/>
          <w:i/>
          <w:snapToGrid w:val="0"/>
          <w:sz w:val="24"/>
        </w:rPr>
        <w:t>Болевые точки</w:t>
      </w:r>
      <w:r>
        <w:rPr>
          <w:snapToGrid w:val="0"/>
          <w:sz w:val="24"/>
        </w:rPr>
        <w:t>. Как и для механо -  и терморецепции, для боли было установлено, что болевая чувствительность кожи нерав</w:t>
      </w:r>
      <w:r>
        <w:rPr>
          <w:snapToGrid w:val="0"/>
          <w:sz w:val="24"/>
        </w:rPr>
        <w:softHyphen/>
        <w:t>номерна:  существуют  болевые  точки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Они гораздо многочисленнее точек, чувствительных к давлению</w:t>
      </w:r>
      <w:r>
        <w:rPr>
          <w:noProof/>
          <w:snapToGrid w:val="0"/>
          <w:sz w:val="24"/>
        </w:rPr>
        <w:t xml:space="preserve"> (9:1)</w:t>
      </w:r>
      <w:r>
        <w:rPr>
          <w:snapToGrid w:val="0"/>
          <w:sz w:val="24"/>
        </w:rPr>
        <w:t xml:space="preserve"> или</w:t>
      </w:r>
      <w:r>
        <w:rPr>
          <w:snapToGrid w:val="0"/>
          <w:sz w:val="24"/>
        </w:rPr>
        <w:t xml:space="preserve"> холодовых и тепловых то</w:t>
      </w:r>
      <w:r>
        <w:rPr>
          <w:snapToGrid w:val="0"/>
          <w:sz w:val="24"/>
        </w:rPr>
        <w:softHyphen/>
        <w:t>чек</w:t>
      </w:r>
      <w:r>
        <w:rPr>
          <w:noProof/>
          <w:snapToGrid w:val="0"/>
          <w:sz w:val="24"/>
        </w:rPr>
        <w:t xml:space="preserve"> (10 : 1).</w:t>
      </w:r>
      <w:r>
        <w:rPr>
          <w:snapToGrid w:val="0"/>
          <w:sz w:val="24"/>
        </w:rPr>
        <w:t xml:space="preserve"> Одно только это наблюдение де</w:t>
      </w:r>
      <w:r>
        <w:rPr>
          <w:snapToGrid w:val="0"/>
          <w:sz w:val="24"/>
        </w:rPr>
        <w:softHyphen/>
        <w:t>лает вероятным, что ноцицепторы не иден</w:t>
      </w:r>
      <w:r>
        <w:rPr>
          <w:snapToGrid w:val="0"/>
          <w:sz w:val="24"/>
        </w:rPr>
        <w:softHyphen/>
        <w:t>тичны другим кожным рецепторам.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 xml:space="preserve">Ноцицепторы </w:t>
      </w:r>
      <w:r>
        <w:rPr>
          <w:snapToGrid w:val="0"/>
          <w:sz w:val="24"/>
        </w:rPr>
        <w:t xml:space="preserve">(болевые рецепторы). После создания теории специфичности оказалось возможным регистрировать активность </w:t>
      </w:r>
      <w:r>
        <w:rPr>
          <w:snapToGrid w:val="0"/>
          <w:sz w:val="24"/>
        </w:rPr>
        <w:t>ре</w:t>
      </w:r>
      <w:r>
        <w:rPr>
          <w:snapToGrid w:val="0"/>
          <w:sz w:val="24"/>
        </w:rPr>
        <w:softHyphen/>
        <w:t>цепторов у людей и животных, которые реа</w:t>
      </w:r>
      <w:r>
        <w:rPr>
          <w:snapToGrid w:val="0"/>
          <w:sz w:val="24"/>
        </w:rPr>
        <w:softHyphen/>
        <w:t>гируют, как этого требует теория, не на слабые стимулы, а только на такие интен</w:t>
      </w:r>
      <w:r>
        <w:rPr>
          <w:snapToGrid w:val="0"/>
          <w:sz w:val="24"/>
        </w:rPr>
        <w:softHyphen/>
        <w:t>сивные, которые могут повредить ткань. Их можно рассматривать как специализиро</w:t>
      </w:r>
      <w:r>
        <w:rPr>
          <w:snapToGrid w:val="0"/>
          <w:sz w:val="24"/>
        </w:rPr>
        <w:softHyphen/>
        <w:t>ванные ноцицепторы. В коже к настоящему времени найде</w:t>
      </w:r>
      <w:r>
        <w:rPr>
          <w:snapToGrid w:val="0"/>
          <w:sz w:val="24"/>
        </w:rPr>
        <w:t>ны рецепторы чисто механочувствительные, чист</w:t>
      </w:r>
      <w:r>
        <w:rPr>
          <w:snapToGrid w:val="0"/>
          <w:sz w:val="24"/>
        </w:rPr>
        <w:t>о термочувстви</w:t>
      </w:r>
      <w:r>
        <w:rPr>
          <w:snapToGrid w:val="0"/>
          <w:sz w:val="24"/>
        </w:rPr>
        <w:softHyphen/>
        <w:t>тельные и механо</w:t>
      </w:r>
      <w:r>
        <w:rPr>
          <w:snapToGrid w:val="0"/>
          <w:sz w:val="24"/>
        </w:rPr>
        <w:t>- плюс термочувстви</w:t>
      </w:r>
      <w:r>
        <w:rPr>
          <w:snapToGrid w:val="0"/>
          <w:sz w:val="24"/>
        </w:rPr>
        <w:softHyphen/>
        <w:t xml:space="preserve">тельные. Этих </w:t>
      </w:r>
      <w:bookmarkStart w:id="107" w:name="OCRUncertain102"/>
      <w:r>
        <w:rPr>
          <w:snapToGrid w:val="0"/>
          <w:sz w:val="24"/>
        </w:rPr>
        <w:t>п</w:t>
      </w:r>
      <w:bookmarkEnd w:id="107"/>
      <w:r>
        <w:rPr>
          <w:snapToGrid w:val="0"/>
          <w:sz w:val="24"/>
        </w:rPr>
        <w:t>оследних, называемых поли</w:t>
      </w:r>
      <w:r>
        <w:rPr>
          <w:snapToGrid w:val="0"/>
          <w:sz w:val="24"/>
        </w:rPr>
        <w:softHyphen/>
        <w:t>модальны</w:t>
      </w:r>
      <w:bookmarkStart w:id="108" w:name="OCRUncertain103"/>
      <w:r>
        <w:rPr>
          <w:snapToGrid w:val="0"/>
          <w:sz w:val="24"/>
        </w:rPr>
        <w:t>м</w:t>
      </w:r>
      <w:bookmarkEnd w:id="108"/>
      <w:r>
        <w:rPr>
          <w:snapToGrid w:val="0"/>
          <w:sz w:val="24"/>
        </w:rPr>
        <w:t xml:space="preserve">и </w:t>
      </w:r>
      <w:bookmarkStart w:id="109" w:name="OCRUncertain104"/>
      <w:r>
        <w:rPr>
          <w:snapToGrid w:val="0"/>
          <w:sz w:val="24"/>
        </w:rPr>
        <w:t>ноцицепторами,</w:t>
      </w:r>
      <w:bookmarkEnd w:id="109"/>
      <w:r>
        <w:rPr>
          <w:snapToGrid w:val="0"/>
          <w:sz w:val="24"/>
        </w:rPr>
        <w:t xml:space="preserve"> в коже челове</w:t>
      </w:r>
      <w:r>
        <w:rPr>
          <w:snapToGrid w:val="0"/>
          <w:sz w:val="24"/>
        </w:rPr>
        <w:softHyphen/>
        <w:t>ка, по-видимому, больше</w:t>
      </w:r>
      <w:bookmarkStart w:id="110" w:name="OCRUncertain105"/>
      <w:r>
        <w:rPr>
          <w:snapToGrid w:val="0"/>
          <w:sz w:val="24"/>
        </w:rPr>
        <w:t>,</w:t>
      </w:r>
      <w:bookmarkEnd w:id="110"/>
      <w:r>
        <w:rPr>
          <w:snapToGrid w:val="0"/>
          <w:sz w:val="24"/>
        </w:rPr>
        <w:t xml:space="preserve"> чем остальных двух типов. Эти рецепторы не отвечают н</w:t>
      </w:r>
      <w:r>
        <w:rPr>
          <w:snapToGrid w:val="0"/>
          <w:sz w:val="24"/>
        </w:rPr>
        <w:t>а хо</w:t>
      </w:r>
      <w:r>
        <w:rPr>
          <w:snapToGrid w:val="0"/>
          <w:sz w:val="24"/>
        </w:rPr>
        <w:softHyphen/>
        <w:t>лод или тепло ниже</w:t>
      </w:r>
      <w:r>
        <w:rPr>
          <w:noProof/>
          <w:snapToGrid w:val="0"/>
          <w:sz w:val="24"/>
        </w:rPr>
        <w:t xml:space="preserve"> 41</w:t>
      </w:r>
      <w:r>
        <w:rPr>
          <w:noProof/>
          <w:snapToGrid w:val="0"/>
          <w:sz w:val="24"/>
        </w:rPr>
        <w:t>˚</w:t>
      </w:r>
      <w:r>
        <w:rPr>
          <w:snapToGrid w:val="0"/>
          <w:sz w:val="24"/>
        </w:rPr>
        <w:t>С. Но если кожа на</w:t>
      </w:r>
      <w:r>
        <w:rPr>
          <w:snapToGrid w:val="0"/>
          <w:sz w:val="24"/>
        </w:rPr>
        <w:softHyphen/>
        <w:t>грета до</w:t>
      </w:r>
      <w:r>
        <w:rPr>
          <w:noProof/>
          <w:snapToGrid w:val="0"/>
          <w:sz w:val="24"/>
        </w:rPr>
        <w:t xml:space="preserve"> 45</w:t>
      </w:r>
      <w:r>
        <w:rPr>
          <w:noProof/>
          <w:snapToGrid w:val="0"/>
          <w:sz w:val="24"/>
        </w:rPr>
        <w:t>˚</w:t>
      </w:r>
      <w:r>
        <w:rPr>
          <w:snapToGrid w:val="0"/>
          <w:sz w:val="24"/>
        </w:rPr>
        <w:t>С или больше, то они разря</w:t>
      </w:r>
      <w:r>
        <w:rPr>
          <w:snapToGrid w:val="0"/>
          <w:sz w:val="24"/>
        </w:rPr>
        <w:softHyphen/>
        <w:t>жаются с частотой, которая заметно возрас</w:t>
      </w:r>
      <w:r>
        <w:rPr>
          <w:snapToGrid w:val="0"/>
          <w:sz w:val="24"/>
        </w:rPr>
        <w:softHyphen/>
        <w:t>тает по мере повышения температуры. Поскольку боль от горячего появляется при температуре кожи выше</w:t>
      </w:r>
      <w:r>
        <w:rPr>
          <w:noProof/>
          <w:snapToGrid w:val="0"/>
          <w:sz w:val="24"/>
        </w:rPr>
        <w:t xml:space="preserve"> 45</w:t>
      </w:r>
      <w:r>
        <w:rPr>
          <w:noProof/>
          <w:snapToGrid w:val="0"/>
          <w:sz w:val="24"/>
        </w:rPr>
        <w:t>˚</w:t>
      </w:r>
      <w:r>
        <w:rPr>
          <w:snapToGrid w:val="0"/>
          <w:sz w:val="24"/>
        </w:rPr>
        <w:t>С, то эти рецеп</w:t>
      </w:r>
      <w:r>
        <w:rPr>
          <w:snapToGrid w:val="0"/>
          <w:sz w:val="24"/>
        </w:rPr>
        <w:softHyphen/>
        <w:t xml:space="preserve">торы, как </w:t>
      </w:r>
      <w:r>
        <w:rPr>
          <w:snapToGrid w:val="0"/>
          <w:sz w:val="24"/>
        </w:rPr>
        <w:t>и чисто термочувствительные но</w:t>
      </w:r>
      <w:r>
        <w:rPr>
          <w:snapToGrid w:val="0"/>
          <w:sz w:val="24"/>
        </w:rPr>
        <w:softHyphen/>
        <w:t>цицепторы, можно назвать рецепторами го</w:t>
      </w:r>
      <w:r>
        <w:rPr>
          <w:snapToGrid w:val="0"/>
          <w:sz w:val="24"/>
        </w:rPr>
        <w:softHyphen/>
        <w:t xml:space="preserve">рячего. Недавно обнаружено, что скелетные мышцы содержат не только полимодальные, но также специфически </w:t>
      </w:r>
      <w:bookmarkStart w:id="111" w:name="OCRUncertain106"/>
      <w:r>
        <w:rPr>
          <w:snapToGrid w:val="0"/>
          <w:sz w:val="24"/>
        </w:rPr>
        <w:t>механочувствительные</w:t>
      </w:r>
      <w:bookmarkEnd w:id="111"/>
      <w:r>
        <w:rPr>
          <w:snapToGrid w:val="0"/>
          <w:sz w:val="24"/>
        </w:rPr>
        <w:t xml:space="preserve"> и специфически </w:t>
      </w:r>
      <w:bookmarkStart w:id="112" w:name="OCRUncertain107"/>
      <w:r>
        <w:rPr>
          <w:snapToGrid w:val="0"/>
          <w:sz w:val="24"/>
        </w:rPr>
        <w:t>хемочувствительные</w:t>
      </w:r>
      <w:bookmarkEnd w:id="112"/>
      <w:r>
        <w:rPr>
          <w:snapToGrid w:val="0"/>
          <w:sz w:val="24"/>
        </w:rPr>
        <w:t xml:space="preserve"> ноцицепторы</w:t>
      </w:r>
      <w:bookmarkStart w:id="113" w:name="OCRUncertain108"/>
      <w:r>
        <w:rPr>
          <w:noProof/>
          <w:snapToGrid w:val="0"/>
          <w:sz w:val="24"/>
        </w:rPr>
        <w:t>.</w:t>
      </w:r>
      <w:bookmarkEnd w:id="113"/>
      <w:r>
        <w:rPr>
          <w:snapToGrid w:val="0"/>
          <w:sz w:val="24"/>
        </w:rPr>
        <w:t xml:space="preserve"> Эти последние</w:t>
      </w:r>
      <w:r>
        <w:rPr>
          <w:snapToGrid w:val="0"/>
          <w:sz w:val="24"/>
        </w:rPr>
        <w:t xml:space="preserve"> возбуждаются исключительно или преиму</w:t>
      </w:r>
      <w:r>
        <w:rPr>
          <w:snapToGrid w:val="0"/>
          <w:sz w:val="24"/>
        </w:rPr>
        <w:softHyphen/>
        <w:t>щественно веществами, перечисленными выше в качестве болевых стимулов.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сердечной мышце, особенно при локаль</w:t>
      </w:r>
      <w:r>
        <w:rPr>
          <w:snapToGrid w:val="0"/>
          <w:sz w:val="24"/>
        </w:rPr>
        <w:softHyphen/>
        <w:t>ном нарушении кровоснабжения (ишемии), возбуждение ноцицепторов вызывает бо</w:t>
      </w:r>
      <w:r>
        <w:rPr>
          <w:snapToGrid w:val="0"/>
          <w:sz w:val="24"/>
        </w:rPr>
        <w:softHyphen/>
        <w:t>левые ощущения (стенокардия). П</w:t>
      </w:r>
      <w:r>
        <w:rPr>
          <w:snapToGrid w:val="0"/>
          <w:sz w:val="24"/>
        </w:rPr>
        <w:t>ока неизвестно, какие изменения, вызванные нарушением кровоо</w:t>
      </w:r>
      <w:r>
        <w:rPr>
          <w:snapToGrid w:val="0"/>
          <w:sz w:val="24"/>
        </w:rPr>
        <w:softHyphen/>
        <w:t>бращения в ткани (например</w:t>
      </w:r>
      <w:bookmarkStart w:id="114" w:name="OCRUncertain109"/>
      <w:r>
        <w:rPr>
          <w:snapToGrid w:val="0"/>
          <w:sz w:val="24"/>
        </w:rPr>
        <w:t>,</w:t>
      </w:r>
      <w:bookmarkEnd w:id="114"/>
      <w:r>
        <w:rPr>
          <w:snapToGrid w:val="0"/>
          <w:sz w:val="24"/>
        </w:rPr>
        <w:t xml:space="preserve"> необычный ха</w:t>
      </w:r>
      <w:r>
        <w:rPr>
          <w:snapToGrid w:val="0"/>
          <w:sz w:val="24"/>
        </w:rPr>
        <w:softHyphen/>
        <w:t>рактер сокращений, кислородная недоста</w:t>
      </w:r>
      <w:r>
        <w:rPr>
          <w:snapToGrid w:val="0"/>
          <w:sz w:val="24"/>
        </w:rPr>
        <w:softHyphen/>
        <w:t>точность, повышенная концентрация мета</w:t>
      </w:r>
      <w:r>
        <w:rPr>
          <w:snapToGrid w:val="0"/>
          <w:sz w:val="24"/>
        </w:rPr>
        <w:softHyphen/>
        <w:t>болитов), приводят к возбуждению сер</w:t>
      </w:r>
      <w:r>
        <w:rPr>
          <w:snapToGrid w:val="0"/>
          <w:sz w:val="24"/>
        </w:rPr>
        <w:softHyphen/>
        <w:t>дечных ноцицепторов. Гладкомышечные сте</w:t>
      </w:r>
      <w:r>
        <w:rPr>
          <w:snapToGrid w:val="0"/>
          <w:sz w:val="24"/>
        </w:rPr>
        <w:t>нки полых внутренних органов, очевидно, содержат множество висцеральных ноцицепторов. Эти рецепторы отвечают отчасти на пассивное растяжение и отчасти на активное сокращение гладких мышц. При изометрическом сокращении, т.е. без изменения длины (например, к</w:t>
      </w:r>
      <w:r>
        <w:rPr>
          <w:snapToGrid w:val="0"/>
          <w:sz w:val="24"/>
        </w:rPr>
        <w:t>огда выход из органа блокирован), висцеральные ноцицепторы активируются особенно силь</w:t>
      </w:r>
      <w:r>
        <w:rPr>
          <w:snapToGrid w:val="0"/>
          <w:sz w:val="24"/>
        </w:rPr>
        <w:softHyphen/>
        <w:t>но. В этих условиях возникает чрезвычайно сильная боль, клиническими примерами та</w:t>
      </w:r>
      <w:r>
        <w:rPr>
          <w:snapToGrid w:val="0"/>
          <w:sz w:val="24"/>
        </w:rPr>
        <w:softHyphen/>
        <w:t>кого рода являются желчная и почечная ко</w:t>
      </w:r>
      <w:r>
        <w:rPr>
          <w:snapToGrid w:val="0"/>
          <w:sz w:val="24"/>
        </w:rPr>
        <w:softHyphen/>
        <w:t>лика, вызываемая соответственно закупор</w:t>
      </w:r>
      <w:r>
        <w:rPr>
          <w:snapToGrid w:val="0"/>
          <w:sz w:val="24"/>
        </w:rPr>
        <w:softHyphen/>
        <w:t>кой жел</w:t>
      </w:r>
      <w:r>
        <w:rPr>
          <w:snapToGrid w:val="0"/>
          <w:sz w:val="24"/>
        </w:rPr>
        <w:t>чного протока или мочеточника. Ишемия тоже может вызвать сильную вис</w:t>
      </w:r>
      <w:r>
        <w:rPr>
          <w:snapToGrid w:val="0"/>
          <w:sz w:val="24"/>
        </w:rPr>
        <w:softHyphen/>
        <w:t>церальную боль; не известно, приводят ли к ней механические или же химические изме</w:t>
      </w:r>
      <w:r>
        <w:rPr>
          <w:snapToGrid w:val="0"/>
          <w:sz w:val="24"/>
        </w:rPr>
        <w:softHyphen/>
        <w:t>нения в ткани. Легкие тоже содержат много ноцицепторов, которые активируются таки</w:t>
      </w:r>
      <w:r>
        <w:rPr>
          <w:snapToGrid w:val="0"/>
          <w:sz w:val="24"/>
        </w:rPr>
        <w:softHyphen/>
        <w:t>ми стимулами, как разд</w:t>
      </w:r>
      <w:r>
        <w:rPr>
          <w:snapToGrid w:val="0"/>
          <w:sz w:val="24"/>
        </w:rPr>
        <w:t>ражающие газы или пылевые частицы.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Гистология</w:t>
      </w:r>
      <w:r>
        <w:rPr>
          <w:snapToGrid w:val="0"/>
          <w:sz w:val="24"/>
        </w:rPr>
        <w:t xml:space="preserve">. Из двух основных типов нервных окончании в коже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инкапсулированных и свободных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последние гораздо более многочисленны. Таким образом, большое число болевых точек само по себе наводит на мысль, что болевыми</w:t>
      </w:r>
      <w:r>
        <w:rPr>
          <w:snapToGrid w:val="0"/>
          <w:sz w:val="24"/>
        </w:rPr>
        <w:t xml:space="preserve"> рецептора</w:t>
      </w:r>
      <w:r>
        <w:rPr>
          <w:snapToGrid w:val="0"/>
          <w:sz w:val="24"/>
        </w:rPr>
        <w:softHyphen/>
        <w:t>ми являются свободные нервные окончания, и</w:t>
      </w:r>
      <w:r>
        <w:rPr>
          <w:snapToGrid w:val="0"/>
          <w:sz w:val="24"/>
          <w:lang w:val="en-US"/>
        </w:rPr>
        <w:t xml:space="preserve"> этот</w:t>
      </w:r>
      <w:r>
        <w:rPr>
          <w:smallCaps/>
          <w:snapToGrid w:val="0"/>
          <w:sz w:val="24"/>
        </w:rPr>
        <w:t xml:space="preserve"> </w:t>
      </w:r>
      <w:r>
        <w:rPr>
          <w:snapToGrid w:val="0"/>
          <w:sz w:val="24"/>
        </w:rPr>
        <w:t>вывод подтверждается многими другими данными. Так, показано, что в кожных язвах, в которых возникает только боль и не бывает никаких других ощущений, содер</w:t>
      </w:r>
      <w:r>
        <w:rPr>
          <w:snapToGrid w:val="0"/>
          <w:sz w:val="24"/>
        </w:rPr>
        <w:softHyphen/>
        <w:t>жатся только свободные нервные оконча</w:t>
      </w:r>
      <w:r>
        <w:rPr>
          <w:snapToGrid w:val="0"/>
          <w:sz w:val="24"/>
        </w:rPr>
        <w:softHyphen/>
        <w:t>ния</w:t>
      </w:r>
      <w:r>
        <w:rPr>
          <w:snapToGrid w:val="0"/>
          <w:sz w:val="24"/>
        </w:rPr>
        <w:t>. Роговица, барабанная перепонка и пульпа зуба тоже содержат только эти окончания, и в этих тканях боль возникает скорее, чем какое-либо другое ощущение. При некоторых повреждениях перифериче</w:t>
      </w:r>
      <w:r>
        <w:rPr>
          <w:snapToGrid w:val="0"/>
          <w:sz w:val="24"/>
        </w:rPr>
        <w:softHyphen/>
        <w:t>ской иннервации, при которых больные чув</w:t>
      </w:r>
      <w:r>
        <w:rPr>
          <w:snapToGrid w:val="0"/>
          <w:sz w:val="24"/>
        </w:rPr>
        <w:softHyphen/>
        <w:t>ствуют только боль, тож</w:t>
      </w:r>
      <w:r>
        <w:rPr>
          <w:snapToGrid w:val="0"/>
          <w:sz w:val="24"/>
        </w:rPr>
        <w:t>е найдены одни лишь свободные нервные окончания. Кроме того, во внутренних органах и других обла</w:t>
      </w:r>
      <w:r>
        <w:rPr>
          <w:snapToGrid w:val="0"/>
          <w:sz w:val="24"/>
        </w:rPr>
        <w:softHyphen/>
        <w:t>стях тела они найдены там, где соответ</w:t>
      </w:r>
      <w:r>
        <w:rPr>
          <w:snapToGrid w:val="0"/>
          <w:sz w:val="24"/>
        </w:rPr>
        <w:softHyphen/>
        <w:t>ствующими стимулами можно вызвать боль.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Однако эти корреляции необязательно оз</w:t>
      </w:r>
      <w:r>
        <w:rPr>
          <w:snapToGrid w:val="0"/>
          <w:sz w:val="24"/>
        </w:rPr>
        <w:softHyphen/>
        <w:t>начают, что все свободные нервные оконча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ния являются ноцицепторами. Как было указано выше, многие рецепторные эле</w:t>
      </w:r>
      <w:r>
        <w:rPr>
          <w:snapToGrid w:val="0"/>
          <w:sz w:val="24"/>
        </w:rPr>
        <w:softHyphen/>
        <w:t>менты с афферентными волокнами обладают специфической чувствительностью к механическим или температурным стимулам, и у всех у них имеются свободные, а не инкапсулированные окончания.</w:t>
      </w:r>
      <w:r>
        <w:rPr>
          <w:snapToGrid w:val="0"/>
          <w:sz w:val="24"/>
        </w:rPr>
        <w:t xml:space="preserve"> Следовательн</w:t>
      </w:r>
      <w:r>
        <w:rPr>
          <w:snapToGrid w:val="0"/>
          <w:sz w:val="24"/>
        </w:rPr>
        <w:t xml:space="preserve">о, свободные нервные окончания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это функционально не гомогенная популяция, и отсутствие гистологической дифференциации ни в коей мере не говорит об отсутствии функциональной специфичности. Такая специфичность скорее всего связана с дифференци</w:t>
      </w:r>
      <w:r>
        <w:rPr>
          <w:snapToGrid w:val="0"/>
          <w:sz w:val="24"/>
        </w:rPr>
        <w:t>ацией молекулярных структур, недоступных наблюдению в световом или электронном микроскопе.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Особые и аномальные виды боли; терапия при болях</w:t>
      </w:r>
      <w:r>
        <w:rPr>
          <w:snapToGrid w:val="0"/>
          <w:sz w:val="24"/>
        </w:rPr>
        <w:t>.</w:t>
      </w:r>
    </w:p>
    <w:p w:rsidR="00000000" w:rsidRDefault="00D43B22">
      <w:pPr>
        <w:pStyle w:val="4"/>
        <w:ind w:firstLine="709"/>
      </w:pPr>
      <w:r>
        <w:t xml:space="preserve">                    </w:t>
      </w:r>
      <w:r>
        <w:t>Особые формы боли</w:t>
      </w:r>
      <w: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Проецируемая боль</w:t>
      </w:r>
      <w:r>
        <w:rPr>
          <w:snapToGrid w:val="0"/>
          <w:sz w:val="24"/>
        </w:rPr>
        <w:t>. Резкий удар по локтево</w:t>
      </w:r>
      <w:r>
        <w:rPr>
          <w:snapToGrid w:val="0"/>
          <w:sz w:val="24"/>
        </w:rPr>
        <w:softHyphen/>
        <w:t>му нерву там, где он проходит в области локтя поверхност</w:t>
      </w:r>
      <w:r>
        <w:rPr>
          <w:snapToGrid w:val="0"/>
          <w:sz w:val="24"/>
        </w:rPr>
        <w:t>но, под кожей, вызывает неприятные ощущения, которые трудно описать (покалывание и т.п.), в областях, снабжаемых нервом, в локтевой области дистального отдела предплечья и кисти. Оче</w:t>
      </w:r>
      <w:r>
        <w:rPr>
          <w:snapToGrid w:val="0"/>
          <w:sz w:val="24"/>
        </w:rPr>
        <w:softHyphen/>
        <w:t>видно, активность, вызываемая в аффе</w:t>
      </w:r>
      <w:r>
        <w:rPr>
          <w:snapToGrid w:val="0"/>
          <w:sz w:val="24"/>
        </w:rPr>
        <w:softHyphen/>
        <w:t>рентных нервных волокнах у локтя, пр</w:t>
      </w:r>
      <w:r>
        <w:rPr>
          <w:snapToGrid w:val="0"/>
          <w:sz w:val="24"/>
        </w:rPr>
        <w:t>оеци</w:t>
      </w:r>
      <w:r>
        <w:rPr>
          <w:snapToGrid w:val="0"/>
          <w:sz w:val="24"/>
        </w:rPr>
        <w:softHyphen/>
        <w:t>руется центральной нервной системой (т. е. нашим сознанием) в области, иннервируемые этими афферентными волокнами, потому</w:t>
      </w:r>
      <w:r>
        <w:rPr>
          <w:noProof/>
          <w:snapToGrid w:val="0"/>
          <w:sz w:val="24"/>
        </w:rPr>
        <w:t xml:space="preserve"> что</w:t>
      </w:r>
      <w:r>
        <w:rPr>
          <w:snapToGrid w:val="0"/>
          <w:sz w:val="24"/>
        </w:rPr>
        <w:t xml:space="preserve"> мы знаем, что такие сенсорные импульсы в норме идут от рецепторов в этой зоне. Нам трудно интерпретировать возникающие в резу</w:t>
      </w:r>
      <w:r>
        <w:rPr>
          <w:snapToGrid w:val="0"/>
          <w:sz w:val="24"/>
        </w:rPr>
        <w:t>льтате ощущения, пото</w:t>
      </w:r>
      <w:r>
        <w:rPr>
          <w:snapToGrid w:val="0"/>
          <w:sz w:val="24"/>
        </w:rPr>
        <w:softHyphen/>
        <w:t>му что такая импульсация, какую вызывает прямая механическая стимуляция нерва, обычно не встречается.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Проецируемые ощущения возникают во всех сенсорных модальностях. Наряду с только что приведенным безобидным при</w:t>
      </w:r>
      <w:r>
        <w:rPr>
          <w:snapToGrid w:val="0"/>
          <w:sz w:val="24"/>
        </w:rPr>
        <w:softHyphen/>
        <w:t>мером проецируемая бо</w:t>
      </w:r>
      <w:r>
        <w:rPr>
          <w:snapToGrid w:val="0"/>
          <w:sz w:val="24"/>
        </w:rPr>
        <w:t>ль имеет важное кли</w:t>
      </w:r>
      <w:r>
        <w:rPr>
          <w:snapToGrid w:val="0"/>
          <w:sz w:val="24"/>
        </w:rPr>
        <w:softHyphen/>
        <w:t>ническое значение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Одно из состояний, часто встречаемых в клинике,  -  это сдавление спинальных нервов при входе в позвоночный канал вследствие поврежде</w:t>
      </w:r>
      <w:r>
        <w:rPr>
          <w:snapToGrid w:val="0"/>
          <w:sz w:val="24"/>
        </w:rPr>
        <w:softHyphen/>
        <w:t>ния межпозвоночных дисков. Центростре</w:t>
      </w:r>
      <w:r>
        <w:rPr>
          <w:snapToGrid w:val="0"/>
          <w:sz w:val="24"/>
        </w:rPr>
        <w:softHyphen/>
        <w:t>мительные импульсы, возникающие таким ненорма</w:t>
      </w:r>
      <w:r>
        <w:rPr>
          <w:snapToGrid w:val="0"/>
          <w:sz w:val="24"/>
        </w:rPr>
        <w:t>льным образом в ноцицептивных волокнах, вызывают боль, которая проеци</w:t>
      </w:r>
      <w:r>
        <w:rPr>
          <w:snapToGrid w:val="0"/>
          <w:sz w:val="24"/>
        </w:rPr>
        <w:softHyphen/>
        <w:t>руется на область, иннервируемую раздра</w:t>
      </w:r>
      <w:r>
        <w:rPr>
          <w:snapToGrid w:val="0"/>
          <w:sz w:val="24"/>
        </w:rPr>
        <w:softHyphen/>
        <w:t>жаемым спинальным нервом. (Разумеется, боль может также ощущаться в области самого диска). Таким образом, при проеци</w:t>
      </w:r>
      <w:r>
        <w:rPr>
          <w:snapToGrid w:val="0"/>
          <w:sz w:val="24"/>
        </w:rPr>
        <w:softHyphen/>
        <w:t>руемой боли место, на которое</w:t>
      </w:r>
      <w:r>
        <w:rPr>
          <w:snapToGrid w:val="0"/>
          <w:sz w:val="24"/>
        </w:rPr>
        <w:t xml:space="preserve"> действует вредящий стимул, не совпадает с тем, где эта боль ощущается.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Невралгия.</w:t>
      </w:r>
      <w:r>
        <w:rPr>
          <w:snapToGrid w:val="0"/>
          <w:sz w:val="24"/>
        </w:rPr>
        <w:t xml:space="preserve"> Гораздо тяжелее острых проеци</w:t>
      </w:r>
      <w:r>
        <w:rPr>
          <w:snapToGrid w:val="0"/>
          <w:sz w:val="24"/>
        </w:rPr>
        <w:softHyphen/>
        <w:t>руемых болей те боли, которые создаются не</w:t>
      </w:r>
      <w:r>
        <w:rPr>
          <w:snapToGrid w:val="0"/>
          <w:sz w:val="24"/>
        </w:rPr>
        <w:softHyphen/>
        <w:t>прерывным раздражением нерва или спинномоз</w:t>
      </w:r>
      <w:r>
        <w:rPr>
          <w:snapToGrid w:val="0"/>
          <w:sz w:val="24"/>
        </w:rPr>
        <w:softHyphen/>
        <w:t>говою корешка (щипанием, нажимом, перерастяжением). Хрони</w:t>
      </w:r>
      <w:r>
        <w:rPr>
          <w:snapToGrid w:val="0"/>
          <w:sz w:val="24"/>
        </w:rPr>
        <w:t>ческое прямое повреждение нерва вызывает «спонтанные» боли, которые часто идут волнами, или приступами. Обычно, как и следует ожидать от проецируемых болей, они ограничены той областью, которую иннервируют пораженный нерв или корешок. Такое состояние назыв</w:t>
      </w:r>
      <w:r>
        <w:rPr>
          <w:snapToGrid w:val="0"/>
          <w:sz w:val="24"/>
        </w:rPr>
        <w:t>ается не</w:t>
      </w:r>
      <w:r>
        <w:rPr>
          <w:snapToGrid w:val="0"/>
          <w:sz w:val="24"/>
        </w:rPr>
        <w:softHyphen/>
        <w:t>вралгией или невралгической болью. К сожале</w:t>
      </w:r>
      <w:r>
        <w:rPr>
          <w:snapToGrid w:val="0"/>
          <w:sz w:val="24"/>
        </w:rPr>
        <w:softHyphen/>
        <w:t>нию, очень мало известно о том, каким образом местное повреждение нерва приводит к невралгическим болям. В связи с этим трудно лечить такие состояния, особенно в том случае, если процесс, повреждающий не</w:t>
      </w:r>
      <w:r>
        <w:rPr>
          <w:snapToGrid w:val="0"/>
          <w:sz w:val="24"/>
        </w:rPr>
        <w:t>рв, не корректируется дол</w:t>
      </w:r>
      <w:r>
        <w:rPr>
          <w:snapToGrid w:val="0"/>
          <w:sz w:val="24"/>
        </w:rPr>
        <w:softHyphen/>
        <w:t>жным образом или вовремя. Особенно мучи</w:t>
      </w:r>
      <w:r>
        <w:rPr>
          <w:snapToGrid w:val="0"/>
          <w:sz w:val="24"/>
        </w:rPr>
        <w:softHyphen/>
        <w:t>тельны те формы неизлечимой невралгии, ко</w:t>
      </w:r>
      <w:r>
        <w:rPr>
          <w:snapToGrid w:val="0"/>
          <w:sz w:val="24"/>
        </w:rPr>
        <w:softHyphen/>
        <w:t>торые не являются признаком, или симптомом, очевидного повреждения нерва, а возникают без видимой причины. Ярким примером такой криптогенной (это сл</w:t>
      </w:r>
      <w:r>
        <w:rPr>
          <w:snapToGrid w:val="0"/>
          <w:sz w:val="24"/>
        </w:rPr>
        <w:t>ово означает «неясного происхо</w:t>
      </w:r>
      <w:r>
        <w:rPr>
          <w:snapToGrid w:val="0"/>
          <w:sz w:val="24"/>
        </w:rPr>
        <w:softHyphen/>
        <w:t>ждения») невралгии служит криптогенная неврал</w:t>
      </w:r>
      <w:r>
        <w:rPr>
          <w:snapToGrid w:val="0"/>
          <w:sz w:val="24"/>
        </w:rPr>
        <w:softHyphen/>
        <w:t>гия тройничного нерва, которую больному так же трудно терпеть, как врачу облегчить.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Каузалгия</w:t>
      </w:r>
      <w:r>
        <w:rPr>
          <w:snapToGrid w:val="0"/>
          <w:sz w:val="24"/>
        </w:rPr>
        <w:t>. По неизвестным причинам повре</w:t>
      </w:r>
      <w:r>
        <w:rPr>
          <w:snapToGrid w:val="0"/>
          <w:sz w:val="24"/>
        </w:rPr>
        <w:softHyphen/>
        <w:t>ждение нерва (особенно в случаях пулевого ране</w:t>
      </w:r>
      <w:r>
        <w:rPr>
          <w:snapToGrid w:val="0"/>
          <w:sz w:val="24"/>
        </w:rPr>
        <w:softHyphen/>
        <w:t>ния) мо</w:t>
      </w:r>
      <w:r>
        <w:rPr>
          <w:snapToGrid w:val="0"/>
          <w:sz w:val="24"/>
        </w:rPr>
        <w:t>жет вызвать такие хронические мучи</w:t>
      </w:r>
      <w:r>
        <w:rPr>
          <w:snapToGrid w:val="0"/>
          <w:sz w:val="24"/>
        </w:rPr>
        <w:softHyphen/>
        <w:t>тельные боли в области, снабжаемой этим нервом, которые связаны с вазомоторными нару</w:t>
      </w:r>
      <w:r>
        <w:rPr>
          <w:snapToGrid w:val="0"/>
          <w:sz w:val="24"/>
        </w:rPr>
        <w:softHyphen/>
        <w:t>шениями и расстройством потоотделения в иннервируемом участке и сопровождаются прогрес</w:t>
      </w:r>
      <w:r>
        <w:rPr>
          <w:snapToGrid w:val="0"/>
          <w:sz w:val="24"/>
        </w:rPr>
        <w:softHyphen/>
        <w:t>сирующими трофическими изменениями пора</w:t>
      </w:r>
      <w:r>
        <w:rPr>
          <w:snapToGrid w:val="0"/>
          <w:sz w:val="24"/>
        </w:rPr>
        <w:softHyphen/>
        <w:t>женной тк</w:t>
      </w:r>
      <w:r>
        <w:rPr>
          <w:snapToGrid w:val="0"/>
          <w:sz w:val="24"/>
        </w:rPr>
        <w:t>ани. Такой комплекс симптомов назы</w:t>
      </w:r>
      <w:r>
        <w:rPr>
          <w:snapToGrid w:val="0"/>
          <w:sz w:val="24"/>
        </w:rPr>
        <w:softHyphen/>
        <w:t>вается каузалгией.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Другие взаимодействия между соматиче</w:t>
      </w:r>
      <w:r>
        <w:rPr>
          <w:b/>
          <w:i/>
          <w:snapToGrid w:val="0"/>
          <w:sz w:val="24"/>
        </w:rPr>
        <w:softHyphen/>
        <w:t>ской и вегетативной нервной системой</w:t>
      </w:r>
      <w:r>
        <w:rPr>
          <w:snapToGrid w:val="0"/>
          <w:sz w:val="24"/>
        </w:rPr>
        <w:t>. Поми</w:t>
      </w:r>
      <w:r>
        <w:rPr>
          <w:snapToGrid w:val="0"/>
          <w:sz w:val="24"/>
        </w:rPr>
        <w:softHyphen/>
        <w:t>мо отраженной боли между соматической и вегетативной нервной системой, по-види</w:t>
      </w:r>
      <w:r>
        <w:rPr>
          <w:snapToGrid w:val="0"/>
          <w:sz w:val="24"/>
        </w:rPr>
        <w:softHyphen/>
        <w:t>мому, существуют и другие взаимодействия, к</w:t>
      </w:r>
      <w:r>
        <w:rPr>
          <w:snapToGrid w:val="0"/>
          <w:sz w:val="24"/>
        </w:rPr>
        <w:t>оторые мы еще не совсем понимаем. Примером этого служит терапевтический эффект</w:t>
      </w:r>
      <w:r>
        <w:rPr>
          <w:snapToGrid w:val="0"/>
          <w:sz w:val="24"/>
          <w:lang w:val="en-US"/>
        </w:rPr>
        <w:t xml:space="preserve"> тепла,</w:t>
      </w:r>
      <w:r>
        <w:rPr>
          <w:snapToGrid w:val="0"/>
          <w:sz w:val="24"/>
        </w:rPr>
        <w:t xml:space="preserve"> прикладываемого к коже, при некоторых заболеваниях внутренних </w:t>
      </w:r>
      <w:r>
        <w:rPr>
          <w:snapToGrid w:val="0"/>
          <w:sz w:val="24"/>
          <w:lang w:val="en-US"/>
        </w:rPr>
        <w:t>органов.</w:t>
      </w:r>
      <w:r>
        <w:rPr>
          <w:snapToGrid w:val="0"/>
          <w:sz w:val="24"/>
        </w:rPr>
        <w:t xml:space="preserve"> Тепло действует на внутренний орган не непосредственно (кровь оказывает ох</w:t>
      </w:r>
      <w:r>
        <w:rPr>
          <w:snapToGrid w:val="0"/>
          <w:sz w:val="24"/>
        </w:rPr>
        <w:softHyphen/>
        <w:t>лаждающий эффект во избе</w:t>
      </w:r>
      <w:r>
        <w:rPr>
          <w:snapToGrid w:val="0"/>
          <w:sz w:val="24"/>
        </w:rPr>
        <w:t>жание нагревания глубоких тканей), а, вероятно, рефлек</w:t>
      </w:r>
      <w:r>
        <w:rPr>
          <w:snapToGrid w:val="0"/>
          <w:sz w:val="24"/>
        </w:rPr>
        <w:softHyphen/>
        <w:t>торным путем через кожные тепловые рецепторы. Стимуляция висцеральных болевых рецепто</w:t>
      </w:r>
      <w:r>
        <w:rPr>
          <w:snapToGrid w:val="0"/>
          <w:sz w:val="24"/>
        </w:rPr>
        <w:softHyphen/>
        <w:t>ров часто повышает тонус скелетных мышц, а в крайних случаях ведет к рефлекторному дли</w:t>
      </w:r>
      <w:r>
        <w:rPr>
          <w:snapToGrid w:val="0"/>
          <w:sz w:val="24"/>
        </w:rPr>
        <w:softHyphen/>
        <w:t>тельному сокращению (мышечны</w:t>
      </w:r>
      <w:r>
        <w:rPr>
          <w:snapToGrid w:val="0"/>
          <w:sz w:val="24"/>
        </w:rPr>
        <w:t>е спазмы). Ак</w:t>
      </w:r>
      <w:r>
        <w:rPr>
          <w:snapToGrid w:val="0"/>
          <w:sz w:val="24"/>
        </w:rPr>
        <w:softHyphen/>
        <w:t>тивность полисинаптических рефлекторных пу</w:t>
      </w:r>
      <w:r>
        <w:rPr>
          <w:snapToGrid w:val="0"/>
          <w:sz w:val="24"/>
        </w:rPr>
        <w:softHyphen/>
        <w:t>тей возбуждает мотонейроны не только соответ</w:t>
      </w:r>
      <w:r>
        <w:rPr>
          <w:snapToGrid w:val="0"/>
          <w:sz w:val="24"/>
        </w:rPr>
        <w:softHyphen/>
        <w:t>ствующего</w:t>
      </w:r>
      <w:r>
        <w:rPr>
          <w:snapToGrid w:val="0"/>
          <w:sz w:val="24"/>
          <w:lang w:val="en-US"/>
        </w:rPr>
        <w:t xml:space="preserve"> сег</w:t>
      </w:r>
      <w:r>
        <w:rPr>
          <w:snapToGrid w:val="0"/>
          <w:sz w:val="24"/>
        </w:rPr>
        <w:t>мента, но также функционально связанных с ним мышц. Так, боли в брюшной по</w:t>
      </w:r>
      <w:r>
        <w:rPr>
          <w:snapToGrid w:val="0"/>
          <w:sz w:val="24"/>
        </w:rPr>
        <w:softHyphen/>
        <w:t>лости вызывают напряжение мышц брюшной стенки, и такие больные час</w:t>
      </w:r>
      <w:r>
        <w:rPr>
          <w:snapToGrid w:val="0"/>
          <w:sz w:val="24"/>
        </w:rPr>
        <w:t>то лежат, подогнув колени, потому что сгибатели ног возбуждаются теми же самыми афферентами. Сильное длитель</w:t>
      </w:r>
      <w:r>
        <w:rPr>
          <w:snapToGrid w:val="0"/>
          <w:sz w:val="24"/>
        </w:rPr>
        <w:softHyphen/>
        <w:t>ное повышение мышечного тонуса вызывает мы</w:t>
      </w:r>
      <w:r>
        <w:rPr>
          <w:snapToGrid w:val="0"/>
          <w:sz w:val="24"/>
        </w:rPr>
        <w:softHyphen/>
        <w:t>шечную боль и болезненность мышц при пальпа</w:t>
      </w:r>
      <w:r>
        <w:rPr>
          <w:snapToGrid w:val="0"/>
          <w:sz w:val="24"/>
        </w:rPr>
        <w:softHyphen/>
        <w:t>ции. Такие боли наблюдаются не только при органических забол</w:t>
      </w:r>
      <w:r>
        <w:rPr>
          <w:snapToGrid w:val="0"/>
          <w:sz w:val="24"/>
        </w:rPr>
        <w:t>еваниях, важным симптомом которых они могут служить, но также при психо</w:t>
      </w:r>
      <w:r>
        <w:rPr>
          <w:snapToGrid w:val="0"/>
          <w:sz w:val="24"/>
        </w:rPr>
        <w:softHyphen/>
        <w:t>логическом стрессе. Типичным примером является головная боль в сочетании с болезненным на</w:t>
      </w:r>
      <w:r>
        <w:rPr>
          <w:snapToGrid w:val="0"/>
          <w:sz w:val="24"/>
        </w:rPr>
        <w:softHyphen/>
        <w:t>пряжением задних мышц шеи; эта боль исчезает, как только устраняется источник психологиче</w:t>
      </w:r>
      <w:r>
        <w:rPr>
          <w:snapToGrid w:val="0"/>
          <w:sz w:val="24"/>
        </w:rPr>
        <w:softHyphen/>
        <w:t>ског</w:t>
      </w:r>
      <w:r>
        <w:rPr>
          <w:snapToGrid w:val="0"/>
          <w:sz w:val="24"/>
        </w:rPr>
        <w:t>о стресса иди после надлежащей психотерапии. Механизм возникновения таких болей в мышцах неизвестен. Высокий мышечный тонус снижает кровоток в мышцах, и это, возможно, играет</w:t>
      </w:r>
      <w:r>
        <w:rPr>
          <w:snapToGrid w:val="0"/>
          <w:sz w:val="24"/>
          <w:lang w:val="en-US"/>
        </w:rPr>
        <w:t xml:space="preserve"> роль</w:t>
      </w:r>
      <w:r>
        <w:rPr>
          <w:snapToGrid w:val="0"/>
          <w:sz w:val="24"/>
        </w:rPr>
        <w:t xml:space="preserve"> в появлении боли (может бы</w:t>
      </w:r>
      <w:r>
        <w:rPr>
          <w:snapToGrid w:val="0"/>
          <w:sz w:val="24"/>
          <w:lang w:val="en-US"/>
        </w:rPr>
        <w:t>ть,</w:t>
      </w:r>
      <w:r>
        <w:rPr>
          <w:snapToGrid w:val="0"/>
          <w:sz w:val="24"/>
        </w:rPr>
        <w:t xml:space="preserve"> через накопление в тканях метаболитов, обладаю</w:t>
      </w:r>
      <w:r>
        <w:rPr>
          <w:snapToGrid w:val="0"/>
          <w:sz w:val="24"/>
        </w:rPr>
        <w:t>щих вредным действием).</w:t>
      </w:r>
    </w:p>
    <w:p w:rsidR="00000000" w:rsidRDefault="00D43B22">
      <w:pPr>
        <w:pStyle w:val="4"/>
        <w:ind w:firstLine="709"/>
      </w:pPr>
      <w:r>
        <w:t>Периферические и центральные нарушения ноцицепции</w:t>
      </w:r>
      <w: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Гипералгезия, гипоалгезия, аналгезия</w:t>
      </w:r>
      <w:r>
        <w:rPr>
          <w:snapToGrid w:val="0"/>
          <w:sz w:val="24"/>
        </w:rPr>
        <w:t>. Через несколько часов после повреждения кожи сильной ультрафиолетовой иррадиацией (солнечный ожог) или другими вредящими агентами (действием гор</w:t>
      </w:r>
      <w:r>
        <w:rPr>
          <w:snapToGrid w:val="0"/>
          <w:sz w:val="24"/>
        </w:rPr>
        <w:t>ячего, охлажде</w:t>
      </w:r>
      <w:r>
        <w:rPr>
          <w:snapToGrid w:val="0"/>
          <w:sz w:val="24"/>
        </w:rPr>
        <w:softHyphen/>
        <w:t>нием, рентгеновскими лучами или ссадиной), кожа краснеет (расширение  сосудов) и ее чув</w:t>
      </w:r>
      <w:r>
        <w:rPr>
          <w:snapToGrid w:val="0"/>
          <w:sz w:val="24"/>
        </w:rPr>
        <w:softHyphen/>
        <w:t>ствительность к механическим стимулам возрастает. Такое повышение чувствитель</w:t>
      </w:r>
      <w:r>
        <w:rPr>
          <w:snapToGrid w:val="0"/>
          <w:sz w:val="24"/>
        </w:rPr>
        <w:softHyphen/>
        <w:t>ности называется гипералгезией. Болевой порог снижается, и даже обычно безб</w:t>
      </w:r>
      <w:r>
        <w:rPr>
          <w:snapToGrid w:val="0"/>
          <w:sz w:val="24"/>
        </w:rPr>
        <w:t>олез</w:t>
      </w:r>
      <w:r>
        <w:rPr>
          <w:snapToGrid w:val="0"/>
          <w:sz w:val="24"/>
        </w:rPr>
        <w:softHyphen/>
        <w:t>ненные стимулы (например, трение одежды) становятся неприятными или болезненны</w:t>
      </w:r>
      <w:r>
        <w:rPr>
          <w:snapToGrid w:val="0"/>
          <w:sz w:val="24"/>
        </w:rPr>
        <w:softHyphen/>
        <w:t>ми. Гипералгезия и расширение сосудов мо</w:t>
      </w:r>
      <w:r>
        <w:rPr>
          <w:snapToGrid w:val="0"/>
          <w:sz w:val="24"/>
        </w:rPr>
        <w:softHyphen/>
        <w:t>гут длиться много дней. Весьма вероятно, что они вызываются местным выделением такого химического вещества, как гистамин, из повреж</w:t>
      </w:r>
      <w:r>
        <w:rPr>
          <w:snapToGrid w:val="0"/>
          <w:sz w:val="24"/>
        </w:rPr>
        <w:t>денных клеток ткани, но данные, полученные по этому вопросу, крайне про</w:t>
      </w:r>
      <w:r>
        <w:rPr>
          <w:snapToGrid w:val="0"/>
          <w:sz w:val="24"/>
        </w:rPr>
        <w:softHyphen/>
        <w:t>тиворечивы. Повышенный болевой порог (гипоалгезия) и полная потеря болевой чув</w:t>
      </w:r>
      <w:r>
        <w:rPr>
          <w:snapToGrid w:val="0"/>
          <w:sz w:val="24"/>
        </w:rPr>
        <w:softHyphen/>
        <w:t>ствительности (аналгезия) обычно возни</w:t>
      </w:r>
      <w:r>
        <w:rPr>
          <w:snapToGrid w:val="0"/>
          <w:sz w:val="24"/>
        </w:rPr>
        <w:softHyphen/>
        <w:t>кают только в сочетании с нарушениями или дефицитом других модальн</w:t>
      </w:r>
      <w:r>
        <w:rPr>
          <w:snapToGrid w:val="0"/>
          <w:sz w:val="24"/>
        </w:rPr>
        <w:t>остей кож</w:t>
      </w:r>
      <w:r>
        <w:rPr>
          <w:snapToGrid w:val="0"/>
          <w:sz w:val="24"/>
        </w:rPr>
        <w:softHyphen/>
        <w:t>ной чувствительности. Так, например, в самом простом случае перерезка или бло</w:t>
      </w:r>
      <w:r>
        <w:rPr>
          <w:snapToGrid w:val="0"/>
          <w:sz w:val="24"/>
        </w:rPr>
        <w:softHyphen/>
        <w:t>када (скажем, посредством новокаина) кож</w:t>
      </w:r>
      <w:r>
        <w:rPr>
          <w:snapToGrid w:val="0"/>
          <w:sz w:val="24"/>
        </w:rPr>
        <w:softHyphen/>
        <w:t>ного нерва вызывает как местную аналгезию, так и исчезновение ощущений других модальностей. (Понижение или повышение порога для</w:t>
      </w:r>
      <w:r>
        <w:rPr>
          <w:snapToGrid w:val="0"/>
          <w:sz w:val="24"/>
        </w:rPr>
        <w:t xml:space="preserve"> всех сенсорных модальностей кожи или слизистой н</w:t>
      </w:r>
      <w:r>
        <w:rPr>
          <w:snapToGrid w:val="0"/>
          <w:sz w:val="24"/>
        </w:rPr>
        <w:t>азывается соответ</w:t>
      </w:r>
      <w:r>
        <w:rPr>
          <w:snapToGrid w:val="0"/>
          <w:sz w:val="24"/>
        </w:rPr>
        <w:softHyphen/>
        <w:t>ственно гипер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и гипозстезией, а полное ис</w:t>
      </w:r>
      <w:r>
        <w:rPr>
          <w:snapToGrid w:val="0"/>
          <w:sz w:val="24"/>
        </w:rPr>
        <w:softHyphen/>
        <w:t>чезновение чувствительности, как это бы</w:t>
      </w:r>
      <w:r>
        <w:rPr>
          <w:snapToGrid w:val="0"/>
          <w:sz w:val="24"/>
        </w:rPr>
        <w:softHyphen/>
        <w:t>вает при блокаде проведения, называется анестезией.)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Нарушения переработки информации о бо</w:t>
      </w:r>
      <w:r>
        <w:rPr>
          <w:snapToGrid w:val="0"/>
          <w:sz w:val="24"/>
        </w:rPr>
        <w:softHyphen/>
        <w:t>ли. Хронически</w:t>
      </w:r>
      <w:r>
        <w:rPr>
          <w:snapToGrid w:val="0"/>
          <w:sz w:val="24"/>
        </w:rPr>
        <w:t>е боли независимо от их про</w:t>
      </w:r>
      <w:r>
        <w:rPr>
          <w:snapToGrid w:val="0"/>
          <w:sz w:val="24"/>
        </w:rPr>
        <w:softHyphen/>
        <w:t>исхождения вызывают неопределенные изменения в центральной нервной системе, которые способствуют этим болям. Воз</w:t>
      </w:r>
      <w:r>
        <w:rPr>
          <w:snapToGrid w:val="0"/>
          <w:sz w:val="24"/>
        </w:rPr>
        <w:softHyphen/>
        <w:t>можно, это объясняется (совершенно неже</w:t>
      </w:r>
      <w:r>
        <w:rPr>
          <w:snapToGrid w:val="0"/>
          <w:sz w:val="24"/>
        </w:rPr>
        <w:softHyphen/>
        <w:t>лательным) процессом научения, конечный результат которого состоит в том, ч</w:t>
      </w:r>
      <w:r>
        <w:rPr>
          <w:snapToGrid w:val="0"/>
          <w:sz w:val="24"/>
        </w:rPr>
        <w:t>то очень слабых внешних стимулов или даже спон</w:t>
      </w:r>
      <w:r>
        <w:rPr>
          <w:snapToGrid w:val="0"/>
          <w:sz w:val="24"/>
        </w:rPr>
        <w:softHyphen/>
        <w:t>танных внутренних колебаний возбудимо</w:t>
      </w:r>
      <w:r>
        <w:rPr>
          <w:snapToGrid w:val="0"/>
          <w:sz w:val="24"/>
        </w:rPr>
        <w:softHyphen/>
        <w:t>сти центральной нервной системы оказы</w:t>
      </w:r>
      <w:r>
        <w:rPr>
          <w:snapToGrid w:val="0"/>
          <w:sz w:val="24"/>
        </w:rPr>
        <w:softHyphen/>
        <w:t>вается достаточно, чтобы вызвать болез</w:t>
      </w:r>
      <w:r>
        <w:rPr>
          <w:snapToGrid w:val="0"/>
          <w:sz w:val="24"/>
        </w:rPr>
        <w:softHyphen/>
        <w:t>ненное состояние во всей его полноте. О такого рода диссоциации болевого ощуще</w:t>
      </w:r>
      <w:r>
        <w:rPr>
          <w:snapToGrid w:val="0"/>
          <w:sz w:val="24"/>
        </w:rPr>
        <w:softHyphen/>
        <w:t xml:space="preserve">ния и внешнего </w:t>
      </w:r>
      <w:r>
        <w:rPr>
          <w:snapToGrid w:val="0"/>
          <w:sz w:val="24"/>
        </w:rPr>
        <w:t>болевого стимула можно говорить как об одном из симпто</w:t>
      </w:r>
      <w:r>
        <w:rPr>
          <w:snapToGrid w:val="0"/>
          <w:sz w:val="24"/>
        </w:rPr>
        <w:softHyphen/>
        <w:t>мов фантомной боли. Фантомные боли могут быть очень стойкими и мучительны</w:t>
      </w:r>
      <w:r>
        <w:rPr>
          <w:snapToGrid w:val="0"/>
          <w:sz w:val="24"/>
        </w:rPr>
        <w:softHyphen/>
        <w:t>ми; в таких случаях больной почти всегда чувствует, что фантомная конечность скрю</w:t>
      </w:r>
      <w:r>
        <w:rPr>
          <w:snapToGrid w:val="0"/>
          <w:sz w:val="24"/>
        </w:rPr>
        <w:softHyphen/>
        <w:t>чена, одеревенела: интересно, что это имен</w:t>
      </w:r>
      <w:r>
        <w:rPr>
          <w:snapToGrid w:val="0"/>
          <w:sz w:val="24"/>
        </w:rPr>
        <w:softHyphen/>
        <w:t>но</w:t>
      </w:r>
      <w:r>
        <w:rPr>
          <w:snapToGrid w:val="0"/>
          <w:sz w:val="24"/>
        </w:rPr>
        <w:t xml:space="preserve"> такое состояние, при котором в интактной конечности тоже были бы боли. Часто можно бывает показать, что фантомные бо</w:t>
      </w:r>
      <w:r>
        <w:rPr>
          <w:snapToGrid w:val="0"/>
          <w:sz w:val="24"/>
        </w:rPr>
        <w:softHyphen/>
        <w:t>ли совершенно не зависят от притока сен</w:t>
      </w:r>
      <w:r>
        <w:rPr>
          <w:snapToGrid w:val="0"/>
          <w:sz w:val="24"/>
        </w:rPr>
        <w:softHyphen/>
        <w:t>сорной активности от культи. Таким обра</w:t>
      </w:r>
      <w:r>
        <w:rPr>
          <w:snapToGrid w:val="0"/>
          <w:sz w:val="24"/>
        </w:rPr>
        <w:softHyphen/>
        <w:t>зом, можно с уверенностью сказать, что они «возникают» в Ц</w:t>
      </w:r>
      <w:r>
        <w:rPr>
          <w:snapToGrid w:val="0"/>
          <w:sz w:val="24"/>
        </w:rPr>
        <w:t>НС совершенно так же, как другие фантомные ощущения. То же самое происходит при хронической форме неврал</w:t>
      </w:r>
      <w:r>
        <w:rPr>
          <w:snapToGrid w:val="0"/>
          <w:sz w:val="24"/>
        </w:rPr>
        <w:softHyphen/>
        <w:t>гии тройничного нерва, когда прикоснове</w:t>
      </w:r>
      <w:r>
        <w:rPr>
          <w:snapToGrid w:val="0"/>
          <w:sz w:val="24"/>
        </w:rPr>
        <w:softHyphen/>
        <w:t>ние или движение в ограниченной «триггерной зоне» кожи (например, в углу рта) вызывает приступ боли. У таких бо</w:t>
      </w:r>
      <w:r>
        <w:rPr>
          <w:snapToGrid w:val="0"/>
          <w:sz w:val="24"/>
        </w:rPr>
        <w:t>льных жевание, глотание, разговор или зевота мо</w:t>
      </w:r>
      <w:r>
        <w:rPr>
          <w:snapToGrid w:val="0"/>
          <w:sz w:val="24"/>
        </w:rPr>
        <w:softHyphen/>
        <w:t>гут быть мучительными. Часто больные так страдают от этих болей, что помышляют о самоубийстве.</w:t>
      </w:r>
    </w:p>
    <w:p w:rsidR="00000000" w:rsidRDefault="00D43B22">
      <w:pPr>
        <w:pStyle w:val="a4"/>
        <w:ind w:right="984" w:firstLine="709"/>
      </w:pPr>
      <w:r>
        <w:t>Патологические процессы в центральных структурах, участвующих в переработке информации о боли, приводят скорее не</w:t>
      </w:r>
      <w:r>
        <w:t xml:space="preserve"> к дефициту, а к изменению болевого ощуще</w:t>
      </w:r>
      <w:r>
        <w:softHyphen/>
        <w:t>ния; нормальное чувство боли возможно только при ненарушенной активации кор</w:t>
      </w:r>
      <w:r>
        <w:softHyphen/>
        <w:t>ковых и подкорковых систем боли. Если, на</w:t>
      </w:r>
      <w:r>
        <w:softHyphen/>
        <w:t>пример, поражены сенсорные вентральные ядра таламуса, то боль особенно неприятна и создает субъе</w:t>
      </w:r>
      <w:r>
        <w:t>ктивное впечатление повы</w:t>
      </w:r>
      <w:r>
        <w:softHyphen/>
        <w:t>шенной чувствительности  (гиперпатия). Кроме того, больные часто испытывают тя</w:t>
      </w:r>
      <w:r>
        <w:softHyphen/>
        <w:t>желые спонтанные боли в контралатеральной половине тела (таламическая боль). Аф</w:t>
      </w:r>
      <w:r>
        <w:softHyphen/>
        <w:t>фективная окраска боли тоже может изме</w:t>
      </w:r>
      <w:r>
        <w:softHyphen/>
        <w:t xml:space="preserve">ниться центральными поражениями. </w:t>
      </w:r>
      <w:r>
        <w:t>Так, больные с тяжелыми повреждениями лоб</w:t>
      </w:r>
      <w:r>
        <w:softHyphen/>
        <w:t>ной доли могут почти совсем не замечать боли, пока их внимание отвлечено, и они чем-нибудь заняты, даже несмотря на то, что их болевые пороги совершенно не изме</w:t>
      </w:r>
      <w:r>
        <w:softHyphen/>
        <w:t>нились. При болевой асимболии, обычно вы</w:t>
      </w:r>
      <w:r>
        <w:softHyphen/>
        <w:t>зываемой одн</w:t>
      </w:r>
      <w:r>
        <w:t>овременными дефектами лоб</w:t>
      </w:r>
      <w:r>
        <w:softHyphen/>
        <w:t>ной доли, островка и теменной доли, аффективная оценка болевых стимулов и двигательные реакции на них настолько нарушены, что больной неоднократно под</w:t>
      </w:r>
      <w:r>
        <w:softHyphen/>
        <w:t>вергает себя действию одних и тех же вредя</w:t>
      </w:r>
      <w:r>
        <w:softHyphen/>
        <w:t>щих стимулов и в результате часто на</w:t>
      </w:r>
      <w:r>
        <w:t>носит себе увечья. Двустороннее повреждение или удаление теменной доли у обезьян вызывает такой же синдром.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Здесь следует указать, что многие целесо</w:t>
      </w:r>
      <w:r>
        <w:rPr>
          <w:snapToGrid w:val="0"/>
          <w:sz w:val="24"/>
        </w:rPr>
        <w:softHyphen/>
        <w:t>образные и аффективно нормальные реакции на болевые стимулы, очеви</w:t>
      </w:r>
      <w:r>
        <w:rPr>
          <w:snapToGrid w:val="0"/>
          <w:sz w:val="24"/>
        </w:rPr>
        <w:t>дно, не являются вро</w:t>
      </w:r>
      <w:r>
        <w:rPr>
          <w:snapToGrid w:val="0"/>
          <w:sz w:val="24"/>
        </w:rPr>
        <w:softHyphen/>
        <w:t xml:space="preserve">жденными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им обуч</w:t>
      </w:r>
      <w:r>
        <w:rPr>
          <w:snapToGrid w:val="0"/>
          <w:sz w:val="24"/>
        </w:rPr>
        <w:t>аются в детстве на ранней стадии развития. Если такой опыт не приобре</w:t>
      </w:r>
      <w:r>
        <w:rPr>
          <w:snapToGrid w:val="0"/>
          <w:sz w:val="24"/>
        </w:rPr>
        <w:softHyphen/>
        <w:t>тается в раннем детстве, то позднее научиться правильным реакциям очень трудно. Это было показано в опытах на животных. Щенята, ко</w:t>
      </w:r>
      <w:r>
        <w:rPr>
          <w:snapToGrid w:val="0"/>
          <w:sz w:val="24"/>
        </w:rPr>
        <w:softHyphen/>
        <w:t>торые в течение первых трех месяцев жизни были огражден</w:t>
      </w:r>
      <w:r>
        <w:rPr>
          <w:snapToGrid w:val="0"/>
          <w:sz w:val="24"/>
        </w:rPr>
        <w:t>ы от всех вредных воздействий, были неспособны правильно реагировать на болевые стимулы и позднее научились отвечать на них только медленно и несовершенно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Подобные же наблюдения были сделаны над детенышем шимпанзе.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У людей иногда наблюдали постоянную вро</w:t>
      </w:r>
      <w:r>
        <w:rPr>
          <w:snapToGrid w:val="0"/>
          <w:sz w:val="24"/>
        </w:rPr>
        <w:softHyphen/>
      </w:r>
      <w:r>
        <w:rPr>
          <w:snapToGrid w:val="0"/>
          <w:sz w:val="24"/>
        </w:rPr>
        <w:t>жденную нечувствительность к боли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В таких случаях или полностью отсутствовала реакция на болевые стимулы, как при болевой асимболии, или отсутствовали ноцицептивные афференты групп</w:t>
      </w:r>
      <w:r>
        <w:rPr>
          <w:snapToGrid w:val="0"/>
          <w:sz w:val="24"/>
          <w:lang w:val="en-US"/>
        </w:rPr>
        <w:t xml:space="preserve"> А</w:t>
      </w:r>
      <w:r>
        <w:rPr>
          <w:snapToGrid w:val="0"/>
          <w:sz w:val="24"/>
        </w:rPr>
        <w:t xml:space="preserve"> и</w:t>
      </w:r>
      <w:r>
        <w:rPr>
          <w:noProof/>
          <w:snapToGrid w:val="0"/>
          <w:sz w:val="24"/>
        </w:rPr>
        <w:t xml:space="preserve"> С</w:t>
      </w:r>
      <w:r>
        <w:rPr>
          <w:snapToGrid w:val="0"/>
          <w:sz w:val="24"/>
        </w:rPr>
        <w:t xml:space="preserve"> (а иногда связанные с ними спинно</w:t>
      </w:r>
      <w:r>
        <w:rPr>
          <w:snapToGrid w:val="0"/>
          <w:sz w:val="24"/>
        </w:rPr>
        <w:softHyphen/>
        <w:t>мозговые ядра и тракты).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</w:t>
      </w:r>
      <w:r>
        <w:rPr>
          <w:b/>
          <w:snapToGrid w:val="0"/>
          <w:sz w:val="24"/>
        </w:rPr>
        <w:t>Терапия п</w:t>
      </w:r>
      <w:r>
        <w:rPr>
          <w:b/>
          <w:snapToGrid w:val="0"/>
          <w:sz w:val="24"/>
        </w:rPr>
        <w:t>ри болях</w:t>
      </w:r>
      <w:r>
        <w:rPr>
          <w:b/>
          <w:snapToGrid w:val="0"/>
          <w:sz w:val="24"/>
        </w:rPr>
        <w:t>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Соматические подходы к лечению при бо</w:t>
      </w:r>
      <w:r>
        <w:rPr>
          <w:snapToGrid w:val="0"/>
          <w:sz w:val="24"/>
        </w:rPr>
        <w:softHyphen/>
        <w:t>лях складываются из физических, фармако</w:t>
      </w:r>
      <w:r>
        <w:rPr>
          <w:snapToGrid w:val="0"/>
          <w:sz w:val="24"/>
        </w:rPr>
        <w:softHyphen/>
        <w:t>логических и нейрохирургических мер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Такое лечение всегда уместно, когда боль уже выполнила свою функцию как показатель поражения, правильная те</w:t>
      </w:r>
      <w:r>
        <w:rPr>
          <w:snapToGrid w:val="0"/>
          <w:sz w:val="24"/>
        </w:rPr>
        <w:softHyphen/>
        <w:t>рапия боли часто решающи</w:t>
      </w:r>
      <w:r>
        <w:rPr>
          <w:snapToGrid w:val="0"/>
          <w:sz w:val="24"/>
        </w:rPr>
        <w:t>м образом спо</w:t>
      </w:r>
      <w:r>
        <w:rPr>
          <w:snapToGrid w:val="0"/>
          <w:sz w:val="24"/>
        </w:rPr>
        <w:softHyphen/>
        <w:t>собствует выздоровлению. Но и при неизле</w:t>
      </w:r>
      <w:r>
        <w:rPr>
          <w:snapToGrid w:val="0"/>
          <w:sz w:val="24"/>
        </w:rPr>
        <w:softHyphen/>
        <w:t>чимых состояниях  -  и в этих случаях особенно  -  важно облегчить или устранить боль.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noProof/>
          <w:snapToGrid w:val="0"/>
          <w:sz w:val="24"/>
        </w:rPr>
      </w:pPr>
      <w:r>
        <w:rPr>
          <w:snapToGrid w:val="0"/>
          <w:sz w:val="24"/>
        </w:rPr>
        <w:t>К физическим мерам, показанным в разных ситуациях, относятся иммобилизация, согревание или охлаждение, диатермия (</w:t>
      </w:r>
      <w:r>
        <w:rPr>
          <w:snapToGrid w:val="0"/>
          <w:sz w:val="24"/>
        </w:rPr>
        <w:t>коротковолновое облучение для прогревания глубоко лежащих тканей), массаж и упражнения для ослабления напряженности. Лекарственные препараты могут действовать на многих уровнях. Генерацию и проведение импульсов в болевых волокнах можно предотвратить на пер</w:t>
      </w:r>
      <w:r>
        <w:rPr>
          <w:snapToGrid w:val="0"/>
          <w:sz w:val="24"/>
        </w:rPr>
        <w:t>иферии</w:t>
      </w:r>
      <w:r>
        <w:rPr>
          <w:snapToGrid w:val="0"/>
          <w:sz w:val="24"/>
          <w:lang w:val="en-US"/>
        </w:rPr>
        <w:t xml:space="preserve"> (местная анестезия) </w:t>
      </w:r>
      <w:r>
        <w:rPr>
          <w:snapToGrid w:val="0"/>
          <w:sz w:val="24"/>
        </w:rPr>
        <w:t xml:space="preserve"> или же блокировать передачу активности по восходящим путям (например, люмбальная  анестезия)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 Можно подавить возбудимость связанных с болью центральных нейронов (в крайних случаях наркоз). Наконец, некоторые ле</w:t>
      </w:r>
      <w:r>
        <w:rPr>
          <w:snapToGrid w:val="0"/>
          <w:sz w:val="24"/>
        </w:rPr>
        <w:softHyphen/>
        <w:t>карства действуют</w:t>
      </w:r>
      <w:r>
        <w:rPr>
          <w:snapToGrid w:val="0"/>
          <w:sz w:val="24"/>
        </w:rPr>
        <w:t xml:space="preserve"> на структуры, определяющие эмоциональное состояние больного, и создают эмоционально более нейтральное отношение к боли, тем самым, делая ее более переносимой. Мы не будем перечислять здесь нейрохирургиче</w:t>
      </w:r>
      <w:r>
        <w:rPr>
          <w:snapToGrid w:val="0"/>
          <w:sz w:val="24"/>
        </w:rPr>
        <w:softHyphen/>
        <w:t>ские меры, которые из-за их необратимости сле</w:t>
      </w:r>
      <w:r>
        <w:rPr>
          <w:snapToGrid w:val="0"/>
          <w:sz w:val="24"/>
        </w:rPr>
        <w:softHyphen/>
        <w:t xml:space="preserve">дует </w:t>
      </w:r>
      <w:r>
        <w:rPr>
          <w:snapToGrid w:val="0"/>
          <w:sz w:val="24"/>
        </w:rPr>
        <w:t>применять только при хронических болях, и которые, из-за их многих побочных эффектов требуют большого опыта. В целом перерыв переднебокового канатика спинного мозга путем перерезки переднего контрлатерального квадран</w:t>
      </w:r>
      <w:r>
        <w:rPr>
          <w:snapToGrid w:val="0"/>
          <w:sz w:val="24"/>
        </w:rPr>
        <w:softHyphen/>
        <w:t>та (хордотомия) представляет собой одну</w:t>
      </w:r>
      <w:r>
        <w:rPr>
          <w:snapToGrid w:val="0"/>
          <w:sz w:val="24"/>
        </w:rPr>
        <w:t xml:space="preserve"> из самых успешных операций: другие операции  -  та</w:t>
      </w:r>
      <w:r>
        <w:rPr>
          <w:snapToGrid w:val="0"/>
          <w:sz w:val="24"/>
        </w:rPr>
        <w:softHyphen/>
        <w:t>кие, как перерезка путей от таламус</w:t>
      </w:r>
      <w:r>
        <w:rPr>
          <w:snapToGrid w:val="0"/>
          <w:sz w:val="24"/>
        </w:rPr>
        <w:t>а к лобно</w:t>
      </w:r>
      <w:r>
        <w:rPr>
          <w:snapToGrid w:val="0"/>
          <w:sz w:val="24"/>
        </w:rPr>
        <w:t xml:space="preserve">й доле (лейкотомия),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больше не применяются из-за их серьезных недостатков. 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Торможение боли</w:t>
      </w:r>
      <w:r>
        <w:rPr>
          <w:snapToGrid w:val="0"/>
          <w:sz w:val="24"/>
        </w:rPr>
        <w:t>. Некоторые совре</w:t>
      </w:r>
      <w:r>
        <w:rPr>
          <w:snapToGrid w:val="0"/>
          <w:sz w:val="24"/>
        </w:rPr>
        <w:softHyphen/>
        <w:t>менные подходы к лечению при болях, отча</w:t>
      </w:r>
      <w:r>
        <w:rPr>
          <w:snapToGrid w:val="0"/>
          <w:sz w:val="24"/>
        </w:rPr>
        <w:softHyphen/>
        <w:t>сти уж</w:t>
      </w:r>
      <w:r>
        <w:rPr>
          <w:snapToGrid w:val="0"/>
          <w:sz w:val="24"/>
        </w:rPr>
        <w:t>е испытанные на людях, весьма малообещающи. При них для торможения неже</w:t>
      </w:r>
      <w:r>
        <w:rPr>
          <w:snapToGrid w:val="0"/>
          <w:sz w:val="24"/>
        </w:rPr>
        <w:softHyphen/>
        <w:t>лательных ноцицептивных влияний исполь</w:t>
      </w:r>
      <w:r>
        <w:rPr>
          <w:snapToGrid w:val="0"/>
          <w:sz w:val="24"/>
        </w:rPr>
        <w:softHyphen/>
        <w:t>зуются спинальные афферентные тор</w:t>
      </w:r>
      <w:r>
        <w:rPr>
          <w:snapToGrid w:val="0"/>
          <w:sz w:val="24"/>
        </w:rPr>
        <w:softHyphen/>
        <w:t>мозные взаимодействия</w:t>
      </w:r>
      <w:r>
        <w:rPr>
          <w:noProof/>
          <w:snapToGrid w:val="0"/>
          <w:sz w:val="24"/>
        </w:rPr>
        <w:t xml:space="preserve"> </w:t>
      </w:r>
      <w:r>
        <w:rPr>
          <w:snapToGrid w:val="0"/>
          <w:sz w:val="24"/>
        </w:rPr>
        <w:t>и исходящие регуляторные системы, воздействующие на афферентные входы</w:t>
      </w:r>
      <w:r>
        <w:rPr>
          <w:noProof/>
          <w:snapToGrid w:val="0"/>
          <w:sz w:val="24"/>
        </w:rPr>
        <w:t>.</w:t>
      </w:r>
      <w:r>
        <w:rPr>
          <w:snapToGrid w:val="0"/>
          <w:sz w:val="24"/>
        </w:rPr>
        <w:t xml:space="preserve"> Применяемая процед</w:t>
      </w:r>
      <w:r>
        <w:rPr>
          <w:snapToGrid w:val="0"/>
          <w:sz w:val="24"/>
        </w:rPr>
        <w:t>ура состоит или в электрической стимуляции кожных нервов (электростимуляция через кожу), или вживлении стимулирующих электродов в соответствующие тракты (задние столбы спинного мозга) и ядра (в центральном се</w:t>
      </w:r>
      <w:r>
        <w:rPr>
          <w:snapToGrid w:val="0"/>
          <w:sz w:val="24"/>
        </w:rPr>
        <w:softHyphen/>
        <w:t>ром веществе) вокруг желудочка ствола мозга для</w:t>
      </w:r>
      <w:r>
        <w:rPr>
          <w:snapToGrid w:val="0"/>
          <w:sz w:val="24"/>
        </w:rPr>
        <w:t xml:space="preserve"> внешней активации этих нейро</w:t>
      </w:r>
      <w:r>
        <w:rPr>
          <w:snapToGrid w:val="0"/>
          <w:sz w:val="24"/>
        </w:rPr>
        <w:softHyphen/>
        <w:t>нов.</w:t>
      </w:r>
    </w:p>
    <w:p w:rsidR="00000000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Иглоукалывание</w:t>
      </w:r>
      <w:r>
        <w:rPr>
          <w:snapToGrid w:val="0"/>
          <w:sz w:val="24"/>
        </w:rPr>
        <w:t xml:space="preserve"> (акупунктура, от лат.</w:t>
      </w:r>
      <w:r>
        <w:rPr>
          <w:snapToGrid w:val="0"/>
          <w:sz w:val="24"/>
          <w:lang w:val="en-US"/>
        </w:rPr>
        <w:t xml:space="preserve"> cause-</w:t>
      </w:r>
      <w:r>
        <w:rPr>
          <w:snapToGrid w:val="0"/>
          <w:sz w:val="24"/>
        </w:rPr>
        <w:t>игла) может быть методом лечения боли, близ</w:t>
      </w:r>
      <w:r>
        <w:rPr>
          <w:snapToGrid w:val="0"/>
          <w:sz w:val="24"/>
        </w:rPr>
        <w:softHyphen/>
        <w:t>ким к электростимуляции через кожу. Однако ле</w:t>
      </w:r>
      <w:r>
        <w:rPr>
          <w:snapToGrid w:val="0"/>
          <w:sz w:val="24"/>
        </w:rPr>
        <w:softHyphen/>
        <w:t>жащие в его основе механизмы еще неизвестны, и пока еще не удалось выделить его заметные</w:t>
      </w:r>
      <w:r>
        <w:rPr>
          <w:snapToGrid w:val="0"/>
          <w:sz w:val="24"/>
        </w:rPr>
        <w:t xml:space="preserve"> психологические, гипнотические и мистические компоненты. По этому древнему китайскому уче</w:t>
      </w:r>
      <w:r>
        <w:rPr>
          <w:snapToGrid w:val="0"/>
          <w:sz w:val="24"/>
        </w:rPr>
        <w:softHyphen/>
        <w:t>нию, насчитывающему</w:t>
      </w:r>
      <w:r>
        <w:rPr>
          <w:noProof/>
          <w:snapToGrid w:val="0"/>
          <w:sz w:val="24"/>
        </w:rPr>
        <w:t xml:space="preserve"> 4000</w:t>
      </w:r>
      <w:r>
        <w:rPr>
          <w:snapToGrid w:val="0"/>
          <w:sz w:val="24"/>
        </w:rPr>
        <w:t xml:space="preserve"> лет, существуют</w:t>
      </w:r>
      <w:r>
        <w:rPr>
          <w:noProof/>
          <w:snapToGrid w:val="0"/>
          <w:sz w:val="24"/>
        </w:rPr>
        <w:t xml:space="preserve"> 750 </w:t>
      </w:r>
      <w:r>
        <w:rPr>
          <w:snapToGrid w:val="0"/>
          <w:sz w:val="24"/>
        </w:rPr>
        <w:t>точек для укалывания, расположенных на поверхности тела двенадцатью продольными линиями, меридианами. В этих линиях прои</w:t>
      </w:r>
      <w:r>
        <w:rPr>
          <w:snapToGrid w:val="0"/>
          <w:sz w:val="24"/>
        </w:rPr>
        <w:t>сходит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 не</w:t>
      </w:r>
      <w:r>
        <w:rPr>
          <w:snapToGrid w:val="0"/>
          <w:sz w:val="24"/>
        </w:rPr>
        <w:softHyphen/>
        <w:t>прерывная циркуляция некоторого количества жизненной энергии, ши</w:t>
      </w:r>
      <w:r>
        <w:rPr>
          <w:noProof/>
          <w:snapToGrid w:val="0"/>
          <w:sz w:val="24"/>
        </w:rPr>
        <w:t xml:space="preserve"> ,</w:t>
      </w:r>
      <w:r>
        <w:rPr>
          <w:snapToGrid w:val="0"/>
          <w:sz w:val="24"/>
        </w:rPr>
        <w:t xml:space="preserve"> состоящей из антагонистов</w:t>
      </w:r>
      <w:r>
        <w:rPr>
          <w:snapToGrid w:val="0"/>
          <w:sz w:val="24"/>
          <w:lang w:val="en-US"/>
        </w:rPr>
        <w:t xml:space="preserve"> янг</w:t>
      </w:r>
      <w:r>
        <w:rPr>
          <w:snapToGrid w:val="0"/>
          <w:sz w:val="24"/>
        </w:rPr>
        <w:t xml:space="preserve"> (яркий, теплый) и йин (темный, холодный): совершенное равновесие между янг и йин создает идеальное состояние здоровья. В</w:t>
      </w:r>
      <w:r>
        <w:rPr>
          <w:snapToGrid w:val="0"/>
          <w:sz w:val="24"/>
          <w:lang w:val="en-US"/>
        </w:rPr>
        <w:t xml:space="preserve"> то </w:t>
      </w:r>
      <w:r>
        <w:rPr>
          <w:snapToGrid w:val="0"/>
          <w:sz w:val="24"/>
        </w:rPr>
        <w:t>время как иглоукалывание</w:t>
      </w:r>
      <w:r>
        <w:rPr>
          <w:snapToGrid w:val="0"/>
          <w:sz w:val="24"/>
        </w:rPr>
        <w:t xml:space="preserve"> с терапевтическими це</w:t>
      </w:r>
      <w:r>
        <w:rPr>
          <w:snapToGrid w:val="0"/>
          <w:sz w:val="24"/>
        </w:rPr>
        <w:softHyphen/>
        <w:t>лями (когда нарушена функция органа)</w:t>
      </w:r>
      <w:r>
        <w:rPr>
          <w:snapToGrid w:val="0"/>
          <w:sz w:val="24"/>
          <w:lang w:val="en-US"/>
        </w:rPr>
        <w:t xml:space="preserve"> требует </w:t>
      </w:r>
      <w:r>
        <w:rPr>
          <w:snapToGrid w:val="0"/>
          <w:sz w:val="24"/>
        </w:rPr>
        <w:t>только, чтобы иглы были введены в соответ</w:t>
      </w:r>
      <w:r>
        <w:rPr>
          <w:snapToGrid w:val="0"/>
          <w:sz w:val="24"/>
        </w:rPr>
        <w:softHyphen/>
        <w:t>ствующие точки (или чтобы над этими точк</w:t>
      </w:r>
      <w:r>
        <w:rPr>
          <w:snapToGrid w:val="0"/>
          <w:sz w:val="24"/>
        </w:rPr>
        <w:t xml:space="preserve">ами сжигали сигарету с моксой  </w:t>
      </w:r>
      <w:r>
        <w:rPr>
          <w:snapToGrid w:val="0"/>
          <w:sz w:val="24"/>
        </w:rPr>
        <w:t>—</w:t>
      </w:r>
      <w:r>
        <w:rPr>
          <w:snapToGrid w:val="0"/>
          <w:sz w:val="24"/>
        </w:rPr>
        <w:t xml:space="preserve">  волокнами</w:t>
      </w:r>
      <w:r>
        <w:rPr>
          <w:noProof/>
          <w:snapToGrid w:val="0"/>
          <w:sz w:val="24"/>
        </w:rPr>
        <w:t xml:space="preserve"> Artemisia. </w:t>
      </w:r>
      <w:r>
        <w:rPr>
          <w:snapToGrid w:val="0"/>
          <w:sz w:val="24"/>
        </w:rPr>
        <w:t>или применяли массаж, или же электростимуля</w:t>
      </w:r>
      <w:r>
        <w:rPr>
          <w:snapToGrid w:val="0"/>
          <w:sz w:val="24"/>
        </w:rPr>
        <w:softHyphen/>
        <w:t>цию), д</w:t>
      </w:r>
      <w:r>
        <w:rPr>
          <w:snapToGrid w:val="0"/>
          <w:sz w:val="24"/>
        </w:rPr>
        <w:t>ля обезболивающего действия игл нужно непрерывно вертеть их или многократно пропу</w:t>
      </w:r>
      <w:r>
        <w:rPr>
          <w:snapToGrid w:val="0"/>
          <w:sz w:val="24"/>
        </w:rPr>
        <w:softHyphen/>
        <w:t xml:space="preserve">скать через них электрический ток,  </w:t>
      </w:r>
      <w:r>
        <w:rPr>
          <w:snapToGrid w:val="0"/>
          <w:sz w:val="24"/>
        </w:rPr>
        <w:t>—</w:t>
      </w:r>
      <w:r>
        <w:rPr>
          <w:snapToGrid w:val="0"/>
          <w:sz w:val="24"/>
          <w:lang w:val="en-US"/>
        </w:rPr>
        <w:t xml:space="preserve">  </w:t>
      </w:r>
      <w:r>
        <w:rPr>
          <w:snapToGrid w:val="0"/>
          <w:sz w:val="24"/>
        </w:rPr>
        <w:t>иными слова</w:t>
      </w:r>
      <w:r>
        <w:rPr>
          <w:snapToGrid w:val="0"/>
          <w:sz w:val="24"/>
        </w:rPr>
        <w:softHyphen/>
        <w:t>ми, нужна длительная стимуляция (механо)рецепторов в зоне иглоукалывания. Такой способ торможения боли напоминает другие пр</w:t>
      </w:r>
      <w:r>
        <w:rPr>
          <w:snapToGrid w:val="0"/>
          <w:sz w:val="24"/>
        </w:rPr>
        <w:t>иемы, например «скрежетание зубами» или приклады</w:t>
      </w:r>
      <w:r>
        <w:rPr>
          <w:snapToGrid w:val="0"/>
          <w:sz w:val="24"/>
        </w:rPr>
        <w:softHyphen/>
        <w:t>вание горячего, при которых для торможения центрального действия болевых афферентов ис</w:t>
      </w:r>
      <w:r>
        <w:rPr>
          <w:snapToGrid w:val="0"/>
          <w:sz w:val="24"/>
        </w:rPr>
        <w:softHyphen/>
        <w:t>пользуется активация других рецепторных си</w:t>
      </w:r>
      <w:r>
        <w:rPr>
          <w:snapToGrid w:val="0"/>
          <w:sz w:val="24"/>
        </w:rPr>
        <w:softHyphen/>
        <w:t>стем. Но за пределами Китая иглоукалывание по</w:t>
      </w:r>
      <w:r>
        <w:rPr>
          <w:snapToGrid w:val="0"/>
          <w:sz w:val="24"/>
        </w:rPr>
        <w:softHyphen/>
        <w:t>ка что пользуется лишь ограниче</w:t>
      </w:r>
      <w:r>
        <w:rPr>
          <w:snapToGrid w:val="0"/>
          <w:sz w:val="24"/>
        </w:rPr>
        <w:t>нным успехом.</w:t>
      </w:r>
    </w:p>
    <w:p w:rsidR="00000000" w:rsidRDefault="00D43B22">
      <w:pPr>
        <w:spacing w:line="360" w:lineRule="auto"/>
        <w:ind w:left="1134" w:right="984" w:firstLine="709"/>
        <w:jc w:val="both"/>
        <w:rPr>
          <w:sz w:val="24"/>
        </w:rPr>
      </w:pPr>
    </w:p>
    <w:p w:rsidR="00D43B22" w:rsidRDefault="00D43B22">
      <w:pPr>
        <w:widowControl w:val="0"/>
        <w:spacing w:line="360" w:lineRule="auto"/>
        <w:ind w:left="1134" w:right="984" w:firstLine="709"/>
        <w:jc w:val="both"/>
        <w:rPr>
          <w:snapToGrid w:val="0"/>
          <w:sz w:val="24"/>
        </w:rPr>
      </w:pPr>
    </w:p>
    <w:sectPr w:rsidR="00D43B22">
      <w:footerReference w:type="even" r:id="rId8"/>
      <w:footerReference w:type="default" r:id="rId9"/>
      <w:type w:val="oddPage"/>
      <w:pgSz w:w="11900" w:h="16820" w:code="9"/>
      <w:pgMar w:top="1418" w:right="1418" w:bottom="1418" w:left="1701" w:header="709" w:footer="709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22" w:rsidRDefault="00D43B22">
      <w:r>
        <w:separator/>
      </w:r>
    </w:p>
  </w:endnote>
  <w:endnote w:type="continuationSeparator" w:id="0">
    <w:p w:rsidR="00D43B22" w:rsidRDefault="00D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3B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D43B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3B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71D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D43B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22" w:rsidRDefault="00D43B22">
      <w:r>
        <w:separator/>
      </w:r>
    </w:p>
  </w:footnote>
  <w:footnote w:type="continuationSeparator" w:id="0">
    <w:p w:rsidR="00D43B22" w:rsidRDefault="00D4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activeWritingStyle w:appName="MSWord" w:lang="ru-RU" w:vendorID="1" w:dllVersion="512" w:checkStyle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1D"/>
    <w:rsid w:val="0004071D"/>
    <w:rsid w:val="00D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220" w:lineRule="exact"/>
      <w:ind w:left="426" w:right="-2005" w:firstLine="567"/>
      <w:outlineLvl w:val="0"/>
    </w:pPr>
    <w:rPr>
      <w:b/>
      <w:snapToGrid w:val="0"/>
      <w:sz w:val="1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left="1134" w:right="1134" w:firstLine="567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left="1134" w:right="984"/>
      <w:jc w:val="both"/>
      <w:outlineLvl w:val="2"/>
    </w:pPr>
    <w:rPr>
      <w:b/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left="1134" w:right="984"/>
      <w:jc w:val="both"/>
      <w:outlineLvl w:val="3"/>
    </w:pPr>
    <w:rPr>
      <w:b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semiHidden/>
    <w:pPr>
      <w:widowControl w:val="0"/>
      <w:spacing w:line="360" w:lineRule="auto"/>
      <w:ind w:left="1134" w:right="1134" w:firstLine="160"/>
      <w:jc w:val="both"/>
    </w:pPr>
    <w:rPr>
      <w:snapToGrid w:val="0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220" w:lineRule="exact"/>
      <w:ind w:left="426" w:right="-2005" w:firstLine="567"/>
      <w:outlineLvl w:val="0"/>
    </w:pPr>
    <w:rPr>
      <w:b/>
      <w:snapToGrid w:val="0"/>
      <w:sz w:val="1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left="1134" w:right="1134" w:firstLine="567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left="1134" w:right="984"/>
      <w:jc w:val="both"/>
      <w:outlineLvl w:val="2"/>
    </w:pPr>
    <w:rPr>
      <w:b/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left="1134" w:right="984"/>
      <w:jc w:val="both"/>
      <w:outlineLvl w:val="3"/>
    </w:pPr>
    <w:rPr>
      <w:b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semiHidden/>
    <w:pPr>
      <w:widowControl w:val="0"/>
      <w:spacing w:line="360" w:lineRule="auto"/>
      <w:ind w:left="1134" w:right="1134" w:firstLine="160"/>
      <w:jc w:val="both"/>
    </w:pPr>
    <w:rPr>
      <w:snapToGrid w:val="0"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                                                                                                                                                                                                                                    В отличие от других с</vt:lpstr>
    </vt:vector>
  </TitlesOfParts>
  <Company>в</Company>
  <LinksUpToDate>false</LinksUpToDate>
  <CharactersWithSpaces>37052</CharactersWithSpaces>
  <SharedDoc>false</SharedDoc>
  <HLinks>
    <vt:vector size="6" baseType="variant">
      <vt:variant>
        <vt:i4>3671077</vt:i4>
      </vt:variant>
      <vt:variant>
        <vt:i4>19594</vt:i4>
      </vt:variant>
      <vt:variant>
        <vt:i4>1025</vt:i4>
      </vt:variant>
      <vt:variant>
        <vt:i4>1</vt:i4>
      </vt:variant>
      <vt:variant>
        <vt:lpwstr>Рефы\рис1.tif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                                                                                                                                                                                                                                    В отличие от других с</dc:title>
  <dc:creator>123</dc:creator>
  <cp:lastModifiedBy>Igor</cp:lastModifiedBy>
  <cp:revision>3</cp:revision>
  <dcterms:created xsi:type="dcterms:W3CDTF">2024-07-18T06:53:00Z</dcterms:created>
  <dcterms:modified xsi:type="dcterms:W3CDTF">2024-07-18T06:53:00Z</dcterms:modified>
</cp:coreProperties>
</file>