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77" w:rsidRDefault="006A2777">
      <w:pPr>
        <w:jc w:val="center"/>
        <w:rPr>
          <w:rFonts w:ascii="Arial" w:hAnsi="Arial"/>
          <w:b/>
          <w:sz w:val="72"/>
        </w:rPr>
      </w:pPr>
      <w:bookmarkStart w:id="0" w:name="_GoBack"/>
      <w:bookmarkEnd w:id="0"/>
      <w:r>
        <w:rPr>
          <w:rFonts w:ascii="Arial" w:hAnsi="Arial"/>
          <w:b/>
          <w:sz w:val="72"/>
        </w:rPr>
        <w:t>Боль и оценка степени боли у детей</w:t>
      </w:r>
    </w:p>
    <w:p w:rsidR="006A2777" w:rsidRPr="006A2777" w:rsidRDefault="006A2777">
      <w:pPr>
        <w:jc w:val="center"/>
        <w:rPr>
          <w:rFonts w:ascii="Arial" w:hAnsi="Arial"/>
          <w:b/>
          <w:i/>
          <w:lang w:val="en-US"/>
        </w:rPr>
      </w:pPr>
      <w:r>
        <w:rPr>
          <w:rFonts w:ascii="Arial" w:hAnsi="Arial"/>
          <w:b/>
          <w:i/>
        </w:rPr>
        <w:t xml:space="preserve">Минск </w:t>
      </w:r>
      <w:r>
        <w:rPr>
          <w:rFonts w:ascii="Arial" w:hAnsi="Arial"/>
          <w:b/>
          <w:i/>
          <w:lang w:val="en-US"/>
        </w:rPr>
        <w:t>2005</w:t>
      </w:r>
    </w:p>
    <w:p w:rsidR="006A2777" w:rsidRDefault="006A2777" w:rsidP="006158C0">
      <w:pPr>
        <w:ind w:firstLine="709"/>
        <w:jc w:val="both"/>
      </w:pPr>
      <w:r>
        <w:rPr>
          <w:b/>
        </w:rPr>
        <w:t>В</w:t>
      </w:r>
      <w:r>
        <w:t xml:space="preserve"> последние 10 лет возрастает внимание к проблеме боли у детей. Это обусловлено медико-технологическими достижениями, такими как новейшие хирургические вмешательства и методы лечения, а также появлением новых взглядов на боль у детей. В связи с этим в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 по просьбе тогдашнего государственного секретаря Министерства благосостояния, здравоохранения и культуры программной комиссией по исследованию боли голландской организации по научным исследованиям, являющейся подразделением центральной программной комиссии по хроническим болезням, была составлена записка о боли и оценке степени боли у детей. Эти материалы легли в основу данной статьи, содержащей краткий обзор имеющихся знаний о боли и оценке степени боли у детей, а также отражающей пробелы, которые, как сообщают голландские специалисты, имеются в научной литературе.</w:t>
      </w:r>
    </w:p>
    <w:p w:rsidR="006A2777" w:rsidRDefault="006A2777" w:rsidP="006158C0">
      <w:pPr>
        <w:ind w:firstLine="709"/>
        <w:jc w:val="both"/>
      </w:pPr>
      <w:r>
        <w:t xml:space="preserve">Для картирования международного опыта в области измерения боли было проведено исследование литературы с помощью баз данных Medline и Psychlit. Мы ограничиваемся обзорными статьями, упоминаемыми в Current contens, и учебниками о боли у детей, изданными за период с 1986 по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>. Также были изучены публикации в голландских научных журналах, посвященные боли и ее измерению у детей</w:t>
      </w:r>
    </w:p>
    <w:p w:rsidR="006A2777" w:rsidRDefault="006A2777" w:rsidP="006158C0">
      <w:pPr>
        <w:ind w:firstLine="709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Боль и оценка степени боли у детей</w:t>
      </w:r>
    </w:p>
    <w:p w:rsidR="006A2777" w:rsidRDefault="006A2777" w:rsidP="006158C0">
      <w:pPr>
        <w:ind w:firstLine="709"/>
        <w:jc w:val="both"/>
      </w:pPr>
      <w:r>
        <w:t>Определение боли, видов боли и восприятия боли. Наиболее употребительным является определение Международной ассоциации по изучению боли (МАИБ): "Боль - неприятное сенсорное и эмоциональное переживание, сопровождающееся фактическим или возможным повреждением тканей, или состояние, словесное описание которого соответствует подобному повреждению"</w:t>
      </w:r>
    </w:p>
    <w:p w:rsidR="006A2777" w:rsidRDefault="006A2777" w:rsidP="006158C0">
      <w:pPr>
        <w:ind w:firstLine="709"/>
        <w:jc w:val="both"/>
      </w:pPr>
      <w:r>
        <w:t>Различают острую, хроническую и возвратную боль. Острая боль вызывается повреждением ткани, таким как ранение, болезнь или инвазивное медицинское вмешательство. Эта боль наиболее часто встречается у детей. Боль называется хронической, если она продолжается дольше, чем можно ожидать, исходя из нормального времени заживления. В научной литературе указываются периоды от 3 до 6 мес. У детей хроническая боль чаще всего имеет органический характер, например боль вследствие рака или артрита. О возвратной боли говорят в тех случаях, когда в течение 3 мес возникают 3 эпизода острой боли или более. Эти эпизоды могут быть следствием болезней, таких как артрит, но это могут быть и головная боль или боль в животе без выявляемого ноцицептивного (болевого рецепторного) субстрата. В таком случае боль связывается со стрессовой ситуацией и часто наблюдается у детей, у родителей которых в анамнезе имеются указания на такую боль.</w:t>
      </w:r>
    </w:p>
    <w:p w:rsidR="006A2777" w:rsidRDefault="006A2777" w:rsidP="006158C0">
      <w:pPr>
        <w:ind w:firstLine="709"/>
        <w:jc w:val="both"/>
      </w:pPr>
      <w:r>
        <w:t>Melzack и Wall ввели "теорию контроля ворот" ("gate control theory"), расширив концепцию боли от чисто сенсорного до многопространственного феномена. На физиологическом уровне эта теория показывает, в частности, как эмоции могут влиять на переживание боли. В соответствии с этой теорией ноцицептивная информация может ингибироваться при передаче с периферических нервных волокон на нервные волокна спинного мозга. Авторы описывают этот механизм как ворота. Когда ворота открыты, ноцицептивная информация достигает мозга. При частично или полностью закрытых воротах в мозг приходит меньше информации или она не поступает совсем. Периферические процессы (например, при трении поврежденной части тела) и центральные процессы (например, при повышенном уровне страха) могут влиять на передачу болевой информации и обусловливать уменьшение или усиление боли</w:t>
      </w:r>
    </w:p>
    <w:p w:rsidR="006A2777" w:rsidRDefault="006A2777" w:rsidP="006158C0">
      <w:pPr>
        <w:ind w:firstLine="709"/>
        <w:jc w:val="both"/>
      </w:pPr>
      <w:r>
        <w:fldChar w:fldCharType="begin"/>
      </w:r>
      <w:r w:rsidR="00792C06">
        <w:instrText xml:space="preserve"> INCLUDEPICTURE "C:\\NOW\\1446\\image1.gif" \* MERGEFORMAT \d </w:instrText>
      </w:r>
      <w:r>
        <w:fldChar w:fldCharType="separate"/>
      </w:r>
      <w:r w:rsidR="00792C06">
        <w:rPr>
          <w:noProof/>
        </w:rPr>
        <w:drawing>
          <wp:anchor distT="0" distB="0" distL="114300" distR="114300" simplePos="0" relativeHeight="251656704" behindDoc="0" locked="0" layoutInCell="0" allowOverlap="1" wp14:anchorId="6EC2913D" wp14:editId="394AB21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56460" cy="721360"/>
            <wp:effectExtent l="0" t="0" r="0" b="2540"/>
            <wp:wrapTopAndBottom/>
            <wp:docPr id="2" name="Рисунок 2" descr="ima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end"/>
      </w:r>
    </w:p>
    <w:p w:rsidR="006A2777" w:rsidRDefault="006A2777" w:rsidP="006158C0">
      <w:pPr>
        <w:ind w:firstLine="709"/>
        <w:jc w:val="both"/>
      </w:pPr>
      <w:r>
        <w:t xml:space="preserve">Рис 1. Яйцо Loesor; 4 круга отражают переменный </w:t>
      </w:r>
      <w:r>
        <w:br/>
        <w:t>эффект при переживании боли. На основе этой теории Melzack разработал первую многопространственную систему оценки боли - "Вопросник боли Мак Гилла" (McGill). Многомерный характер боли также можно обнаружить в часто упоминаемой модели Loeser. "Яйцо Loeser" состоит из 4 кругов, которые отражают обменные взаимодействия между ноцицепцией (органический компонент боли), ощущением (регистрация центральной нервной системой), переживанием (страдание от боли) и болевым поведением. По мере увеличения продолжительности боли компоненты переживания и поведения все в большей степени влияют на то, как человек ощущает боль (рис.1)</w:t>
      </w:r>
      <w:r>
        <w:br/>
        <w:t>Познавательное развитие и выбор правильного способа оценки степени бол</w:t>
      </w:r>
      <w:r>
        <w:br/>
        <w:t xml:space="preserve">Выбор способа оценки степени боли помимо вида боли определяется возрастом и развитием ребенка, </w:t>
      </w:r>
      <w:r>
        <w:lastRenderedPageBreak/>
        <w:t>клиническими обстоятельствами и культурным фоном. Субъективный характер боли делает ее трудноизмеримым понятием. Это в особенности верно для тех, кто затрудняется выразить свою боль словами. Вследствие этого лечение боли у новорожденных до начала 80-х годов редко производилось адекватно, поскольку предполагалось, что они из-за незрелой нервной системы практически не чувствуют боли. Эксперименты Anand и соавт., а также Anand и Hickey изменили эти представления. Они показали, что у недоношенных новорожденных после хирургического вмешательства с обычной минимальной анестезией развиваются значительно более сильные стрессовые реакции (определяемые как возрастание концентрации катехоламинов, гормона роста, глюкагона, кортикостероидов), у них наблюдалось больше послеоперационных осложнений и смертность была выше, чем в группе новорожденных, получивших полную анестезию (фентанил).</w:t>
      </w:r>
    </w:p>
    <w:p w:rsidR="006A2777" w:rsidRDefault="006A2777" w:rsidP="006158C0">
      <w:pPr>
        <w:ind w:firstLine="709"/>
        <w:jc w:val="both"/>
        <w:rPr>
          <w:b/>
        </w:rPr>
      </w:pPr>
      <w:r>
        <w:rPr>
          <w:b/>
        </w:rPr>
        <w:t>Таблица 1. "Шкала комфорта", с помощью которой регистрируется интенсивность некоторых реакций организма</w:t>
      </w:r>
    </w:p>
    <w:p w:rsidR="006A2777" w:rsidRDefault="006A2777" w:rsidP="006158C0">
      <w:pPr>
        <w:ind w:firstLine="709"/>
        <w:rPr>
          <w:b/>
        </w:rPr>
      </w:pPr>
      <w:r>
        <w:rPr>
          <w:b/>
          <w:sz w:val="28"/>
          <w:u w:val="single"/>
        </w:rPr>
        <w:t>Состояние готовности</w:t>
      </w:r>
      <w:r>
        <w:rPr>
          <w:b/>
        </w:rPr>
        <w:br/>
        <w:t>Глубокий сон</w:t>
      </w:r>
      <w:r>
        <w:rPr>
          <w:b/>
        </w:rPr>
        <w:br/>
        <w:t>Легкий сон</w:t>
      </w:r>
      <w:r>
        <w:rPr>
          <w:b/>
        </w:rPr>
        <w:br/>
        <w:t>Сонливость</w:t>
      </w:r>
      <w:r>
        <w:rPr>
          <w:b/>
        </w:rPr>
        <w:br/>
      </w:r>
      <w:r>
        <w:rPr>
          <w:b/>
          <w:sz w:val="28"/>
          <w:u w:val="single"/>
        </w:rPr>
        <w:t>Состояние готовности и бодрствования</w:t>
      </w:r>
      <w:r>
        <w:rPr>
          <w:b/>
        </w:rPr>
        <w:br/>
        <w:t>Состояние повышенной готовности</w:t>
      </w:r>
      <w:r>
        <w:rPr>
          <w:b/>
        </w:rPr>
        <w:br/>
        <w:t>Спокойствие/возбуждение</w:t>
      </w:r>
      <w:r>
        <w:rPr>
          <w:b/>
        </w:rPr>
        <w:br/>
        <w:t>Спокоен</w:t>
      </w:r>
      <w:r>
        <w:rPr>
          <w:b/>
        </w:rPr>
        <w:br/>
        <w:t>Слегка напуган</w:t>
      </w:r>
      <w:r>
        <w:rPr>
          <w:b/>
        </w:rPr>
        <w:br/>
        <w:t>Напуган</w:t>
      </w:r>
      <w:r>
        <w:rPr>
          <w:b/>
        </w:rPr>
        <w:br/>
        <w:t>Очень напуган</w:t>
      </w:r>
      <w:r>
        <w:rPr>
          <w:b/>
        </w:rPr>
        <w:br/>
        <w:t>В панике</w:t>
      </w:r>
      <w:r>
        <w:rPr>
          <w:b/>
        </w:rPr>
        <w:br/>
      </w:r>
      <w:r>
        <w:rPr>
          <w:b/>
          <w:sz w:val="28"/>
          <w:u w:val="single"/>
        </w:rPr>
        <w:t>Артериальное давление</w:t>
      </w:r>
      <w:r>
        <w:rPr>
          <w:b/>
          <w:sz w:val="28"/>
          <w:u w:val="single"/>
        </w:rPr>
        <w:br/>
      </w:r>
      <w:r>
        <w:rPr>
          <w:b/>
        </w:rPr>
        <w:t>Ниже базового уровня</w:t>
      </w:r>
      <w:r>
        <w:rPr>
          <w:b/>
        </w:rPr>
        <w:br/>
        <w:t>Все время на базовом уровне</w:t>
      </w:r>
      <w:r>
        <w:rPr>
          <w:b/>
        </w:rPr>
        <w:br/>
        <w:t>Нечастые (1 - 3 раза) повышения на 15% или более по сравнению с базовым уровнем</w:t>
      </w:r>
      <w:r>
        <w:rPr>
          <w:b/>
        </w:rPr>
        <w:br/>
        <w:t>Частые (более 3 раз) повышения на 15% или более по сравнению с базовым уровнем</w:t>
      </w:r>
      <w:r>
        <w:rPr>
          <w:b/>
        </w:rPr>
        <w:br/>
        <w:t>Постоянно повышено на 15% или более по сравнению с базовым уровнем</w:t>
      </w:r>
    </w:p>
    <w:p w:rsidR="006A2777" w:rsidRDefault="006A2777" w:rsidP="006158C0">
      <w:pPr>
        <w:ind w:firstLine="709"/>
        <w:jc w:val="both"/>
      </w:pPr>
      <w:r>
        <w:br/>
        <w:t xml:space="preserve">Благодаря лучшим методам наблюдения выяснилось, что новорожденные чувствительны к боли на поведенческом и эмоциональном уровне и что их реакции на повреждающий стимул находятся под влиянием биологических факторов и факторов окружающей среды. Недоношенные новорожденные, по-видимому, даже более чувствительны к болевым стимулам, чем рожденные в срок. На основе этих находок McGrath и Unruh делают вывод, что незрелость новорожденных касается не неспособности переживать боль, а неспособности сообщить о ней. В этих условиях познавательное (психическое) развитие играет, вероятно, наиболее важную роль. Поэтому у маленьких детей часто используются методы, основанные на невербальном исследовании поведения, в частности на изучении эмоций. Определяющим стало исследование выражения лица, проведенное Ekman и Friesen. </w:t>
      </w:r>
    </w:p>
    <w:p w:rsidR="006A2777" w:rsidRDefault="006A2777" w:rsidP="006158C0">
      <w:pPr>
        <w:ind w:firstLine="709"/>
        <w:jc w:val="both"/>
      </w:pPr>
      <w:r>
        <w:fldChar w:fldCharType="begin"/>
      </w:r>
      <w:r w:rsidR="00792C06">
        <w:instrText xml:space="preserve"> INCLUDEPICTURE "C:\\NOW\\1446\\image2.gif" \* MERGEFORMAT \d </w:instrText>
      </w:r>
      <w:r>
        <w:fldChar w:fldCharType="separate"/>
      </w:r>
      <w:r w:rsidR="00792C06">
        <w:rPr>
          <w:noProof/>
        </w:rPr>
        <w:drawing>
          <wp:anchor distT="0" distB="0" distL="114300" distR="114300" simplePos="0" relativeHeight="251657728" behindDoc="0" locked="0" layoutInCell="0" allowOverlap="1" wp14:anchorId="7C7A300F" wp14:editId="7692A64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56460" cy="721360"/>
            <wp:effectExtent l="0" t="0" r="0" b="2540"/>
            <wp:wrapTopAndBottom/>
            <wp:docPr id="3" name="Рисунок 3" descr="ima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.gif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end"/>
      </w:r>
    </w:p>
    <w:p w:rsidR="006A2777" w:rsidRDefault="006A2777" w:rsidP="006158C0">
      <w:pPr>
        <w:ind w:firstLine="709"/>
        <w:jc w:val="both"/>
      </w:pPr>
      <w:r>
        <w:t>Рис 2. Выражение лица новорожденного: реакция на укол пятки.</w:t>
      </w:r>
    </w:p>
    <w:p w:rsidR="006A2777" w:rsidRDefault="006A2777" w:rsidP="006158C0">
      <w:pPr>
        <w:ind w:firstLine="709"/>
        <w:jc w:val="both"/>
      </w:pPr>
      <w:r>
        <w:t>Доступные невербальные способы оценки степени боли при отсутствии "золотого стандарта" исследуются путем сопоставления результатов с другими мерами (например, физиологическими) и с ожидаемыми изменениями в переживании боли в условиях анестезии и по истечении времени после вмешательства. Таким образом, может быть установлена их "конструктивная состоятельность", другими словами, измеряют ли они то, что должны измерять.</w:t>
      </w:r>
    </w:p>
    <w:p w:rsidR="006A2777" w:rsidRDefault="006A2777" w:rsidP="006158C0">
      <w:pPr>
        <w:ind w:firstLine="709"/>
        <w:jc w:val="both"/>
      </w:pPr>
      <w:r>
        <w:t>Ребенок в период от рождения до 3 лет находится в фазе сенсорно-моторного развития; он думает, если можно так сказать, телом. Поэтому наблюдение за поведением рекомендуется в качестве метода оценки степени боли. Регистрируют движение, положение тела, выражение лица и характер плача ребенка (рис.2). Наблюдение за поведением может осуществляться непосредственно или позже с помощью видеопленки. В первом случае обычно это производит специально обученный средний медицинский персонал. При этом заранее проверяют, является ли их согласованность в оценках приемлемой (например, взвешенная k _ 70; каппа - статистическая переменная для измерения согласованности между наблюдателями с учетом меры случайной согласованности)</w:t>
      </w:r>
      <w:r>
        <w:br/>
      </w:r>
      <w:r>
        <w:fldChar w:fldCharType="begin"/>
      </w:r>
      <w:r w:rsidR="00792C06">
        <w:instrText xml:space="preserve"> INCLUDEPICTURE "C:\\NOW\\1446\\image3.gif" \* MERGEFORMAT \d </w:instrText>
      </w:r>
      <w:r>
        <w:fldChar w:fldCharType="separate"/>
      </w:r>
      <w:r w:rsidR="00792C06">
        <w:rPr>
          <w:noProof/>
        </w:rPr>
        <w:drawing>
          <wp:anchor distT="0" distB="0" distL="114300" distR="114300" simplePos="0" relativeHeight="251658752" behindDoc="0" locked="0" layoutInCell="0" allowOverlap="1" wp14:anchorId="73021BA7" wp14:editId="32EBCD7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56460" cy="721360"/>
            <wp:effectExtent l="0" t="0" r="0" b="2540"/>
            <wp:wrapTopAndBottom/>
            <wp:docPr id="4" name="Рисунок 4" descr="ima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3.gif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end"/>
      </w:r>
    </w:p>
    <w:p w:rsidR="006A2777" w:rsidRPr="006A2777" w:rsidRDefault="006A2777" w:rsidP="006158C0">
      <w:pPr>
        <w:ind w:firstLine="709"/>
        <w:jc w:val="both"/>
        <w:rPr>
          <w:lang w:val="en-US"/>
        </w:rPr>
      </w:pPr>
      <w:r>
        <w:lastRenderedPageBreak/>
        <w:t>Рис 3. Шкала Oucher. Для оценки степени боли ребенок может выбрать одну из фотографий лиц детей с возрастающей экспрессией боли и без нее.</w:t>
      </w:r>
      <w:r>
        <w:br/>
      </w:r>
      <w:r w:rsidRPr="006A2777">
        <w:rPr>
          <w:lang w:val="en-US"/>
        </w:rPr>
        <w:t>(</w:t>
      </w:r>
      <w:r>
        <w:t>Авторские</w:t>
      </w:r>
      <w:r w:rsidRPr="006A2777">
        <w:rPr>
          <w:lang w:val="en-US"/>
        </w:rPr>
        <w:t xml:space="preserve"> </w:t>
      </w:r>
      <w:r>
        <w:t>права</w:t>
      </w:r>
      <w:r w:rsidRPr="006A2777">
        <w:rPr>
          <w:lang w:val="en-US"/>
        </w:rPr>
        <w:t xml:space="preserve"> </w:t>
      </w:r>
      <w:r>
        <w:t>принадлежат</w:t>
      </w:r>
      <w:r w:rsidRPr="006A2777">
        <w:rPr>
          <w:lang w:val="en-US"/>
        </w:rPr>
        <w:t xml:space="preserve"> Judith E.Beyer, R.N.,</w:t>
      </w:r>
      <w:r w:rsidRPr="006A2777">
        <w:rPr>
          <w:lang w:val="en-US"/>
        </w:rPr>
        <w:br/>
        <w:t>Ph.D.,University of Colorado Health Sciences Center School of Nursing,</w:t>
      </w:r>
      <w:smartTag w:uri="urn:schemas-microsoft-com:office:smarttags" w:element="City">
        <w:r w:rsidRPr="006A2777">
          <w:rPr>
            <w:lang w:val="en-US"/>
          </w:rPr>
          <w:t>Denver</w:t>
        </w:r>
      </w:smartTag>
      <w:r w:rsidRPr="006A2777">
        <w:rPr>
          <w:lang w:val="en-US"/>
        </w:rPr>
        <w:t>,</w:t>
      </w:r>
      <w:smartTag w:uri="urn:schemas-microsoft-com:office:smarttags" w:element="place">
        <w:smartTag w:uri="urn:schemas-microsoft-com:office:smarttags" w:element="City">
          <w:r w:rsidRPr="006A2777">
            <w:rPr>
              <w:lang w:val="en-US"/>
            </w:rPr>
            <w:t>Colo</w:t>
          </w:r>
        </w:smartTag>
        <w:r w:rsidRPr="006A2777">
          <w:rPr>
            <w:lang w:val="en-US"/>
          </w:rPr>
          <w:t>,</w:t>
        </w:r>
        <w:smartTag w:uri="urn:schemas-microsoft-com:office:smarttags" w:element="country-region">
          <w:r w:rsidRPr="006A2777">
            <w:rPr>
              <w:lang w:val="en-US"/>
            </w:rPr>
            <w:t>USA</w:t>
          </w:r>
        </w:smartTag>
      </w:smartTag>
      <w:r w:rsidRPr="006A2777">
        <w:rPr>
          <w:lang w:val="en-US"/>
        </w:rPr>
        <w:t>.)</w:t>
      </w:r>
    </w:p>
    <w:p w:rsidR="006A2777" w:rsidRDefault="006A2777" w:rsidP="006158C0">
      <w:pPr>
        <w:ind w:firstLine="709"/>
        <w:jc w:val="both"/>
      </w:pPr>
      <w:r>
        <w:t>На основе "Шкалы боли детской больницы Восточного Онтарио" (ШБДБВО) для недоношенных (менее 37 нед) и доношенных новорожденных (с 37 нед до 6 нед после рождения) разработана "Неонатальная детская шкала боли" (НДШБ) для регистрации острой боли (от иглы) и индуцированного болью "дистресса". Для оценки послеоперационной боли у голландских детей Boelen van der Loo изменил ШБДБВО. Наблюдение за лицом составляет основу "Неонатальной лицевой кодирующей системы" (НЛКС), разработанной Grunau и Craig для измерения острой боли у новорожденных</w:t>
      </w:r>
      <w:r>
        <w:br/>
        <w:t>Помимо этого, в данной возрастной группе о степени боли судят на основании физиологических изменений, таких как ускоренное сердцебиение и повышенное артериальное давление, замедленное дыхание, потливость ладоней и повышение уровня катехоламинов. Для выполнения физиологических измерений, однако, необходима сложная аппаратура, поэтому к ним прибегают лишь в тех случаях, когда ребенок уже подключен к этой аппаратуре, возможно при использовании например в отделении интенсивной терапии. Оптимальное измерение боли в этой возрастной группе возможно при использовании комбинации поведенческих и физиологических измерений. Примером подобного комбинированного метода является "Шкала комфорта", с помощью которой регистрируют интенсивность 8 реакций, таких как состояние готовности, спокойствие/возбуждение, движения тела, напряжение мышц (лица), артериальное давление, дыхание и сердцебиение. Эта шкала обработана для Голландии и вместе c другими различными способами оценки степени боли в настоящее время исследуется в палате интенсивной терапии отделения детской хирургии Академической больницы Роттердама - Детской больницы София в сотрудничестве с отделением детской хирургии Академического медицинского центра в Амстердаме (</w:t>
      </w:r>
      <w:hyperlink w:anchor="T1" w:history="1">
        <w:r>
          <w:rPr>
            <w:rStyle w:val="a3"/>
          </w:rPr>
          <w:t>табл.1</w:t>
        </w:r>
      </w:hyperlink>
      <w:r>
        <w:t>).</w:t>
      </w:r>
    </w:p>
    <w:p w:rsidR="006A2777" w:rsidRDefault="006A2777" w:rsidP="006158C0">
      <w:pPr>
        <w:ind w:firstLine="709"/>
        <w:jc w:val="both"/>
      </w:pPr>
      <w:r>
        <w:t>Познавательный уровень детей 3 - 7 лет таков, что они сами могут указывать на боль. Их повышенная направленность на чувственное приводит к тому, что различные сенсорные раздражения, например при пункции вены, они переживают сильнее, чем более старшие дети. Этими раздражителями могут быть, например, запах обеззараживающего средства, яркий белый халат и интонация голоса врача, делающего укол, ощущение резиновой перчатки на руке и т.д. Детей этого возраста часто просят выразить интенсивность боли в цвете или рисунке (проективные методы), используя, например, "Eland color tool" или "Poker chip scale". В этой возрастной группе для измерения интенсивности боли также часто используется шкала Oucher, причем ребенок может выбирать различные фотографии с детскими лицами (рис.3)</w:t>
      </w:r>
      <w:r>
        <w:br/>
        <w:t xml:space="preserve">Если ребенку около 7 лет, то для регистрации боли могут применяться более абстрактные шкалы интенсивности. Интенсивность боли может, например, выражаться посредством слов (шкала вербальной оценки - ШВО) или посредством зачеркивания цифр от 0 (нет боли) до 10 (жуткая боль; шкала нумерической оценки - ШНО). Недостаток ШВО в том, что интерпретация слов может быть различной. При использовании ШНО проблемы связаны в тем, что некоторые отдают твердое предпочтение тем или иным цифрам. Кроме того, школьники склонны высокие цифры оценивать как "хорошо", а низкие - как "плохо". Другим недостатком является низкая чувствительность. Поэтому ребенка также иногда просят самостоятельно оценить боль от 0 (нет боли) до, например, 100 (непереносимая боль; 101-пунктная ШНО). Более чувствительна, чем большинство вербальных и нумерических шкал, визуально-аналоговая шкала (ВАШ). Она представляет собой горизонтальную линию длиной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>, на которой ребенок черточкой сам может указать интенсивность боли, оценка варьирует от "нет боли" до "самая страшная мыслимая боль". Шкалы типа ВАШ позволяют очень точно и достоверно регистрировать как острую, так и хроническую и возвратную боль. Дополнительные преимущества заключаются в том, что шкала представляет собой скользящую непрерывность и суммы составляют шкалу пропорций, так что они могут быть проверены параметрическими статистическими методами. Субъективную оценку степени боли в этой возрастной группе часто комбинируют со стандартизированными методами оценки поведения; примером является "Шкала наблюдений за поведенческим дистрессом" (ШНПД), позволяющая контролировать социально желаемые ответы. ШНПД позволяет точно и достоверно регистрировать как боль, так и страх во время пункции костного мозга.</w:t>
      </w:r>
      <w:r>
        <w:br/>
        <w:t>Дети 7 - 12 лет обладают конкретно-операциональным мышлением. Способность мыслить абстрактно в этой возрастной категории возрастает, но, главным образом у более младших детей, еще сильно связана с конкретными представлениями. У более старших детей переживание боли помимо чувственных часто связано также с психическими ассоциациями. Боль, например, является не только "колющей", но также чем-то, из-за чего "пропадает хорошее настроение". Более старшие дети также чаще ассоциируют боль с потерей контроля над собственными действиями (например, невозможность участия в спортивных и школьных мероприятиях). В этой возрастной группе используются методы, которые помимо сенсорных позволяют дать аффективную и эвалюативную оценку боли, например "Вопросник боли Мак Гилла", адаптированный Huijer Abu-Saad для голландских детей. Для оценки хронической и возвратной боли у детей с ревматоидным артритом используется "Педиатрический опросник боли Varni/Thompson" (ПОБ). Помимо качества и интенсивности боли с помощью ПОБ регистрируются также болевой анамнез родителей и ребенка и факторы окружения. И в этой возрастной группе поведение является важной дополнительной мерой оценки боли, как в "Процедурной поведенческой шкале оценки-r" (ППШО-r), используемой при пункциях костного мозга и спинномозгового канала.</w:t>
      </w:r>
    </w:p>
    <w:p w:rsidR="006A2777" w:rsidRDefault="006A2777" w:rsidP="006158C0">
      <w:pPr>
        <w:ind w:firstLine="709"/>
        <w:jc w:val="both"/>
      </w:pPr>
      <w:r>
        <w:t xml:space="preserve">Примерно с 12 лет у ребенка начинает формироваться формальное логическое или абстрактное мышление. Он в состоянии думать о таких негативных последствиях боли в ближайшем и отдаленном будущем, как </w:t>
      </w:r>
      <w:r>
        <w:lastRenderedPageBreak/>
        <w:t>инвалидность. В этой возрастной группе в основном используются методы самоотчета. При хронической или возвратной боли ВАШ является важным разделом опросных листов. Кроме того, ребенок, страдающий такой болью, может использовать дневник боли, в котором он помимо интенсивности боли может записывать также другую, вероятно, важную информацию, такую как использование медикаментов, время возникновения боли и свои занятия перед ее возникновением, указывать, какие помехи эта боль ему причиняет. Дневники в настоящее время как в Голландии, так и за ее пределами главным образом применяются при исследовании боли у молодых пациентов с мигренью.</w:t>
      </w:r>
      <w:r>
        <w:br/>
        <w:t>В этой возрастной группе также возможно использование методов самоотчета, которые направлены на оценку таких аспектов качества жизни, как функционирование в школе, активность дома, хобби и социальная жизнь. Шкала для оценки качества жизни для пациентов с головной болью в возрасте от 12 до 17 лет разработана Langeveld и соавт. В</w:t>
      </w:r>
      <w:hyperlink w:anchor="T2" w:history="1">
        <w:r>
          <w:rPr>
            <w:rStyle w:val="a3"/>
          </w:rPr>
          <w:t xml:space="preserve"> табл.2</w:t>
        </w:r>
      </w:hyperlink>
      <w:r>
        <w:t xml:space="preserve"> представлен обзор методов оценки степени боли</w:t>
      </w:r>
    </w:p>
    <w:p w:rsidR="006A2777" w:rsidRDefault="006A2777" w:rsidP="006158C0">
      <w:pPr>
        <w:ind w:firstLine="709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Недостаток методов оценки боли у детей</w:t>
      </w:r>
    </w:p>
    <w:p w:rsidR="006A2777" w:rsidRDefault="006A2777" w:rsidP="006158C0">
      <w:pPr>
        <w:ind w:firstLine="709"/>
        <w:jc w:val="both"/>
      </w:pPr>
      <w:r>
        <w:t>Из-за большого числа доступных методов может сложиться впечатление, что дальнейшая разработка способов оценки боли - дело бесперспективное. Это неправильно. Многим пациентам имеющиеся способы оценки боли не подходят, потому что они не могут адекватно выразить боль. Это касается в первую очередь боли у новорожденных (в особенности недоношенных) с врожденными отклонениями, у которых степень боли еще невозможно правильно оценить. Кроме того, их движения часто скованы из-за обилия современной медицинской аппаратуры, поддерживающей жизнь. Еще неизвестно, подходят ли для них имеющиеся поведенческие методы оценки боли или же должны быть разработаны новые инструменты. Это также верно в отношении боли у психически или физически инвалидизированного ребенка и для детей из различных этнических групп. Большинство способов разработано для оценки острой боли. Вопрос в том, являются ли они также состоятельными при регистрации длительной или хронической боли, когда некоторые признаки, в частности движения, менее выражены</w:t>
      </w:r>
      <w:r>
        <w:br/>
        <w:t>Разработано большое число методов оценки качества жизни у взрослых, тогда как для регистрации качества жизни у детей доступных способов еще мало. Имеется большая потребность в методах, позволяющих регистрировать влияние возвратной и хронической боли, например, на социальное функционирование, достижения в школе и общее самочувствие ребенка, испытывающего боль</w:t>
      </w:r>
    </w:p>
    <w:p w:rsidR="006A2777" w:rsidRDefault="006A2777" w:rsidP="006158C0">
      <w:pPr>
        <w:ind w:firstLine="709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Заключение</w:t>
      </w:r>
    </w:p>
    <w:p w:rsidR="006A2777" w:rsidRDefault="006A2777" w:rsidP="006158C0">
      <w:pPr>
        <w:ind w:firstLine="709"/>
        <w:jc w:val="both"/>
      </w:pPr>
      <w:r>
        <w:t>За последние 10 лет в Голландии усиливается внимание как к оценке степени боли у детей, так и к борьбе с ней. Обычно для голландского населения адаптируются способы оценки боли, разработанные в США и Великобритании. В настоящее время в различных учреждениях Голландии осуществляются интегрированные проекты, целью которых является разработка методов измерения степени боли у детей от 0 до 3 лет. Также начата разработка методов регистрации качества жизни ребенка с хронической болью. Применяя имеющиеся методы и разрабатывая новые, необходимо все время помнить о том что многие способы можно реализовать в рамках исследования, но они часто требуют слишком больших затрат времени и труда, и это делает невозможным их рутинное применение в клинической практике. При разработке новых методов необходимо в большей степени считаться с тем, что оценивать степень боли приходится в повседневной жизни: дома, в школе и в больнице</w:t>
      </w:r>
    </w:p>
    <w:p w:rsidR="006A2777" w:rsidRDefault="006A2777" w:rsidP="006158C0">
      <w:pPr>
        <w:ind w:firstLine="709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Таблица 2. Различные способы оценки степени боли у детей.</w:t>
      </w:r>
    </w:p>
    <w:tbl>
      <w:tblPr>
        <w:tblW w:w="0" w:type="auto"/>
        <w:tblInd w:w="84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1837"/>
        <w:gridCol w:w="1047"/>
        <w:gridCol w:w="1531"/>
        <w:gridCol w:w="734"/>
        <w:gridCol w:w="445"/>
        <w:gridCol w:w="682"/>
        <w:gridCol w:w="1378"/>
      </w:tblGrid>
      <w:tr w:rsidR="000F3303">
        <w:tblPrEx>
          <w:tblCellMar>
            <w:top w:w="0" w:type="dxa"/>
            <w:bottom w:w="0" w:type="dxa"/>
          </w:tblCellMar>
        </w:tblPrEx>
        <w:tc>
          <w:tcPr>
            <w:tcW w:w="18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6A2777" w:rsidRDefault="006A2777" w:rsidP="006158C0">
            <w:pPr>
              <w:ind w:firstLine="709"/>
            </w:pPr>
            <w:r>
              <w:rPr>
                <w:rFonts w:ascii="Arial" w:hAnsi="Arial"/>
                <w:b/>
                <w:i/>
              </w:rPr>
              <w:fldChar w:fldCharType="begin"/>
            </w:r>
            <w:r>
              <w:rPr>
                <w:rFonts w:ascii="Arial" w:hAnsi="Arial"/>
                <w:b/>
                <w:i/>
              </w:rPr>
              <w:instrText>PRIVATE</w:instrText>
            </w:r>
            <w:r>
              <w:rPr>
                <w:rFonts w:ascii="Arial" w:hAnsi="Arial"/>
                <w:b/>
                <w:i/>
              </w:rPr>
            </w:r>
            <w:r>
              <w:rPr>
                <w:rFonts w:ascii="Arial" w:hAnsi="Arial"/>
                <w:b/>
                <w:i/>
              </w:rPr>
              <w:fldChar w:fldCharType="end"/>
            </w:r>
            <w:r>
              <w:t>Наблюдение поведения; использовать у новорожденных и как дополнительный метод у детей до 12 лет</w:t>
            </w:r>
          </w:p>
        </w:tc>
        <w:tc>
          <w:tcPr>
            <w:tcW w:w="3312" w:type="dxa"/>
            <w:gridSpan w:val="3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6A2777" w:rsidRDefault="006A2777" w:rsidP="006158C0">
            <w:pPr>
              <w:ind w:firstLine="709"/>
            </w:pPr>
            <w:r>
              <w:t>Физиологические реакции использовать у новорожденных</w:t>
            </w:r>
          </w:p>
        </w:tc>
        <w:tc>
          <w:tcPr>
            <w:tcW w:w="1127" w:type="dxa"/>
            <w:gridSpan w:val="2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6A2777" w:rsidRDefault="006A2777" w:rsidP="006158C0">
            <w:pPr>
              <w:ind w:firstLine="709"/>
            </w:pPr>
            <w:r>
              <w:t xml:space="preserve">Методы самоотчета для детей </w:t>
            </w:r>
          </w:p>
          <w:p w:rsidR="006A2777" w:rsidRDefault="006A2777" w:rsidP="006158C0">
            <w:pPr>
              <w:ind w:firstLine="709"/>
            </w:pPr>
            <w:r>
              <w:t>Старше 3 лет</w:t>
            </w:r>
          </w:p>
        </w:tc>
        <w:tc>
          <w:tcPr>
            <w:tcW w:w="137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6A2777" w:rsidRDefault="006A2777" w:rsidP="006158C0">
            <w:pPr>
              <w:ind w:firstLine="709"/>
            </w:pPr>
            <w:r>
              <w:t xml:space="preserve">Методы самоотчета для детей </w:t>
            </w:r>
          </w:p>
          <w:p w:rsidR="006A2777" w:rsidRDefault="006A2777" w:rsidP="006158C0">
            <w:pPr>
              <w:ind w:firstLine="709"/>
            </w:pPr>
            <w:r>
              <w:t>старше 12 лет</w:t>
            </w:r>
          </w:p>
        </w:tc>
      </w:tr>
      <w:tr w:rsidR="000F3303">
        <w:tblPrEx>
          <w:tblCellMar>
            <w:top w:w="0" w:type="dxa"/>
            <w:bottom w:w="0" w:type="dxa"/>
          </w:tblCellMar>
        </w:tblPrEx>
        <w:tc>
          <w:tcPr>
            <w:tcW w:w="18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6A2777" w:rsidRDefault="006A2777" w:rsidP="006158C0">
            <w:pPr>
              <w:ind w:firstLine="709"/>
            </w:pPr>
            <w:r>
              <w:t>Поза</w:t>
            </w:r>
          </w:p>
        </w:tc>
        <w:tc>
          <w:tcPr>
            <w:tcW w:w="104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6A2777" w:rsidRDefault="006A2777" w:rsidP="006158C0">
            <w:pPr>
              <w:ind w:firstLine="709"/>
            </w:pPr>
            <w:r>
              <w:t xml:space="preserve">Рефлексы </w:t>
            </w:r>
          </w:p>
        </w:tc>
        <w:tc>
          <w:tcPr>
            <w:tcW w:w="153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6A2777" w:rsidRDefault="006A2777" w:rsidP="006158C0">
            <w:pPr>
              <w:ind w:firstLine="709"/>
            </w:pPr>
            <w:r>
              <w:t>Уровень:</w:t>
            </w:r>
          </w:p>
        </w:tc>
        <w:tc>
          <w:tcPr>
            <w:tcW w:w="1179" w:type="dxa"/>
            <w:gridSpan w:val="2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6A2777" w:rsidRDefault="006A2777" w:rsidP="006158C0">
            <w:pPr>
              <w:ind w:firstLine="709"/>
            </w:pPr>
            <w:r>
              <w:t>Шкалы интенсивности</w:t>
            </w:r>
          </w:p>
        </w:tc>
        <w:tc>
          <w:tcPr>
            <w:tcW w:w="2060" w:type="dxa"/>
            <w:gridSpan w:val="2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6A2777" w:rsidRDefault="006A2777" w:rsidP="006158C0">
            <w:pPr>
              <w:ind w:firstLine="709"/>
            </w:pPr>
          </w:p>
        </w:tc>
      </w:tr>
      <w:tr w:rsidR="000F3303">
        <w:tblPrEx>
          <w:tblCellMar>
            <w:top w:w="0" w:type="dxa"/>
            <w:bottom w:w="0" w:type="dxa"/>
          </w:tblCellMar>
        </w:tblPrEx>
        <w:tc>
          <w:tcPr>
            <w:tcW w:w="18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6A2777" w:rsidRDefault="006A2777" w:rsidP="006158C0">
            <w:pPr>
              <w:ind w:firstLine="709"/>
            </w:pPr>
            <w:r>
              <w:t>Специфический дистресс</w:t>
            </w:r>
          </w:p>
        </w:tc>
        <w:tc>
          <w:tcPr>
            <w:tcW w:w="104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6A2777" w:rsidRDefault="006A2777" w:rsidP="006158C0">
            <w:pPr>
              <w:ind w:firstLine="709"/>
            </w:pPr>
            <w:r>
              <w:t xml:space="preserve">Сердцебиение </w:t>
            </w:r>
          </w:p>
        </w:tc>
        <w:tc>
          <w:tcPr>
            <w:tcW w:w="153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6A2777" w:rsidRDefault="006A2777" w:rsidP="006158C0">
            <w:pPr>
              <w:ind w:firstLine="709"/>
            </w:pPr>
            <w:r>
              <w:t>катехоламинов</w:t>
            </w:r>
          </w:p>
        </w:tc>
        <w:tc>
          <w:tcPr>
            <w:tcW w:w="1179" w:type="dxa"/>
            <w:gridSpan w:val="2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6A2777" w:rsidRDefault="006A2777" w:rsidP="006158C0">
            <w:pPr>
              <w:ind w:firstLine="709"/>
            </w:pPr>
            <w:r>
              <w:t>(ВАШ, болевой</w:t>
            </w:r>
          </w:p>
        </w:tc>
        <w:tc>
          <w:tcPr>
            <w:tcW w:w="2060" w:type="dxa"/>
            <w:gridSpan w:val="2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6A2777" w:rsidRDefault="006A2777" w:rsidP="006158C0">
            <w:pPr>
              <w:ind w:firstLine="709"/>
            </w:pPr>
            <w:r>
              <w:t>Интервью</w:t>
            </w:r>
          </w:p>
        </w:tc>
      </w:tr>
      <w:tr w:rsidR="000F3303">
        <w:tblPrEx>
          <w:tblCellMar>
            <w:top w:w="0" w:type="dxa"/>
            <w:bottom w:w="0" w:type="dxa"/>
          </w:tblCellMar>
        </w:tblPrEx>
        <w:tc>
          <w:tcPr>
            <w:tcW w:w="18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6A2777" w:rsidRDefault="006A2777" w:rsidP="006158C0">
            <w:pPr>
              <w:ind w:firstLine="709"/>
            </w:pPr>
            <w:r>
              <w:t>Выражение лица</w:t>
            </w:r>
          </w:p>
        </w:tc>
        <w:tc>
          <w:tcPr>
            <w:tcW w:w="104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6A2777" w:rsidRDefault="006A2777" w:rsidP="006158C0">
            <w:pPr>
              <w:ind w:firstLine="709"/>
            </w:pPr>
            <w:r>
              <w:t xml:space="preserve">Артериальное давление </w:t>
            </w:r>
          </w:p>
        </w:tc>
        <w:tc>
          <w:tcPr>
            <w:tcW w:w="153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6A2777" w:rsidRDefault="006A2777" w:rsidP="006158C0">
            <w:pPr>
              <w:ind w:firstLine="709"/>
            </w:pPr>
            <w:r>
              <w:t>гормонов роста</w:t>
            </w:r>
          </w:p>
        </w:tc>
        <w:tc>
          <w:tcPr>
            <w:tcW w:w="1179" w:type="dxa"/>
            <w:gridSpan w:val="2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6A2777" w:rsidRDefault="006A2777" w:rsidP="006158C0">
            <w:pPr>
              <w:ind w:firstLine="709"/>
            </w:pPr>
            <w:r>
              <w:t>термометр, шкала</w:t>
            </w:r>
          </w:p>
        </w:tc>
        <w:tc>
          <w:tcPr>
            <w:tcW w:w="2060" w:type="dxa"/>
            <w:gridSpan w:val="2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6A2777" w:rsidRDefault="006A2777" w:rsidP="006158C0">
            <w:pPr>
              <w:ind w:firstLine="709"/>
            </w:pPr>
            <w:r>
              <w:t>Опросные листы</w:t>
            </w:r>
          </w:p>
        </w:tc>
      </w:tr>
      <w:tr w:rsidR="000F3303">
        <w:tblPrEx>
          <w:tblCellMar>
            <w:top w:w="0" w:type="dxa"/>
            <w:bottom w:w="0" w:type="dxa"/>
          </w:tblCellMar>
        </w:tblPrEx>
        <w:tc>
          <w:tcPr>
            <w:tcW w:w="18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6A2777" w:rsidRDefault="006A2777" w:rsidP="006158C0">
            <w:pPr>
              <w:ind w:firstLine="709"/>
            </w:pPr>
            <w:r>
              <w:t>Вокализация/характер плача</w:t>
            </w:r>
          </w:p>
        </w:tc>
        <w:tc>
          <w:tcPr>
            <w:tcW w:w="104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6A2777" w:rsidRDefault="006A2777" w:rsidP="006158C0">
            <w:pPr>
              <w:ind w:firstLine="709"/>
            </w:pPr>
            <w:r>
              <w:t>Дыхание</w:t>
            </w:r>
          </w:p>
        </w:tc>
        <w:tc>
          <w:tcPr>
            <w:tcW w:w="153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6A2777" w:rsidRDefault="006A2777" w:rsidP="006158C0">
            <w:pPr>
              <w:ind w:firstLine="709"/>
            </w:pPr>
            <w:r>
              <w:t>глюкагона</w:t>
            </w:r>
          </w:p>
        </w:tc>
        <w:tc>
          <w:tcPr>
            <w:tcW w:w="1179" w:type="dxa"/>
            <w:gridSpan w:val="2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6A2777" w:rsidRDefault="006A2777" w:rsidP="006158C0">
            <w:pPr>
              <w:ind w:firstLine="709"/>
            </w:pPr>
            <w:r>
              <w:t xml:space="preserve">Outcher,словесные </w:t>
            </w:r>
            <w:r>
              <w:lastRenderedPageBreak/>
              <w:t>категории</w:t>
            </w:r>
          </w:p>
        </w:tc>
        <w:tc>
          <w:tcPr>
            <w:tcW w:w="2060" w:type="dxa"/>
            <w:gridSpan w:val="2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6A2777" w:rsidRDefault="006A2777" w:rsidP="006158C0">
            <w:pPr>
              <w:ind w:firstLine="709"/>
            </w:pPr>
            <w:r>
              <w:lastRenderedPageBreak/>
              <w:t>Дневники</w:t>
            </w:r>
          </w:p>
        </w:tc>
      </w:tr>
      <w:tr w:rsidR="000F3303">
        <w:tblPrEx>
          <w:tblCellMar>
            <w:top w:w="0" w:type="dxa"/>
            <w:bottom w:w="0" w:type="dxa"/>
          </w:tblCellMar>
        </w:tblPrEx>
        <w:tc>
          <w:tcPr>
            <w:tcW w:w="18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6A2777" w:rsidRDefault="006A2777" w:rsidP="006158C0">
            <w:pPr>
              <w:ind w:firstLine="709"/>
            </w:pPr>
          </w:p>
        </w:tc>
        <w:tc>
          <w:tcPr>
            <w:tcW w:w="104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6A2777" w:rsidRDefault="006A2777" w:rsidP="006158C0">
            <w:pPr>
              <w:ind w:firstLine="709"/>
            </w:pPr>
            <w:r>
              <w:t>Показатель рО</w:t>
            </w:r>
            <w:r>
              <w:rPr>
                <w:vertAlign w:val="subscript"/>
              </w:rPr>
              <w:t>2</w:t>
            </w:r>
          </w:p>
        </w:tc>
        <w:tc>
          <w:tcPr>
            <w:tcW w:w="153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6A2777" w:rsidRDefault="006A2777" w:rsidP="006158C0">
            <w:pPr>
              <w:ind w:firstLine="709"/>
            </w:pPr>
            <w:r>
              <w:t>инсулина</w:t>
            </w:r>
          </w:p>
        </w:tc>
        <w:tc>
          <w:tcPr>
            <w:tcW w:w="1179" w:type="dxa"/>
            <w:gridSpan w:val="2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6A2777" w:rsidRDefault="006A2777" w:rsidP="006158C0">
            <w:pPr>
              <w:ind w:firstLine="709"/>
            </w:pPr>
            <w:r>
              <w:t>Проективные</w:t>
            </w:r>
          </w:p>
          <w:p w:rsidR="006A2777" w:rsidRDefault="006A2777" w:rsidP="006158C0">
            <w:pPr>
              <w:ind w:firstLine="709"/>
            </w:pPr>
            <w:r>
              <w:t>тесты</w:t>
            </w:r>
          </w:p>
          <w:p w:rsidR="006A2777" w:rsidRDefault="006A2777" w:rsidP="006158C0">
            <w:pPr>
              <w:ind w:firstLine="709"/>
            </w:pPr>
            <w:r>
              <w:t>(цвет, форма, рисунок)</w:t>
            </w:r>
          </w:p>
        </w:tc>
        <w:tc>
          <w:tcPr>
            <w:tcW w:w="2060" w:type="dxa"/>
            <w:gridSpan w:val="2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6A2777" w:rsidRDefault="006A2777" w:rsidP="006158C0">
            <w:pPr>
              <w:ind w:firstLine="709"/>
            </w:pPr>
            <w:r>
              <w:t>Шкала</w:t>
            </w:r>
          </w:p>
          <w:p w:rsidR="006A2777" w:rsidRDefault="006A2777" w:rsidP="006158C0">
            <w:pPr>
              <w:ind w:firstLine="709"/>
            </w:pPr>
            <w:r>
              <w:t>качества жизни</w:t>
            </w:r>
          </w:p>
        </w:tc>
      </w:tr>
      <w:tr w:rsidR="000F3303">
        <w:tblPrEx>
          <w:tblCellMar>
            <w:top w:w="0" w:type="dxa"/>
            <w:bottom w:w="0" w:type="dxa"/>
          </w:tblCellMar>
        </w:tblPrEx>
        <w:tc>
          <w:tcPr>
            <w:tcW w:w="18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6A2777" w:rsidRDefault="006A2777" w:rsidP="006158C0">
            <w:pPr>
              <w:ind w:firstLine="709"/>
            </w:pPr>
          </w:p>
        </w:tc>
        <w:tc>
          <w:tcPr>
            <w:tcW w:w="104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6A2777" w:rsidRDefault="006A2777" w:rsidP="006158C0">
            <w:pPr>
              <w:ind w:firstLine="709"/>
            </w:pPr>
            <w:r>
              <w:t>(чрескожное измерение)</w:t>
            </w:r>
          </w:p>
        </w:tc>
        <w:tc>
          <w:tcPr>
            <w:tcW w:w="153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6A2777" w:rsidRDefault="006A2777" w:rsidP="006158C0">
            <w:pPr>
              <w:ind w:firstLine="709"/>
            </w:pPr>
            <w:r>
              <w:rPr>
                <w:rFonts w:ascii="Symbol" w:hAnsi="Symbol"/>
              </w:rPr>
              <w:t></w:t>
            </w:r>
            <w:r>
              <w:t>-эндорфинов</w:t>
            </w:r>
          </w:p>
        </w:tc>
        <w:tc>
          <w:tcPr>
            <w:tcW w:w="1179" w:type="dxa"/>
            <w:gridSpan w:val="2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6A2777" w:rsidRDefault="006A2777" w:rsidP="006158C0">
            <w:pPr>
              <w:ind w:firstLine="709"/>
            </w:pPr>
          </w:p>
        </w:tc>
        <w:tc>
          <w:tcPr>
            <w:tcW w:w="2060" w:type="dxa"/>
            <w:gridSpan w:val="2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6A2777" w:rsidRDefault="006A2777" w:rsidP="006158C0">
            <w:pPr>
              <w:ind w:firstLine="709"/>
            </w:pPr>
          </w:p>
        </w:tc>
      </w:tr>
      <w:tr w:rsidR="000F3303">
        <w:tblPrEx>
          <w:tblCellMar>
            <w:top w:w="0" w:type="dxa"/>
            <w:bottom w:w="0" w:type="dxa"/>
          </w:tblCellMar>
        </w:tblPrEx>
        <w:tc>
          <w:tcPr>
            <w:tcW w:w="183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6A2777" w:rsidRDefault="006A2777" w:rsidP="006158C0">
            <w:pPr>
              <w:ind w:firstLine="709"/>
            </w:pPr>
          </w:p>
        </w:tc>
        <w:tc>
          <w:tcPr>
            <w:tcW w:w="1047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6A2777" w:rsidRDefault="006A2777" w:rsidP="006158C0">
            <w:pPr>
              <w:ind w:firstLine="709"/>
            </w:pPr>
            <w:r>
              <w:t xml:space="preserve">Почтовый индекс </w:t>
            </w:r>
          </w:p>
        </w:tc>
        <w:tc>
          <w:tcPr>
            <w:tcW w:w="153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6A2777" w:rsidRDefault="006A2777" w:rsidP="006158C0">
            <w:pPr>
              <w:ind w:firstLine="709"/>
            </w:pPr>
          </w:p>
        </w:tc>
        <w:tc>
          <w:tcPr>
            <w:tcW w:w="1179" w:type="dxa"/>
            <w:gridSpan w:val="2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6A2777" w:rsidRDefault="006A2777" w:rsidP="006158C0">
            <w:pPr>
              <w:ind w:firstLine="709"/>
            </w:pPr>
          </w:p>
        </w:tc>
        <w:tc>
          <w:tcPr>
            <w:tcW w:w="2060" w:type="dxa"/>
            <w:gridSpan w:val="2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FFFFFF" w:fill="FFFFFF"/>
            <w:vAlign w:val="center"/>
          </w:tcPr>
          <w:p w:rsidR="006A2777" w:rsidRDefault="006A2777" w:rsidP="006158C0">
            <w:pPr>
              <w:ind w:firstLine="709"/>
            </w:pPr>
          </w:p>
        </w:tc>
      </w:tr>
    </w:tbl>
    <w:p w:rsidR="006A2777" w:rsidRDefault="006A2777"/>
    <w:p w:rsidR="006A2777" w:rsidRDefault="006A2777"/>
    <w:sectPr w:rsidR="006A2777" w:rsidSect="006158C0">
      <w:pgSz w:w="11906" w:h="16838"/>
      <w:pgMar w:top="1418" w:right="851" w:bottom="1134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03"/>
    <w:rsid w:val="000F3303"/>
    <w:rsid w:val="006158C0"/>
    <w:rsid w:val="006A2777"/>
    <w:rsid w:val="00792C06"/>
    <w:rsid w:val="00A7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NOW\image3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NOW\image2.gif" TargetMode="External"/><Relationship Id="rId5" Type="http://schemas.openxmlformats.org/officeDocument/2006/relationships/image" Target="file:///C:\NOW\image1.gi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2716</Words>
  <Characters>15485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 и оценка степени боли у детей</vt:lpstr>
    </vt:vector>
  </TitlesOfParts>
  <Company>freedom</Company>
  <LinksUpToDate>false</LinksUpToDate>
  <CharactersWithSpaces>18165</CharactersWithSpaces>
  <SharedDoc>false</SharedDoc>
  <HLinks>
    <vt:vector size="12" baseType="variant">
      <vt:variant>
        <vt:i4>3276916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T2</vt:lpwstr>
      </vt:variant>
      <vt:variant>
        <vt:i4>3211380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 и оценка степени боли у детей</dc:title>
  <dc:creator>pazufu</dc:creator>
  <cp:lastModifiedBy>Igor</cp:lastModifiedBy>
  <cp:revision>3</cp:revision>
  <dcterms:created xsi:type="dcterms:W3CDTF">2024-05-25T17:48:00Z</dcterms:created>
  <dcterms:modified xsi:type="dcterms:W3CDTF">2024-05-25T17:48:00Z</dcterms:modified>
</cp:coreProperties>
</file>