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7" w:rsidRDefault="00301BED" w:rsidP="001B42D7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B42D7">
        <w:rPr>
          <w:b/>
          <w:sz w:val="28"/>
          <w:szCs w:val="28"/>
        </w:rPr>
        <w:t>План</w:t>
      </w:r>
    </w:p>
    <w:p w:rsidR="001B42D7" w:rsidRDefault="001B42D7" w:rsidP="001B42D7">
      <w:pPr>
        <w:pStyle w:val="a3"/>
        <w:spacing w:line="360" w:lineRule="auto"/>
        <w:ind w:firstLine="709"/>
        <w:jc w:val="both"/>
      </w:pPr>
    </w:p>
    <w:p w:rsidR="00301BED" w:rsidRPr="001B42D7" w:rsidRDefault="00301BED" w:rsidP="001B42D7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Введение</w:t>
      </w:r>
    </w:p>
    <w:p w:rsidR="00301BED" w:rsidRPr="001B42D7" w:rsidRDefault="00301BED" w:rsidP="001B42D7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Острый живот</w:t>
      </w:r>
    </w:p>
    <w:p w:rsidR="00301BED" w:rsidRPr="001B42D7" w:rsidRDefault="00301BED" w:rsidP="001B42D7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Острый аппендицит</w:t>
      </w:r>
    </w:p>
    <w:p w:rsidR="00301BED" w:rsidRPr="001B42D7" w:rsidRDefault="00301BED" w:rsidP="001B42D7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Острый аппендицит у беременных</w:t>
      </w:r>
    </w:p>
    <w:p w:rsidR="00301BED" w:rsidRPr="001B42D7" w:rsidRDefault="00301BED" w:rsidP="001B42D7">
      <w:pPr>
        <w:shd w:val="clear" w:color="auto" w:fill="FFFFFF"/>
        <w:tabs>
          <w:tab w:val="left" w:pos="24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Литература</w:t>
      </w:r>
    </w:p>
    <w:p w:rsidR="00301BED" w:rsidRPr="001B42D7" w:rsidRDefault="00301BED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1B42D7">
        <w:rPr>
          <w:b/>
          <w:color w:val="000000"/>
          <w:sz w:val="28"/>
          <w:szCs w:val="32"/>
        </w:rPr>
        <w:lastRenderedPageBreak/>
        <w:t>Введение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Боль в животе может возникнуть при заболеваниях органов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брюшной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полости и забрюшинного пространства, половых органов,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позвоночника,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мышц брюшной стенки, нервной системы или иррадиировать в живот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заболеваниях органов грудной клетки (например, правосторонний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плеврит,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инфаркт миокарда и перикардит могут протекать с болью в правом или левом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подреберье, эпигастрии). Боль при заболеваниях внутренних органов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быть обусловлена нарушением кровотока, спазмом гладкой мускулатуры внутренних органов, растяжением стенок полых органов, воспалительными изменениями в органах и тканях. Распространение воспалительного процесса или опухоли с вовлечением интеркостальных или чревных нервов может вызвать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отраженную боль.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Боль в нижней части живота справа может быть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обусловлена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поражением аппендикса, нижнего отрезка подвздошной кишки, слепой и восходящего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отдела ободочной кишки, правой почки и половых органов. В нижней части живота слева боль может быть вызвана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поражением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поперечной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ободочной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 сигмовидной кишок, левой почки, а также заболеваниями половых органов.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Спастическая боль в животе отмечается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интоксикации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свинцом,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 прекоматозной стадии при сахарном диабете, а также при гипогликемических состояниях, при порфирии.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Локализация боли не всегда соответствует расположению пораженного органа. Иногда в первые часы заболевания боль не локализуется четко и лишь позже концентрируется в определенной зоне. В дальнейшем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(например,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 генерализации перитонита) боль вновь может стать диффузной. При аппендиците боль первоначально может возникать в подложечной 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пупочной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области, а при прикрытой прободной гастродуоденальной язве к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моменту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осмотра может сохраняться только в правой подвздошной области (при затекании в эту область желудочного содержимого). Кроме того, </w:t>
      </w:r>
      <w:r w:rsidRPr="001B42D7">
        <w:rPr>
          <w:color w:val="000000"/>
          <w:sz w:val="28"/>
          <w:szCs w:val="28"/>
        </w:rPr>
        <w:lastRenderedPageBreak/>
        <w:t>жалобы на боль в животе могут иметь место и при ряде внебрюшинных заболеваний.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 xml:space="preserve">Внезапное появление боли по типу </w:t>
      </w:r>
      <w:r w:rsidR="001B42D7">
        <w:rPr>
          <w:color w:val="000000"/>
          <w:sz w:val="28"/>
          <w:szCs w:val="28"/>
        </w:rPr>
        <w:t>«</w:t>
      </w:r>
      <w:r w:rsidR="001B42D7" w:rsidRPr="001B42D7">
        <w:rPr>
          <w:color w:val="000000"/>
          <w:sz w:val="28"/>
          <w:szCs w:val="28"/>
        </w:rPr>
        <w:t>к</w:t>
      </w:r>
      <w:r w:rsidRPr="001B42D7">
        <w:rPr>
          <w:color w:val="000000"/>
          <w:sz w:val="28"/>
          <w:szCs w:val="28"/>
        </w:rPr>
        <w:t>инжального удара</w:t>
      </w:r>
      <w:r w:rsidR="001B42D7">
        <w:rPr>
          <w:color w:val="000000"/>
          <w:sz w:val="28"/>
          <w:szCs w:val="28"/>
        </w:rPr>
        <w:t xml:space="preserve">» </w:t>
      </w:r>
      <w:r w:rsidRPr="001B42D7">
        <w:rPr>
          <w:color w:val="000000"/>
          <w:sz w:val="28"/>
          <w:szCs w:val="28"/>
        </w:rPr>
        <w:t>свидетельствует о внутрибрюшинной катастрофе (прорыве полого органа, гнойника или эхинококковой кисты, внутрибрюшинное кровотечение, эмболия сосудов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брыжейки, селезенки, почки). Такое же начало характерно и для почечной колики.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Поведение больного во время болевых приступов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имеет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диагностическое значение. Больной с приступом почечной 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печеночной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колики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мечется, принимает различные позы, чего не наблюдается при поясничном радикулите, имеющем сходную локализацию боли. При нарушениях психики возможно безболевое течение тяжелых патологических процессов (прободная язва и др.).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01BED" w:rsidRPr="001B42D7">
        <w:rPr>
          <w:b/>
          <w:color w:val="000000"/>
          <w:sz w:val="28"/>
          <w:szCs w:val="32"/>
        </w:rPr>
        <w:lastRenderedPageBreak/>
        <w:t xml:space="preserve">1. </w:t>
      </w:r>
      <w:r w:rsidRPr="001B42D7">
        <w:rPr>
          <w:b/>
          <w:color w:val="000000"/>
          <w:sz w:val="28"/>
          <w:szCs w:val="32"/>
        </w:rPr>
        <w:t>Острый живот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 xml:space="preserve">ОСТРЫЙ ЖИВОТ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клинический симптомокомплекс, развивающийся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повреждениях и острых хирургических заболеваниях органов брюшной полости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 забрюшинного пространства. Острый живот не является окончательным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диагнозом. Этим термином чаще пользуются в тех случаях, когда не удается установить точный диагноз острого хирургического заболевания,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ситуация требует экстренной госпитализации больного.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Клиническую картину острого живота могут обусловить повреждения органов брюшной полости и забрюшинного пространства, воспалительные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заболевания, в том числе перитонит (острый аппендицит, острый холецистит, острый панкреатит), прободение органов брюшной полости, внутренние кровотечения в брюшную полость, забрюшинное пространство (нарушение внематочной беременности, кровотечение из яичника), непроходимость кишечника,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 половых органов (воспалительные процессы в придатках матки,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перекрут ножки кисты или опухоли яичника) и некоторые другие заболевания.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 xml:space="preserve">Ведущий признак острого живота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внезапное появление постоянной или схваткообразной </w:t>
      </w:r>
      <w:r w:rsidR="00301BED" w:rsidRPr="001B42D7">
        <w:rPr>
          <w:color w:val="000000"/>
          <w:sz w:val="28"/>
          <w:szCs w:val="28"/>
        </w:rPr>
        <w:t>б</w:t>
      </w:r>
      <w:r w:rsidRPr="001B42D7">
        <w:rPr>
          <w:color w:val="000000"/>
          <w:sz w:val="28"/>
          <w:szCs w:val="28"/>
        </w:rPr>
        <w:t>оли, локализованной 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распространенной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по всему животу. Боль может быть резко выраженной и сопровождаться развитием шока. Частый симптом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тошнота и рвота, которые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могут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возникнуть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в первые </w:t>
      </w:r>
      <w:r w:rsidR="00301BED" w:rsidRPr="001B42D7">
        <w:rPr>
          <w:color w:val="000000"/>
          <w:sz w:val="28"/>
          <w:szCs w:val="28"/>
        </w:rPr>
        <w:t>часы,</w:t>
      </w:r>
      <w:r w:rsidRPr="001B42D7">
        <w:rPr>
          <w:color w:val="000000"/>
          <w:sz w:val="28"/>
          <w:szCs w:val="28"/>
        </w:rPr>
        <w:t xml:space="preserve"> и даже минуты заболевания. Иногда наблюдается упорная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мучительная икота.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Задержка стула и прекращение отхождения кишечных газов обычно связаны с механической или динамической непроходимостью кишечника.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Реже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бывает жидкий стул (например, при инвагинации кишки).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Существенную роль играют изучение анамнеза заболевания и его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осложнений, тщательный осмотр и наблюдение за поведением больного.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пальпации часто выявляются болезненность,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ограниченное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распространенное напряжение мышц брюшной стенки и положительный </w:t>
      </w:r>
      <w:r w:rsidRPr="001B42D7">
        <w:rPr>
          <w:color w:val="000000"/>
          <w:sz w:val="28"/>
          <w:szCs w:val="28"/>
        </w:rPr>
        <w:lastRenderedPageBreak/>
        <w:t>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Щеткина-Блюмберга. Перкуссия брюшной стенки позволяет обнаружить сближение границ печеночной тупости или ее исчезновение, а также наличие свободной жидкости в брюшной полости (пневмоперитонеум)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перфорации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органа.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 аускультации оценивают характер перистальтики кишечника.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 поступлении больного в стационар проводят дополнительные диагностические мероприятия: рентгенологическое исследование (обзорная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рентгеноскопия грудной и областной полости, рентгенография брюшной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 вертикальном и горизонтальном положении больного и латеропозиции и др.), а также применяют весьма ценные в диагностике ряда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заболеваний,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являющихся причиной острого живота, эндоскопические методы исследования (особое место среди них принадлежит лапароскопии).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Неотложная помощь и госпитализация. При клинической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картине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острого живота больной должен быть немедленно госпитализирован в профильное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учреждение. До момента госпитализации запрещается применять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болеутоляющие и наркотические средства, антибиотики, назначать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слабительные,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ставить клизму. Не следует также терять время на уточнение диагноза до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госпитализации. В ряде случаев во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время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транспортировки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необходимо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введение больным желудочного зонда при многократной рвоте на почве кишечной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непроходимости, внутривенное вливание кровезамещающих растворов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снижении АД, обусловленном кровопотерей, сердечных препаратов, </w:t>
      </w:r>
      <w:r w:rsidR="001B42D7">
        <w:rPr>
          <w:color w:val="000000"/>
          <w:sz w:val="28"/>
          <w:szCs w:val="28"/>
        </w:rPr>
        <w:t>и т.д.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В большинстве случаев (при перитоните, перфорации полых органов,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механической кишечной непроходимости, внутренних кровотечениях и др.)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необходимо оперативное лечение. При тяжелом состоянии требуется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интенсивная предоперационная подготовка в течение 2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>3</w:t>
      </w:r>
      <w:r w:rsidRPr="001B42D7">
        <w:rPr>
          <w:color w:val="000000"/>
          <w:sz w:val="28"/>
          <w:szCs w:val="28"/>
        </w:rPr>
        <w:t xml:space="preserve"> и с целью коррекции возникающих нарушений. В некоторых случаях (например, при массивном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кровотечении) операцию производят сразу же после поступления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больного,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параллельно выполняя реанимационные мероприятия.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lastRenderedPageBreak/>
        <w:t>Боль в животе при заболеваниях органов брюшной полости и забрюшинного пространства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 xml:space="preserve">2. </w:t>
      </w:r>
      <w:r w:rsidR="001B42D7" w:rsidRPr="001B42D7">
        <w:rPr>
          <w:b/>
          <w:color w:val="000000"/>
          <w:sz w:val="28"/>
          <w:szCs w:val="32"/>
        </w:rPr>
        <w:t>Острый аппендицит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Непосредственной причиной воспаления червеобразного отростка слепой кишки является развитие инфекции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стенке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отростка.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Выделяют простую и деструктивную формы (флегмонозный, гангренозный, перфоративный) аппендицита. По клинической картине нельзя судить о морфологических изменениях в червеобразном отростке.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Симптомы. Заболевание начинается остро с боли иногда сразу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правой подвздошной области, нередко сначала в эпигастральной области. Интенсивность боли различна, чаще она умеренно выражена, постоянна, без иррадиации. Особенно сильная боль характерна для деструктивных форм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аппендицита, но она не достигает такой интенсивности, как при прободной язве двенадцатиперстной кишки или желудка, остром панкреатите, тромбозе брыжеечных сосудов. Схваткообразный характер боли не исключает диагноза острого аппендицита. Длительность болевого присту</w:t>
      </w:r>
      <w:r w:rsidR="00301BED" w:rsidRPr="001B42D7">
        <w:rPr>
          <w:color w:val="000000"/>
          <w:sz w:val="28"/>
          <w:szCs w:val="28"/>
        </w:rPr>
        <w:t>п</w:t>
      </w:r>
      <w:r w:rsidRPr="001B42D7">
        <w:rPr>
          <w:color w:val="000000"/>
          <w:sz w:val="28"/>
          <w:szCs w:val="28"/>
        </w:rPr>
        <w:t>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колебаться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нескольких минут до нескольких дней. Чаще всего боль, сохраняющаяся в течение суток и более, свидетельствует о значительных воспалительных изменениях в аппендиксе. Боль в ряде случаев по мере развития деструкции может ослабевать вплоть до полного исчезновения на некоторое время (омертвение зоны рецепторов). Затем через какой-то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промежуток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времени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снова усиливается, часто приобретая разлитой характер.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Появляются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тошнота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 рвота. Рвота, обычно однократная, возникает в самом начале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 развитии перитонита рвота может повторяться многократно.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Стул чаще всего нормальный, но иногда бывает его задержка, редко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отмечается понос. В некоторых случаях, чаще при тазовом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расположении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отростка, у больных возникает ощущение, что опорожнение кишечника </w:t>
      </w:r>
      <w:r w:rsidRPr="001B42D7">
        <w:rPr>
          <w:color w:val="000000"/>
          <w:sz w:val="28"/>
          <w:szCs w:val="28"/>
        </w:rPr>
        <w:lastRenderedPageBreak/>
        <w:t>избавило бы их от боли. Но после клизмы (чего не следует делать!), наоборот, боль усиливается. В случае предлежания воспаленного отростка к стенке мочевого пузыря возникает дизурия вследствие появления содружественного цистита. Самочувствие больных заметно нарушается при деструктивном аппендиците, повышается температура, достигая 38</w:t>
      </w:r>
      <w:r w:rsidR="00301BED" w:rsidRPr="001B42D7">
        <w:rPr>
          <w:color w:val="000000"/>
          <w:sz w:val="28"/>
          <w:szCs w:val="28"/>
        </w:rPr>
        <w:t xml:space="preserve"> ˚С и редко превышая 39 ˚</w:t>
      </w:r>
      <w:r w:rsidR="001B42D7" w:rsidRPr="001B42D7">
        <w:rPr>
          <w:color w:val="000000"/>
          <w:sz w:val="28"/>
          <w:szCs w:val="28"/>
        </w:rPr>
        <w:t>С.</w:t>
      </w:r>
      <w:r w:rsidR="001B42D7">
        <w:rPr>
          <w:color w:val="000000"/>
          <w:sz w:val="28"/>
          <w:szCs w:val="28"/>
        </w:rPr>
        <w:t> </w:t>
      </w:r>
      <w:r w:rsidR="001B42D7" w:rsidRPr="001B42D7">
        <w:rPr>
          <w:color w:val="000000"/>
          <w:sz w:val="28"/>
          <w:szCs w:val="28"/>
        </w:rPr>
        <w:t>Чем</w:t>
      </w:r>
      <w:r w:rsidRPr="001B42D7">
        <w:rPr>
          <w:color w:val="000000"/>
          <w:sz w:val="28"/>
          <w:szCs w:val="28"/>
        </w:rPr>
        <w:t xml:space="preserve"> тяжелее интоксикация, тем чаще больные отмечают озноб.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деструктивном, особенно гангренозном, аппендиците степень учащения пульса опережает выраженность температурной реакции. Общее состояние больного даже при тяжелом аппендиците (до фазы диффузного перитонита или развития гнойника в брюшной полости) может оставаться удовлетворительным.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Диагноз. Значение анамнеза велико и его недооценка часто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приводит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 диагностическим ошибкам. Внешний осмотр не позволяет выявить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каких-либо характерных для аппендицита симптомов. Больной чаще всего спокойно лежит в постели, в редких случаях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отмечаются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беспокойство,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тщетные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попытки найти удобное положение, при котором бы боль утихла. Язык вначале слегка обложен и влажен, но вскоре становится сухим.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Решающее значение имеет исследование живота. При пальпации отмечается болезненность в правой подвздошной области. Интенсивность ее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быть различной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 весьма незначительной до резкой. Место наибольшей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болезненности и ее выраженность в известной степени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зависит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локализации отростка. При перитоните аппендикулярного происхождения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наибольшая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болезненность длительно сохраняется именно в правой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подвздошной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 запущенном аппендиците в правой подвздошной области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пальпироваться инфильтрат. Резкая болезненность при пальпации в правой подвздошной области обычно сочетается с защитным напряжением мышц 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ограниченном участке, которое особенно заметно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проявляется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мягкой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брюшной стенке в остальных отделах живота. При диффузном перитоните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напряженным становится весь живот. У стариков и ослабленных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больных,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lastRenderedPageBreak/>
        <w:t>больных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 дряблой брюшной стенкой, при редкой интоксикации, в поздних стадиях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перитонита напряжение мышц может отсутствовать.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Щеткина-Блюмберга является чрезвычайно важным диагностическим признаком при аппендиците. В начальных стадиях симптом отмечается в правой подвздошной области, а при появлении выпота и развитии перитонита обнаруживается и слева, и в верхней половине живота. При ретроцекальном расположении отростка этот симптом может отсутствовать даже при деструктивных формах. 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Ровзинга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появление боли в правой подвздошной области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аппендиците,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как правило, свидетельствует о достаточно выраженном воспалительном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процессе. Симптом Ситковского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усиление боли в правой подвздошной 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в положении больного на левом боку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зависит от появляющегося при этом натяжения брыжейки аппендикса и воспаленной брюшины в области слепой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кишки.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Обязательно производят пальцевое исследование прямой кишки (для определения возможной болезненности, которая появляется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распространении воспалительного процесса в малый таз). При исследование крови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обнаруживается умеренн</w:t>
      </w:r>
      <w:r w:rsidR="00301BED" w:rsidRPr="001B42D7">
        <w:rPr>
          <w:color w:val="000000"/>
          <w:sz w:val="28"/>
          <w:szCs w:val="28"/>
        </w:rPr>
        <w:t xml:space="preserve">ый лейкоцитоз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="00301BED" w:rsidRPr="001B42D7">
        <w:rPr>
          <w:color w:val="000000"/>
          <w:sz w:val="28"/>
          <w:szCs w:val="28"/>
        </w:rPr>
        <w:t>в пределах 8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>1</w:t>
      </w:r>
      <w:r w:rsidR="00301BED" w:rsidRPr="001B42D7">
        <w:rPr>
          <w:color w:val="000000"/>
          <w:sz w:val="28"/>
          <w:szCs w:val="28"/>
        </w:rPr>
        <w:t>0х</w:t>
      </w:r>
      <w:r w:rsidRPr="001B42D7">
        <w:rPr>
          <w:color w:val="000000"/>
          <w:sz w:val="28"/>
          <w:szCs w:val="28"/>
        </w:rPr>
        <w:t>10 /л, но не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исключено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и </w:t>
      </w:r>
      <w:r w:rsidR="00301BED" w:rsidRPr="001B42D7">
        <w:rPr>
          <w:color w:val="000000"/>
          <w:sz w:val="28"/>
          <w:szCs w:val="28"/>
        </w:rPr>
        <w:t>повышение его до 15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>2</w:t>
      </w:r>
      <w:r w:rsidR="00301BED" w:rsidRPr="001B42D7">
        <w:rPr>
          <w:color w:val="000000"/>
          <w:sz w:val="28"/>
          <w:szCs w:val="28"/>
        </w:rPr>
        <w:t>0х</w:t>
      </w:r>
      <w:r w:rsidRPr="001B42D7">
        <w:rPr>
          <w:color w:val="000000"/>
          <w:sz w:val="28"/>
          <w:szCs w:val="28"/>
        </w:rPr>
        <w:t>10 /л и более. Сдвиг в формуле влево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еще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более, чем лейкоцитоз, характерен для нагноительного процесса в аппендиксе.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Признаки интоксикации при типичной клинической картине острого аппендицита, положительный симптом Щеткина-Блюмберга, повышение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температуры, лейкоцитоз и сдвиг лейкоцитарной формулы влево свидетельствуют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выраженных воспалительных изменениях аппендикса.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Исследование мочи имеет значение для дифференцирования аппендицита от урологических заболеваний. Следует помнить, что тяжелая интоксикация при деструктивном аппендиците может вызвать появление в моче умеренного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количества эритроцитов, гиалиновых и зернистых цилиндров. Клинические проявления цистита с характерными изменениями </w:t>
      </w:r>
      <w:r w:rsidRPr="001B42D7">
        <w:rPr>
          <w:color w:val="000000"/>
          <w:sz w:val="28"/>
          <w:szCs w:val="28"/>
        </w:rPr>
        <w:lastRenderedPageBreak/>
        <w:t>мочи возникают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контакте воспаленного аппендикса с мочевым пузырем. Такие же изменения в моче могут появиться при ретроцекальном расположении отростка.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Ретроцекальный аппендицит.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забрюшинном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расположении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отростка, особенно если он замурован в сращениях позади слепой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кишки,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воспаление протекает своеобразно. Заболевание при этом часто начинается с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разлитой боли в животе. Нередко в самом начале бывает рвота. Часто боль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иррадиирует в поясничную область, правое бедро, наружные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половые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органы.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 пальпации в правой подвздошной 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отмечается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умеренная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болезненность, нарастающая по мере смещения руки обследующего к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поясничной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области. Напряжение мышц в правой подвздошной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Щеткина-Блюмберга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отсутствует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даже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выраженной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интоксикации,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свидетельствующей о гнойном процессе. Симптом Пастернацкого, напротив, оказывается положительным. Запущенный ретроцекальный аппендицит может привести к развитию забрюшинной флегмоны или абсцесса.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Тазовый аппендицит характеризуется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присоединением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содру</w:t>
      </w:r>
      <w:r w:rsidR="00301BED" w:rsidRPr="001B42D7">
        <w:rPr>
          <w:color w:val="000000"/>
          <w:sz w:val="28"/>
          <w:szCs w:val="28"/>
        </w:rPr>
        <w:t>жественно</w:t>
      </w:r>
      <w:r w:rsidRPr="001B42D7">
        <w:rPr>
          <w:color w:val="000000"/>
          <w:sz w:val="28"/>
          <w:szCs w:val="28"/>
        </w:rPr>
        <w:t>го воспаления органов, с которыми соприкасается</w:t>
      </w:r>
      <w:r w:rsidR="00301BED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отросток. Клиника аппендицита в этом случае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сочетаться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явлениями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цистита, проктита, параметрита, аднексита.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Атипичные формы аппендицита чаще всего обусловлены необычным расположением отростка. В виде редких исключений аппендицит может развиваться в левой подвзошной области, левом подреберье, паховой грыже и даже в плевральной полости при врожденной левосторонней диафрагмальной грыже.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3</w:t>
      </w:r>
      <w:r w:rsidR="001B42D7" w:rsidRPr="001B42D7">
        <w:rPr>
          <w:b/>
          <w:color w:val="000000"/>
          <w:sz w:val="28"/>
          <w:szCs w:val="32"/>
        </w:rPr>
        <w:t>. Острый аппендицит у беременных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Чаще (в 7</w:t>
      </w:r>
      <w:r w:rsidR="001B42D7" w:rsidRPr="001B42D7">
        <w:rPr>
          <w:color w:val="000000"/>
          <w:sz w:val="28"/>
          <w:szCs w:val="28"/>
        </w:rPr>
        <w:t>5</w:t>
      </w:r>
      <w:r w:rsidR="001B42D7">
        <w:rPr>
          <w:color w:val="000000"/>
          <w:sz w:val="28"/>
          <w:szCs w:val="28"/>
        </w:rPr>
        <w:t>%</w:t>
      </w:r>
      <w:r w:rsidRPr="001B42D7">
        <w:rPr>
          <w:color w:val="000000"/>
          <w:sz w:val="28"/>
          <w:szCs w:val="28"/>
        </w:rPr>
        <w:t xml:space="preserve"> случаев) аппендицит возникает в первой половине беременности. Клиническая картина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его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этом такая же, как и при </w:t>
      </w:r>
      <w:r w:rsidRPr="001B42D7">
        <w:rPr>
          <w:color w:val="000000"/>
          <w:sz w:val="28"/>
          <w:szCs w:val="28"/>
        </w:rPr>
        <w:lastRenderedPageBreak/>
        <w:t>отсутствии беременности, однако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значительные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диагностические трудности может создавать обилие жалоб, характерных для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беременных (тошнота, рвота, разнообразные болевые ощущения в животе).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Аппендицит в старческом возрасте встречается значительно реже, чем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 молодом, но вместе с тем у стариков он почти в 9</w:t>
      </w:r>
      <w:r w:rsidR="001B42D7" w:rsidRPr="001B42D7">
        <w:rPr>
          <w:color w:val="000000"/>
          <w:sz w:val="28"/>
          <w:szCs w:val="28"/>
        </w:rPr>
        <w:t>5</w:t>
      </w:r>
      <w:r w:rsidR="001B42D7">
        <w:rPr>
          <w:color w:val="000000"/>
          <w:sz w:val="28"/>
          <w:szCs w:val="28"/>
        </w:rPr>
        <w:t xml:space="preserve">% </w:t>
      </w:r>
      <w:r w:rsidRPr="001B42D7">
        <w:rPr>
          <w:color w:val="000000"/>
          <w:sz w:val="28"/>
          <w:szCs w:val="28"/>
        </w:rPr>
        <w:t>случаев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оказывается деструктивным. В старческом возрасте как местные, так 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общие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симптомы аппендицита могут быть стертыми. Даже деструктивный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нередко протекает с умеренной болезненностью в правой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подвздошной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без напряжения мышц и без симптомов Щеткина</w:t>
      </w:r>
      <w:r w:rsidR="00301BED" w:rsidRPr="001B42D7">
        <w:rPr>
          <w:color w:val="000000"/>
          <w:sz w:val="28"/>
          <w:szCs w:val="28"/>
        </w:rPr>
        <w:t>-</w:t>
      </w:r>
      <w:r w:rsidRPr="001B42D7">
        <w:rPr>
          <w:color w:val="000000"/>
          <w:sz w:val="28"/>
          <w:szCs w:val="28"/>
        </w:rPr>
        <w:t>Блюмберга. Признаки общей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интоксикации могут отсутствовать.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Неотложная помощь и госпитализация. При диагностированном остром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аппендиците или с подозрением на него все больные должны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быть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немедленно направлены в хирургическое отделение. Этим больным нельзя назначать наркотики и клизму. Больным с установленным диагнозом </w:t>
      </w:r>
      <w:r w:rsidR="001B42D7">
        <w:rPr>
          <w:color w:val="000000"/>
          <w:sz w:val="28"/>
          <w:szCs w:val="28"/>
        </w:rPr>
        <w:t>«</w:t>
      </w:r>
      <w:r w:rsidR="001B42D7" w:rsidRPr="001B42D7">
        <w:rPr>
          <w:color w:val="000000"/>
          <w:sz w:val="28"/>
          <w:szCs w:val="28"/>
        </w:rPr>
        <w:t>о</w:t>
      </w:r>
      <w:r w:rsidRPr="001B42D7">
        <w:rPr>
          <w:color w:val="000000"/>
          <w:sz w:val="28"/>
          <w:szCs w:val="28"/>
        </w:rPr>
        <w:t>стрый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</w:t>
      </w:r>
      <w:r w:rsidR="001B42D7">
        <w:rPr>
          <w:color w:val="000000"/>
          <w:sz w:val="28"/>
          <w:szCs w:val="28"/>
        </w:rPr>
        <w:t>»</w:t>
      </w:r>
      <w:r w:rsidR="001B42D7" w:rsidRPr="001B42D7">
        <w:rPr>
          <w:color w:val="000000"/>
          <w:sz w:val="28"/>
          <w:szCs w:val="28"/>
        </w:rPr>
        <w:t>,</w:t>
      </w:r>
      <w:r w:rsidRPr="001B42D7">
        <w:rPr>
          <w:color w:val="000000"/>
          <w:sz w:val="28"/>
          <w:szCs w:val="28"/>
        </w:rPr>
        <w:t xml:space="preserve"> независимо от сроков заболевания показана экстренная операция.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сомнительных случаях, при неясных признаках болезни, в начальных стадиях, допустимо некоторое выжидание и динамическое наблюдение обязательно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условиях стационара. Если остаются сомнения, предпочтительнее все же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оперировать больных. Исключением являются резко ограниченные плотные аппендикулярные инфильтраты, при наличии которых проводят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активную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противовоспалительную терапию, а операцию выполняют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плановом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порядке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после рассасывания инфильтрата. При клинической картине, указывающей на абсцедирование инфильтрата, показана срочная операция.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1B42D7">
        <w:rPr>
          <w:b/>
          <w:color w:val="000000"/>
          <w:sz w:val="28"/>
          <w:szCs w:val="32"/>
        </w:rPr>
        <w:lastRenderedPageBreak/>
        <w:t>Литература</w:t>
      </w:r>
    </w:p>
    <w:p w:rsidR="001B42D7" w:rsidRP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1B42D7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1B42D7" w:rsidRPr="001B42D7">
        <w:rPr>
          <w:color w:val="000000"/>
          <w:sz w:val="28"/>
          <w:szCs w:val="28"/>
        </w:rPr>
        <w:t>Дж.Э.</w:t>
      </w:r>
      <w:r w:rsidR="001B42D7">
        <w:rPr>
          <w:color w:val="000000"/>
          <w:sz w:val="28"/>
          <w:szCs w:val="28"/>
        </w:rPr>
        <w:t> </w:t>
      </w:r>
      <w:r w:rsidR="001B42D7" w:rsidRPr="001B42D7">
        <w:rPr>
          <w:color w:val="000000"/>
          <w:sz w:val="28"/>
          <w:szCs w:val="28"/>
        </w:rPr>
        <w:t>Тинтиналли</w:t>
      </w:r>
      <w:r w:rsidRPr="001B42D7">
        <w:rPr>
          <w:color w:val="000000"/>
          <w:sz w:val="28"/>
          <w:szCs w:val="28"/>
        </w:rPr>
        <w:t xml:space="preserve">, Рл. Кроума, </w:t>
      </w:r>
      <w:r w:rsidR="001B42D7" w:rsidRPr="001B42D7">
        <w:rPr>
          <w:color w:val="000000"/>
          <w:sz w:val="28"/>
          <w:szCs w:val="28"/>
        </w:rPr>
        <w:t>Э.</w:t>
      </w:r>
      <w:r w:rsidR="001B42D7">
        <w:rPr>
          <w:color w:val="000000"/>
          <w:sz w:val="28"/>
          <w:szCs w:val="28"/>
        </w:rPr>
        <w:t> </w:t>
      </w:r>
      <w:r w:rsidR="001B42D7" w:rsidRPr="001B42D7">
        <w:rPr>
          <w:color w:val="000000"/>
          <w:sz w:val="28"/>
          <w:szCs w:val="28"/>
        </w:rPr>
        <w:t>Руиза</w:t>
      </w:r>
      <w:r w:rsidRPr="001B42D7">
        <w:rPr>
          <w:color w:val="000000"/>
          <w:sz w:val="28"/>
          <w:szCs w:val="28"/>
        </w:rPr>
        <w:t xml:space="preserve">, </w:t>
      </w:r>
      <w:r w:rsidRPr="001B42D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1B42D7" w:rsidRPr="001B42D7">
        <w:rPr>
          <w:iCs/>
          <w:color w:val="000000"/>
          <w:sz w:val="28"/>
          <w:szCs w:val="28"/>
        </w:rPr>
        <w:t>В.И.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Кандрора</w:t>
      </w:r>
      <w:r w:rsidRPr="001B42D7">
        <w:rPr>
          <w:iCs/>
          <w:color w:val="000000"/>
          <w:sz w:val="28"/>
          <w:szCs w:val="28"/>
        </w:rPr>
        <w:t>,</w:t>
      </w:r>
      <w:r w:rsidRPr="001B42D7">
        <w:rPr>
          <w:color w:val="000000"/>
          <w:sz w:val="28"/>
        </w:rPr>
        <w:t xml:space="preserve"> </w:t>
      </w:r>
      <w:r w:rsidR="001B42D7">
        <w:rPr>
          <w:iCs/>
          <w:color w:val="000000"/>
          <w:sz w:val="28"/>
          <w:szCs w:val="28"/>
        </w:rPr>
        <w:t>д.м.</w:t>
      </w:r>
      <w:r w:rsidRPr="001B42D7">
        <w:rPr>
          <w:iCs/>
          <w:color w:val="000000"/>
          <w:sz w:val="28"/>
          <w:szCs w:val="28"/>
        </w:rPr>
        <w:t xml:space="preserve">н. </w:t>
      </w:r>
      <w:r w:rsidR="001B42D7" w:rsidRPr="001B42D7">
        <w:rPr>
          <w:iCs/>
          <w:color w:val="000000"/>
          <w:sz w:val="28"/>
          <w:szCs w:val="28"/>
        </w:rPr>
        <w:t>М.В.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Неверовой</w:t>
      </w:r>
      <w:r w:rsidRPr="001B42D7">
        <w:rPr>
          <w:iCs/>
          <w:color w:val="000000"/>
          <w:sz w:val="28"/>
          <w:szCs w:val="28"/>
        </w:rPr>
        <w:t xml:space="preserve">, д-ра мед. наук </w:t>
      </w:r>
      <w:r w:rsidR="001B42D7" w:rsidRPr="001B42D7">
        <w:rPr>
          <w:iCs/>
          <w:color w:val="000000"/>
          <w:sz w:val="28"/>
          <w:szCs w:val="28"/>
        </w:rPr>
        <w:t>А.В.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Сучкова</w:t>
      </w:r>
      <w:r w:rsidRPr="001B42D7">
        <w:rPr>
          <w:iCs/>
          <w:color w:val="000000"/>
          <w:sz w:val="28"/>
          <w:szCs w:val="28"/>
        </w:rPr>
        <w:t>,</w:t>
      </w:r>
      <w:r w:rsidRPr="001B42D7">
        <w:rPr>
          <w:color w:val="000000"/>
          <w:sz w:val="28"/>
        </w:rPr>
        <w:t xml:space="preserve"> </w:t>
      </w:r>
      <w:r w:rsidR="001B42D7">
        <w:rPr>
          <w:iCs/>
          <w:color w:val="000000"/>
          <w:sz w:val="28"/>
          <w:szCs w:val="28"/>
        </w:rPr>
        <w:t>к.м.</w:t>
      </w:r>
      <w:r w:rsidRPr="001B42D7">
        <w:rPr>
          <w:iCs/>
          <w:color w:val="000000"/>
          <w:sz w:val="28"/>
          <w:szCs w:val="28"/>
        </w:rPr>
        <w:t xml:space="preserve">н. </w:t>
      </w:r>
      <w:r w:rsidR="001B42D7" w:rsidRPr="001B42D7">
        <w:rPr>
          <w:iCs/>
          <w:color w:val="000000"/>
          <w:sz w:val="28"/>
          <w:szCs w:val="28"/>
        </w:rPr>
        <w:t>А.В.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Низового</w:t>
      </w:r>
      <w:r w:rsidRPr="001B42D7">
        <w:rPr>
          <w:iCs/>
          <w:color w:val="000000"/>
          <w:sz w:val="28"/>
          <w:szCs w:val="28"/>
        </w:rPr>
        <w:t xml:space="preserve">, </w:t>
      </w:r>
      <w:r w:rsidR="001B42D7" w:rsidRPr="001B42D7">
        <w:rPr>
          <w:iCs/>
          <w:color w:val="000000"/>
          <w:sz w:val="28"/>
          <w:szCs w:val="28"/>
        </w:rPr>
        <w:t>Ю.Л.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Амченкова</w:t>
      </w:r>
      <w:r w:rsidRPr="001B42D7">
        <w:rPr>
          <w:iCs/>
          <w:color w:val="000000"/>
          <w:sz w:val="28"/>
          <w:szCs w:val="28"/>
        </w:rPr>
        <w:t xml:space="preserve">; под ред. Д.м.н. </w:t>
      </w:r>
      <w:r w:rsidR="001B42D7" w:rsidRPr="001B42D7">
        <w:rPr>
          <w:iCs/>
          <w:color w:val="000000"/>
          <w:sz w:val="28"/>
          <w:szCs w:val="28"/>
        </w:rPr>
        <w:t>В.Т.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Ивашкина</w:t>
      </w:r>
      <w:r w:rsidRPr="001B42D7">
        <w:rPr>
          <w:iCs/>
          <w:color w:val="000000"/>
          <w:sz w:val="28"/>
          <w:szCs w:val="28"/>
        </w:rPr>
        <w:t xml:space="preserve">, </w:t>
      </w:r>
      <w:r w:rsidR="001B42D7" w:rsidRPr="001B42D7">
        <w:rPr>
          <w:iCs/>
          <w:color w:val="000000"/>
          <w:sz w:val="28"/>
          <w:szCs w:val="28"/>
        </w:rPr>
        <w:t>д.м.н.</w:t>
      </w:r>
      <w:r w:rsidR="001B42D7">
        <w:rPr>
          <w:iCs/>
          <w:color w:val="000000"/>
          <w:sz w:val="28"/>
          <w:szCs w:val="28"/>
        </w:rPr>
        <w:t xml:space="preserve"> </w:t>
      </w:r>
      <w:r w:rsidR="001B42D7" w:rsidRPr="001B42D7">
        <w:rPr>
          <w:iCs/>
          <w:color w:val="000000"/>
          <w:sz w:val="28"/>
          <w:szCs w:val="28"/>
        </w:rPr>
        <w:t>П.Г.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Брюсова</w:t>
      </w:r>
      <w:r w:rsidRPr="001B42D7">
        <w:rPr>
          <w:iCs/>
          <w:color w:val="000000"/>
          <w:sz w:val="28"/>
          <w:szCs w:val="28"/>
        </w:rPr>
        <w:t>; Москва «Медицина» 2001</w:t>
      </w:r>
    </w:p>
    <w:p w:rsidR="00B04B17" w:rsidRPr="001B42D7" w:rsidRDefault="001B42D7" w:rsidP="001B42D7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1B42D7">
        <w:rPr>
          <w:color w:val="000000"/>
          <w:sz w:val="28"/>
          <w:szCs w:val="28"/>
        </w:rPr>
        <w:t>О.М.</w:t>
      </w:r>
      <w:r w:rsidR="00301BED" w:rsidRPr="001B42D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B04B17" w:rsidRPr="001B42D7" w:rsidSect="001B42D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2D" w:rsidRDefault="00EE5D2D">
      <w:r>
        <w:separator/>
      </w:r>
    </w:p>
  </w:endnote>
  <w:endnote w:type="continuationSeparator" w:id="0">
    <w:p w:rsidR="00EE5D2D" w:rsidRDefault="00EE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ED" w:rsidRDefault="00301BED" w:rsidP="004A45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BED" w:rsidRDefault="00301BED" w:rsidP="00301BE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ED" w:rsidRDefault="00301BED" w:rsidP="004A45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9E7">
      <w:rPr>
        <w:rStyle w:val="a5"/>
        <w:noProof/>
      </w:rPr>
      <w:t>11</w:t>
    </w:r>
    <w:r>
      <w:rPr>
        <w:rStyle w:val="a5"/>
      </w:rPr>
      <w:fldChar w:fldCharType="end"/>
    </w:r>
  </w:p>
  <w:p w:rsidR="00301BED" w:rsidRDefault="00301BED" w:rsidP="00301B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2D" w:rsidRDefault="00EE5D2D">
      <w:r>
        <w:separator/>
      </w:r>
    </w:p>
  </w:footnote>
  <w:footnote w:type="continuationSeparator" w:id="0">
    <w:p w:rsidR="00EE5D2D" w:rsidRDefault="00EE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7"/>
    <w:rsid w:val="001B42D7"/>
    <w:rsid w:val="00226FE5"/>
    <w:rsid w:val="00301BED"/>
    <w:rsid w:val="003F4472"/>
    <w:rsid w:val="004A45FA"/>
    <w:rsid w:val="00530A03"/>
    <w:rsid w:val="005329E7"/>
    <w:rsid w:val="00B04B17"/>
    <w:rsid w:val="00BB1DB1"/>
    <w:rsid w:val="00C03431"/>
    <w:rsid w:val="00E37B28"/>
    <w:rsid w:val="00E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93ED-9992-4E04-AB58-87EC11A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17"/>
    <w:rPr>
      <w:sz w:val="24"/>
      <w:szCs w:val="24"/>
    </w:rPr>
  </w:style>
  <w:style w:type="paragraph" w:styleId="1">
    <w:name w:val="heading 1"/>
    <w:basedOn w:val="a"/>
    <w:next w:val="a"/>
    <w:qFormat/>
    <w:rsid w:val="00301BED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01BED"/>
  </w:style>
  <w:style w:type="paragraph" w:styleId="a4">
    <w:name w:val="footer"/>
    <w:basedOn w:val="a"/>
    <w:rsid w:val="00301BED"/>
    <w:pPr>
      <w:tabs>
        <w:tab w:val="center" w:pos="4677"/>
        <w:tab w:val="right" w:pos="9355"/>
      </w:tabs>
    </w:pPr>
  </w:style>
  <w:style w:type="character" w:styleId="a5">
    <w:name w:val="page number"/>
    <w:rsid w:val="00301B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ЖИВОТЕ У ВЗРОСЛЫХ</vt:lpstr>
    </vt:vector>
  </TitlesOfParts>
  <Company>hosp5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ЖИВОТЕ У ВЗРОСЛЫХ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dcterms:created xsi:type="dcterms:W3CDTF">2024-05-26T19:00:00Z</dcterms:created>
  <dcterms:modified xsi:type="dcterms:W3CDTF">2024-05-26T19:00:00Z</dcterms:modified>
</cp:coreProperties>
</file>