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D0" w:rsidRPr="003F5AA3" w:rsidRDefault="00423AD0" w:rsidP="00423AD0">
      <w:pPr>
        <w:spacing w:before="120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F5AA3">
        <w:rPr>
          <w:b/>
          <w:bCs/>
          <w:sz w:val="32"/>
          <w:szCs w:val="32"/>
        </w:rPr>
        <w:t>Бор в организме человека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Химические характеристики: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- порядковый N - 5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- атомный вес - 10,82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Бор- твердое тело, темно-бурого цвета, по твердости не уступающее алмазу.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В природе бор встречается почти всегда в виде кислородных соединений, свободной бороной кислоты - H3BO3 и буры - N2B4O7 (Natrum biboricum), а также в виде сложных минералов.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Общие сведения: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Бор является необходимым элементом для нормального развития и плодоношения растений. Положительное действие бора на растения связывается с воздействием бора на их ферментативную систему снабжения корней кислородом под влиянием бора. Бор содержится в мясе и рыбе, в куриных яйцах, в коровьем молоке.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Суточная потребность 2-3 мг. Основными источниками брома для человека являются хлеб и хлебопродукты, молочные продукты, бобовые. Наибольшее количество бора человек получает, употребляя корневые овощи, выращенные в почве, обогащенной бором, а так же виноград, груши, яблоки, орехи и пиво.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Участвует в регуляции деятельности центральной нервной системы, влияет на функции половых желез и щитовидной железы. Считается, что он имеет важное значение в формировании костной ткани, способствует ее прочности, предупреждает развитие остеопороза. Предполагается, что бор улучшает ассимиляцию кальция костной тканью. Возможно, это действие осуществляется посредством нормализации гормонального фона, улучшения соотношения в организме тестостерона и эстрогенов. Имеются сообщения о положительном влиянии бора на женский организм во время и после климакса. Установлено, что бор способствует понижению основного обмена у больных тиреотоксикозом, усиливает гипогликемическое действие инсулина. Есть данные, указывающие на положительное влияние бора на рост и продолжительность жизни. Бор производит угнетающее действие на некоторые ферменты (каталазу и избыточную фосфатазу), а также на гормоны.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Преобразование и распределение: 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Биохимия бора в организме человека изучена мало. Известно, что бор обнаружен в костной ткани в количестве 16,0 -1,38 на 1 кг массы тела.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Клинические проявления и влияние на структуры организма. Чрезмерное накопление брома в организме вызывает заболевание кожи - бромодерму и угнетение центральной нервной системы. При недостаточности - Плохое развитие скелета, снижение иммунитета, нарушение обмена в соединительной ткани.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Избыток бора и его проявления: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При ежедневном приеме небольших доз (0,5) борной кислоты в течение длительного времени происходит сильное снижение веса. Соединения бора вследствие этого еще недавно рекомендовались как средства для похудания, но из-за вредного действия на организм применение их было запрещено.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lastRenderedPageBreak/>
        <w:t>Потеря веса обусловлена не только повышением уровня обмена, но и отнятием воды из клеток и тканей. Обезвоживающее действие бора проявляется на протоплазме клеток, а на диурез бор не действует. Всасывание борных соединений идет быстро, выделение же их идет медленно. Т.е. имеет место кумуляция. Проявления кумулятивно-хронической борной интоксикации: водянистый стул, рвота, потеря аппетита, кожная сыпь с упорным шелушением - "борный псориаз", состояние спутанности психики, анемия, кахексия. Отравления у грудных детей наблюдаются в случаях, когда кормящие матери применяют для санации сосков раствор борной кислоты. Острое отравление борной кислотой сопровождается судорогами, менингизмом, позже коллапсом, за которым следует смерть. Частыми симптомами отравления являются желудочно-кишечные нарушения. Токсическое действие буры аналогично действию кислоты. Известно также, что бор действует угнетающе на воспроизводительные функции и вызывает бесплодие.</w:t>
      </w:r>
    </w:p>
    <w:p w:rsidR="00423AD0" w:rsidRPr="003F5AA3" w:rsidRDefault="00423AD0" w:rsidP="00423AD0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Недостаток бора и его проявления:</w:t>
      </w:r>
    </w:p>
    <w:p w:rsidR="00423AD0" w:rsidRPr="00753CC0" w:rsidRDefault="00423AD0" w:rsidP="00423AD0">
      <w:pPr>
        <w:spacing w:before="120"/>
        <w:ind w:firstLine="567"/>
        <w:jc w:val="both"/>
      </w:pPr>
      <w:r w:rsidRPr="00753CC0">
        <w:t>Борная недостаточность изучена слабо. Есть предположение, что, поскольку бор обнаружен в костях, то его недостаточность может проявляться нарушениями со стороны опорно - двигательного аппарата.</w:t>
      </w:r>
    </w:p>
    <w:p w:rsidR="00423AD0" w:rsidRDefault="00423AD0" w:rsidP="00423AD0">
      <w:pPr>
        <w:spacing w:before="120"/>
        <w:ind w:firstLine="567"/>
        <w:jc w:val="both"/>
      </w:pPr>
      <w:r w:rsidRPr="00753CC0">
        <w:t>Действие бора на углеводный и основной обмен позволяет предположить нарушения в углеводном и основном обмене при борной недостаточности.</w:t>
      </w:r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D0"/>
    <w:rsid w:val="00095BA6"/>
    <w:rsid w:val="0031418A"/>
    <w:rsid w:val="00377D17"/>
    <w:rsid w:val="003F5AA3"/>
    <w:rsid w:val="00423AD0"/>
    <w:rsid w:val="005A2562"/>
    <w:rsid w:val="00753CC0"/>
    <w:rsid w:val="00755964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 в организме человека</dc:title>
  <dc:creator>Alena</dc:creator>
  <cp:lastModifiedBy>Igor</cp:lastModifiedBy>
  <cp:revision>2</cp:revision>
  <dcterms:created xsi:type="dcterms:W3CDTF">2024-10-06T12:57:00Z</dcterms:created>
  <dcterms:modified xsi:type="dcterms:W3CDTF">2024-10-06T12:57:00Z</dcterms:modified>
</cp:coreProperties>
</file>