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Тульский технико-экономический колледж имени А.Г. Рогова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«Человек и его сознание»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Астахова Е.С.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Учащийся Зайцев А.Ю.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 И СОЗНАНИЕ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Генезис сознания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субъекта - внешняя и внутр</w:t>
      </w:r>
      <w:r>
        <w:rPr>
          <w:rFonts w:ascii="Times New Roman CYR" w:hAnsi="Times New Roman CYR" w:cs="Times New Roman CYR"/>
          <w:sz w:val="28"/>
          <w:szCs w:val="28"/>
        </w:rPr>
        <w:t>енняя - опосредствуется и регулируется психическим отражением реальности. То, что в предметном мире выступает для субъекта как мотивы, цели и условия его деятельности, должно быть им так или иначе воспринято, представлено, понято, удержано и воспроизведено</w:t>
      </w:r>
      <w:r>
        <w:rPr>
          <w:rFonts w:ascii="Times New Roman CYR" w:hAnsi="Times New Roman CYR" w:cs="Times New Roman CYR"/>
          <w:sz w:val="28"/>
          <w:szCs w:val="28"/>
        </w:rPr>
        <w:t xml:space="preserve"> в его памяти; это же относится к процессам его деятельности и к самому себе - к его состояниям, свойствам, особенностям. Таким образом, анализ деятельности приводит нас к традиционным темам психологии. Однако теперь логика исследования оборачивается: проб</w:t>
      </w:r>
      <w:r>
        <w:rPr>
          <w:rFonts w:ascii="Times New Roman CYR" w:hAnsi="Times New Roman CYR" w:cs="Times New Roman CYR"/>
          <w:sz w:val="28"/>
          <w:szCs w:val="28"/>
        </w:rPr>
        <w:t>лема проявления психических процессов превращается в проблему их происхождения, их порождения теми общественными связями, в которые вступает человек в предметном мире.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Психическая реальность, которая непосредственно открывается нам, - это субъективный мир </w:t>
      </w:r>
      <w:r>
        <w:rPr>
          <w:rFonts w:ascii="Times New Roman CYR" w:hAnsi="Times New Roman CYR" w:cs="Times New Roman CYR"/>
          <w:sz w:val="28"/>
          <w:szCs w:val="28"/>
        </w:rPr>
        <w:t>сознания. Потребовались века, чтобы освободиться от отождествления психического и сознательного. Удивительно то многообразие путей, которые вели к их различению в философии, психологии, физиологии: достаточно назвать имена Лейбница, Фехнера, Фрейда, Сечено</w:t>
      </w:r>
      <w:r>
        <w:rPr>
          <w:rFonts w:ascii="Times New Roman CYR" w:hAnsi="Times New Roman CYR" w:cs="Times New Roman CYR"/>
          <w:sz w:val="28"/>
          <w:szCs w:val="28"/>
        </w:rPr>
        <w:t>ва и Павлова.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Решающий шаг состоял в утверждении идеи о разных уровнях психического отражения. С исторической, генетической точки зрения это означало признание существования досознательной психики животных и появления у человека качественно новой ее формы </w:t>
      </w:r>
      <w:r>
        <w:rPr>
          <w:rFonts w:ascii="Times New Roman CYR" w:hAnsi="Times New Roman CYR" w:cs="Times New Roman CYR"/>
          <w:sz w:val="28"/>
          <w:szCs w:val="28"/>
        </w:rPr>
        <w:t>- сознания. Так возникли новые вопросы: о той объективной необходимости, которой отвечает возникающее сознание, о том, что его порождает, о его внутренней структуре.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в своей непосредственности есть открывающаяся субъекту картина мира, в которую вк</w:t>
      </w:r>
      <w:r>
        <w:rPr>
          <w:rFonts w:ascii="Times New Roman CYR" w:hAnsi="Times New Roman CYR" w:cs="Times New Roman CYR"/>
          <w:sz w:val="28"/>
          <w:szCs w:val="28"/>
        </w:rPr>
        <w:t>лючен и он сам, его действия и состояния. Перед неискушенным человеком наличие у него этой субъективной картины не ставит, разумеется, никаких теоретических проблем: перед ним мир, а не мир и картина мира. В этом стихийном реализме заключается настоящая, х</w:t>
      </w:r>
      <w:r>
        <w:rPr>
          <w:rFonts w:ascii="Times New Roman CYR" w:hAnsi="Times New Roman CYR" w:cs="Times New Roman CYR"/>
          <w:sz w:val="28"/>
          <w:szCs w:val="28"/>
        </w:rPr>
        <w:t>отя и наивная, правда. Другое дело - отождествление психического отражения и сознания, это не более чем иллюзия нашей интроспекции.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возникает из кажущейся неограниченной широты сознания. Спрашивая себя, сознаем ли мы то или иное явление, мы ставим пере</w:t>
      </w:r>
      <w:r>
        <w:rPr>
          <w:rFonts w:ascii="Times New Roman CYR" w:hAnsi="Times New Roman CYR" w:cs="Times New Roman CYR"/>
          <w:sz w:val="28"/>
          <w:szCs w:val="28"/>
        </w:rPr>
        <w:t>д собой задачу на осознание и, конечно, практически мгновенно решаем се. Понадобилось изобрести тахистоскопическую методику, чтобы экспериментально разделить "поле восприятия" и "поле сознания".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хорошо известные и легковоспроизводимые в л</w:t>
      </w:r>
      <w:r>
        <w:rPr>
          <w:rFonts w:ascii="Times New Roman CYR" w:hAnsi="Times New Roman CYR" w:cs="Times New Roman CYR"/>
          <w:sz w:val="28"/>
          <w:szCs w:val="28"/>
        </w:rPr>
        <w:t>абораторных условиях факты говорят о том, что человек способен осуществлять сложные приспособительные процессы, управляемые предметами обстановки, вовсе не отдавая себе отчета в наличии их образа; он обходит препятствия и даже манипулирует вещами, как бы "</w:t>
      </w:r>
      <w:r>
        <w:rPr>
          <w:rFonts w:ascii="Times New Roman CYR" w:hAnsi="Times New Roman CYR" w:cs="Times New Roman CYR"/>
          <w:sz w:val="28"/>
          <w:szCs w:val="28"/>
        </w:rPr>
        <w:t>не видя" их.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дело, если нужно сделать или изменить вещь по образцу или изобразить некоторое предметное содержание. Когда я выгибаю из проволоки или рисую, скажем, пятиугольник, то я необходимо сопоставляю имеющееся у меня представление с предметными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условиями, с этапами его реализации в продукте, внутренне примериваю одно к другому. Такие сопоставления требуют, чтобы мое представление выступило для меня как бы в одной плоскости с предметным миром, не сливаясь, однако, с ним. Особенно ясно это в задач</w:t>
      </w:r>
      <w:r>
        <w:rPr>
          <w:rFonts w:ascii="Times New Roman CYR" w:hAnsi="Times New Roman CYR" w:cs="Times New Roman CYR"/>
          <w:sz w:val="28"/>
          <w:szCs w:val="28"/>
        </w:rPr>
        <w:t>ах, для решения которых нужно предварительно осуществить "в уме" взаимные пространственные смещения образов объектов, соотносимых между собой; такова, например, задача, требующая мысленного поворачивания фигуры, вписываемой в другую фигуру.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нео</w:t>
      </w:r>
      <w:r>
        <w:rPr>
          <w:rFonts w:ascii="Times New Roman CYR" w:hAnsi="Times New Roman CYR" w:cs="Times New Roman CYR"/>
          <w:sz w:val="28"/>
          <w:szCs w:val="28"/>
        </w:rPr>
        <w:t>бходимость такого "предстояния" (презентированности) психического образа субъекту возникает лишь при переходе от приспособительной деятельности животных к специфической для человека производственной, трудовой деятельности. Продукт, к которому теперь стреми</w:t>
      </w:r>
      <w:r>
        <w:rPr>
          <w:rFonts w:ascii="Times New Roman CYR" w:hAnsi="Times New Roman CYR" w:cs="Times New Roman CYR"/>
          <w:sz w:val="28"/>
          <w:szCs w:val="28"/>
        </w:rPr>
        <w:t>тся деятельность, актуально еще не существует.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он может регулировать деятельность лишь в том случае, если он представлен для субъекта в такой форме, которая позволяет сопоставить его с исходным материалом (предметом труда) и его промежуточными прео</w:t>
      </w:r>
      <w:r>
        <w:rPr>
          <w:rFonts w:ascii="Times New Roman CYR" w:hAnsi="Times New Roman CYR" w:cs="Times New Roman CYR"/>
          <w:sz w:val="28"/>
          <w:szCs w:val="28"/>
        </w:rPr>
        <w:t>бразованиями. Более того, психический образ продукта как цели должен существовать для субъекта так, чтобы он мог действовать с этим образом - видоизменять его в соответствии с наличными условиями. Такие образы и суть сознательные образы, сознательные предс</w:t>
      </w:r>
      <w:r>
        <w:rPr>
          <w:rFonts w:ascii="Times New Roman CYR" w:hAnsi="Times New Roman CYR" w:cs="Times New Roman CYR"/>
          <w:sz w:val="28"/>
          <w:szCs w:val="28"/>
        </w:rPr>
        <w:t>тавления - словом, суть явления сознания.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 себе необходимость возникновения у человека явлений сознания, разумеется, еще ничего не говорит о процессе их порождения. Она, однако, ясно ставит задачу исследования этого процесса, задачу, которая в прежн</w:t>
      </w:r>
      <w:r>
        <w:rPr>
          <w:rFonts w:ascii="Times New Roman CYR" w:hAnsi="Times New Roman CYR" w:cs="Times New Roman CYR"/>
          <w:sz w:val="28"/>
          <w:szCs w:val="28"/>
        </w:rPr>
        <w:t>ей психологии вообще не возникала. Дело в том, что в рамках традиционной диодической схемы объект ® субъект феномен сознания у субъекта принимался без всяких объяснений, если не считать истолкований, допускающих существование под крышкой нашего черепа неко</w:t>
      </w:r>
      <w:r>
        <w:rPr>
          <w:rFonts w:ascii="Times New Roman CYR" w:hAnsi="Times New Roman CYR" w:cs="Times New Roman CYR"/>
          <w:sz w:val="28"/>
          <w:szCs w:val="28"/>
        </w:rPr>
        <w:t>его наблюдателя, созерцающего картины, которые ткут в мозге нервные физиологические процессы.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ВОЗНИКНОВЕНИЕ СОЗНАНИЯ ЧЕЛОВЕКА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возникновения сознания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сознанию представляет собой начало нового, высшего, этапа развития психики. Сознатель</w:t>
      </w:r>
      <w:r>
        <w:rPr>
          <w:rFonts w:ascii="Times New Roman CYR" w:hAnsi="Times New Roman CYR" w:cs="Times New Roman CYR"/>
          <w:sz w:val="28"/>
          <w:szCs w:val="28"/>
        </w:rPr>
        <w:t>ное отражение в отличие от психического отражения, свойственного животным, - это отражение предметной действительности в ее отдельности от наличных отношений к ней субъекта, т.е. отражение, выделяющее ее объективные устойчивые свойства.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сознании образ де</w:t>
      </w:r>
      <w:r>
        <w:rPr>
          <w:rFonts w:ascii="Times New Roman CYR" w:hAnsi="Times New Roman CYR" w:cs="Times New Roman CYR"/>
          <w:sz w:val="28"/>
          <w:szCs w:val="28"/>
        </w:rPr>
        <w:t>йствительности не сливается с переживанием субъекта: в сознании отражаемое выступает как "предстоящее" субъекту. Это значит, что когда я сознаю, например, эту книгу или даже только свою мысль о книге, то сама книга не сливается в моем сознании с моим переж</w:t>
      </w:r>
      <w:r>
        <w:rPr>
          <w:rFonts w:ascii="Times New Roman CYR" w:hAnsi="Times New Roman CYR" w:cs="Times New Roman CYR"/>
          <w:sz w:val="28"/>
          <w:szCs w:val="28"/>
        </w:rPr>
        <w:t>иванием, относящимся к этой книге, сама мысль о книге - с моим переживанием этой мысли.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 сознании человека отражаемой реальности как объективной имеет в качестве другой своей стороны выделение мира внутренних переживаний и возможность развития н</w:t>
      </w:r>
      <w:r>
        <w:rPr>
          <w:rFonts w:ascii="Times New Roman CYR" w:hAnsi="Times New Roman CYR" w:cs="Times New Roman CYR"/>
          <w:sz w:val="28"/>
          <w:szCs w:val="28"/>
        </w:rPr>
        <w:t>а этой почве самонаблюдения.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Задача, которая стоит перед нами, и заключается в том, чтобы проследить условия, порождающие эту высшую форму психики - человеческое сознание.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известно, причиной, которая лежит в основе очеловечения животноподобных предков </w:t>
      </w:r>
      <w:r>
        <w:rPr>
          <w:rFonts w:ascii="Times New Roman CYR" w:hAnsi="Times New Roman CYR" w:cs="Times New Roman CYR"/>
          <w:sz w:val="28"/>
          <w:szCs w:val="28"/>
        </w:rPr>
        <w:t>человека, является возникновение труда и образование на его основе человеческого общества. "...Труд, - говорит Энгельс, - создал самого человека". Труд создал и сознание человека.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развитие труда, этого первого и основного условия существова</w:t>
      </w:r>
      <w:r>
        <w:rPr>
          <w:rFonts w:ascii="Times New Roman CYR" w:hAnsi="Times New Roman CYR" w:cs="Times New Roman CYR"/>
          <w:sz w:val="28"/>
          <w:szCs w:val="28"/>
        </w:rPr>
        <w:t>ния человека, привело к изменению и очеловечению его мозга, органов его внешней деятельности и органов чувств. "Сначала труд, - так говорит об этом Энгельс, - а затем и вместе с ним членораздельная речь явились двумя самыми главными стимулами, под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мозг обезьяны постепенно превратился в человеческий мозг, который, при всем своем сходстве с обезьяньим, далеко превосходит его по величине и совершенству". Главный орган трудовой деятельности человека - его рука - могла достичь своего совершенств</w:t>
      </w:r>
      <w:r>
        <w:rPr>
          <w:rFonts w:ascii="Times New Roman CYR" w:hAnsi="Times New Roman CYR" w:cs="Times New Roman CYR"/>
          <w:sz w:val="28"/>
          <w:szCs w:val="28"/>
        </w:rPr>
        <w:t>а только благодаря развитию самого труда. "Только благодаря труду, благодаря приспособлению к все новым операциям... человеческая рука достигла той высокой ступени совершенства, на которой она смогла, как бы силой волшебства, вызвать к жизни картины Рафаэл</w:t>
      </w:r>
      <w:r>
        <w:rPr>
          <w:rFonts w:ascii="Times New Roman CYR" w:hAnsi="Times New Roman CYR" w:cs="Times New Roman CYR"/>
          <w:sz w:val="28"/>
          <w:szCs w:val="28"/>
        </w:rPr>
        <w:t>я, статуи Торвальдсена, музыку Паганини".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сравнивать между собой максимальные объемы черепа человекообразных обезьян и черепа первобытного человека, то оказывается, что мозг последнего превышает мозг наиболее высокоразвитых современных видов обезьян б</w:t>
      </w:r>
      <w:r>
        <w:rPr>
          <w:rFonts w:ascii="Times New Roman CYR" w:hAnsi="Times New Roman CYR" w:cs="Times New Roman CYR"/>
          <w:sz w:val="28"/>
          <w:szCs w:val="28"/>
        </w:rPr>
        <w:t>олее чем в два раза (600 см3 и 1400 см3).1400г.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 человека по сравнению с мозгом высших обезьян обладает и гораздо более сложным, гораздо более развитым строением.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у неандертальского человека, как показывают слепки, сделанные с внутренней поверхност</w:t>
      </w:r>
      <w:r>
        <w:rPr>
          <w:rFonts w:ascii="Times New Roman CYR" w:hAnsi="Times New Roman CYR" w:cs="Times New Roman CYR"/>
          <w:sz w:val="28"/>
          <w:szCs w:val="28"/>
        </w:rPr>
        <w:t>и черепа, ясно выделяются в коре новые, не вполне дифференцированные у человекообразных обезьян поля, которые затем у современного человека достигают своего полного развития. Таковы, например, поля, обозначаемые (по Бродману) цифрами 44, 45, 46, - в лобной</w:t>
      </w:r>
      <w:r>
        <w:rPr>
          <w:rFonts w:ascii="Times New Roman CYR" w:hAnsi="Times New Roman CYR" w:cs="Times New Roman CYR"/>
          <w:sz w:val="28"/>
          <w:szCs w:val="28"/>
        </w:rPr>
        <w:t xml:space="preserve"> доле коры, поля 39 и 40 - в теменной ее доле, 41 и 42- в височной доле 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ярко видно, как отражаются в строении коры мозга новые, специфически человеческие черты при исследовании так называемого проекционного двигательного поля. Если осторожно раздраж</w:t>
      </w:r>
      <w:r>
        <w:rPr>
          <w:rFonts w:ascii="Times New Roman CYR" w:hAnsi="Times New Roman CYR" w:cs="Times New Roman CYR"/>
          <w:sz w:val="28"/>
          <w:szCs w:val="28"/>
        </w:rPr>
        <w:t>ать электрическим током различные точки этого поля, то по вызываемому раздражением сокращению различных мышечных групп можно точно представить себе, какое место занимает в нем проекция того или иного органа. Пенфильд выразил итог этих опытов в виде схемати</w:t>
      </w:r>
      <w:r>
        <w:rPr>
          <w:rFonts w:ascii="Times New Roman CYR" w:hAnsi="Times New Roman CYR" w:cs="Times New Roman CYR"/>
          <w:sz w:val="28"/>
          <w:szCs w:val="28"/>
        </w:rPr>
        <w:t>ческого и, конечно, условного рисунка, который мы здесь приводим. Из этого рисунка, выполненного в определенном масштабе, видно, какую относительно большую поверхность занимает в человеческом мозге проекция таких органов движения, как рука (кисть) и особен</w:t>
      </w:r>
      <w:r>
        <w:rPr>
          <w:rFonts w:ascii="Times New Roman CYR" w:hAnsi="Times New Roman CYR" w:cs="Times New Roman CYR"/>
          <w:sz w:val="28"/>
          <w:szCs w:val="28"/>
        </w:rPr>
        <w:t>но органы звуковой речи (мышцы рта, языка, органы гортани), функции которых развивались особенно интенсивно в условиях человеческого общества (труд, речевое общение).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Совершенствовались под влиянием труда и в связи с развитием мозга также и органы чувств ч</w:t>
      </w:r>
      <w:r>
        <w:rPr>
          <w:rFonts w:ascii="Times New Roman CYR" w:hAnsi="Times New Roman CYR" w:cs="Times New Roman CYR"/>
          <w:sz w:val="28"/>
          <w:szCs w:val="28"/>
        </w:rPr>
        <w:t>еловека. Как и органы внешней деятельности, они приобрели качественно новые особенности. Уточнилось чувство осязания; очеловечившийся глаз стал замечать в вещах больше, чем глаза самой дальнозоркой птицы; развился слух, способный воспринимать тончайшие раз</w:t>
      </w:r>
      <w:r>
        <w:rPr>
          <w:rFonts w:ascii="Times New Roman CYR" w:hAnsi="Times New Roman CYR" w:cs="Times New Roman CYR"/>
          <w:sz w:val="28"/>
          <w:szCs w:val="28"/>
        </w:rPr>
        <w:t>личия и сходства звуков человеческой членораздельной речи.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развитие мозга и органов чувств оказывало обратное влияние на труд и язык, "давая обоим все новые и новые толчки к дальнейшему развитию".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Создаваемые трудом отдельные анатомо-физиол</w:t>
      </w:r>
      <w:r>
        <w:rPr>
          <w:rFonts w:ascii="Times New Roman CYR" w:hAnsi="Times New Roman CYR" w:cs="Times New Roman CYR"/>
          <w:sz w:val="28"/>
          <w:szCs w:val="28"/>
        </w:rPr>
        <w:t>огические изменения необходимо влекли за собой в силу естественной взаимозависимости развития органов и изменение организма в целом. Таким образом, возникновение и развитие труда привело к изменению всего физического облика человека, к изменению всей его а</w:t>
      </w:r>
      <w:r>
        <w:rPr>
          <w:rFonts w:ascii="Times New Roman CYR" w:hAnsi="Times New Roman CYR" w:cs="Times New Roman CYR"/>
          <w:sz w:val="28"/>
          <w:szCs w:val="28"/>
        </w:rPr>
        <w:t>натомофизиологической организации.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возникновение труда было подготовлено всем предшествующим ходом развития. Постепенный переход к вертикальной походке, зачатки которой отчетливо наблюдаются даже у ныне существующих человекообразных обезьян, и фор</w:t>
      </w:r>
      <w:r>
        <w:rPr>
          <w:rFonts w:ascii="Times New Roman CYR" w:hAnsi="Times New Roman CYR" w:cs="Times New Roman CYR"/>
          <w:sz w:val="28"/>
          <w:szCs w:val="28"/>
        </w:rPr>
        <w:t>мирование в связи с этим особо подвижных, приспособленных для схватывания предметов передних конечностей, все более освобождающихся от функции ходь-бы, что объясняется тем образом жизни, который вели жи-вотные предки человека, - все это создавало физически</w:t>
      </w:r>
      <w:r>
        <w:rPr>
          <w:rFonts w:ascii="Times New Roman CYR" w:hAnsi="Times New Roman CYR" w:cs="Times New Roman CYR"/>
          <w:sz w:val="28"/>
          <w:szCs w:val="28"/>
        </w:rPr>
        <w:t>е предпосылки для возможности производить сложные трудовые операции.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Подготавливался процесс труда и с другой стороны. По-явление труда было возможно только у таких животных, которые жили целыми группами и у которых существовали достаточно развитые формы с</w:t>
      </w:r>
      <w:r>
        <w:rPr>
          <w:rFonts w:ascii="Times New Roman CYR" w:hAnsi="Times New Roman CYR" w:cs="Times New Roman CYR"/>
          <w:sz w:val="28"/>
          <w:szCs w:val="28"/>
        </w:rPr>
        <w:t xml:space="preserve">овместной жизни, хотя эти формы были, разумеется, еще очень далеки даже от самых примитивных форм человеческой, общественной жизни. О том, насколько высоких ступеней развития могут достигать формы совместной жизни у животных, свидетельствуют интереснейшие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 Н.Ю. Войтониса и Н.А. Тих, проведенные в Сухумском питомнике. Как показывают эти исследования, в стаде обезьян существует уже сложившаяся система взаимоотношений и своеобразной иерархии с соответственно весьма сложной системой общения. Вместе </w:t>
      </w:r>
      <w:r>
        <w:rPr>
          <w:rFonts w:ascii="Times New Roman CYR" w:hAnsi="Times New Roman CYR" w:cs="Times New Roman CYR"/>
          <w:sz w:val="28"/>
          <w:szCs w:val="28"/>
        </w:rPr>
        <w:t>с тем эти исследования позволяют лишний раз убедиться в том, что, несмотря на всю сложность внутренних отношений в обезьяньем стаде, они все же ограничены непосредственно биологическими отношениями и никогда не определяются объективно-предметным содержание</w:t>
      </w:r>
      <w:r>
        <w:rPr>
          <w:rFonts w:ascii="Times New Roman CYR" w:hAnsi="Times New Roman CYR" w:cs="Times New Roman CYR"/>
          <w:sz w:val="28"/>
          <w:szCs w:val="28"/>
        </w:rPr>
        <w:t>м деятельности животных.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существенной предпосылкой труда служило также наличие у высших представителей животного мира весьма развитых, как мы видели, форм психического отражения действительности.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моменты и составили в своей совокупности те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главные условия, благодаря которым в ходе дальнейшей эволюции могли возникнуть труд и человеческое, основанное на труде, общество.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структуры сознания в трудах Л. С. Выготского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является не только фундаментальным, но и предельным понятие</w:t>
      </w:r>
      <w:r>
        <w:rPr>
          <w:rFonts w:ascii="Times New Roman CYR" w:hAnsi="Times New Roman CYR" w:cs="Times New Roman CYR"/>
          <w:sz w:val="28"/>
          <w:szCs w:val="28"/>
        </w:rPr>
        <w:t>м в системе психологических понятий, кроме того, как реальное явление оно с трудом поддается теоретизации и объективированию, что вновь и вновь порождает сомнения в возможности его научного познания средствами, в частности, психологии. Эти трудности 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общей девальвацией проблемы сознания, обусловленной влиянием идеологии, привели к существенному снижению в последнее время усилий академической психологии, направленных на изучение проблемы сознания. В связи с этим особую актуальность в настоящий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приобретает обращение к классике отечественной психологической мысли - трудам Л.С. Выготского, в которых разрабатывалась проблематика сознания, в частности, вопрос о структуре сознания.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структуры сознания выступила для Выготского как одна из цент</w:t>
      </w:r>
      <w:r>
        <w:rPr>
          <w:rFonts w:ascii="Times New Roman CYR" w:hAnsi="Times New Roman CYR" w:cs="Times New Roman CYR"/>
          <w:sz w:val="28"/>
          <w:szCs w:val="28"/>
        </w:rPr>
        <w:t>ральных на заключительном этапе его научной деятельности - в 1931- 1934-е годы. При анализе структуры сознания он разделял его системное и смысловое строение.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системным строением Выготский понимал сложную совокупность отношений отдельных функций между </w:t>
      </w:r>
      <w:r>
        <w:rPr>
          <w:rFonts w:ascii="Times New Roman CYR" w:hAnsi="Times New Roman CYR" w:cs="Times New Roman CYR"/>
          <w:sz w:val="28"/>
          <w:szCs w:val="28"/>
        </w:rPr>
        <w:t>собой, специфичную для каждой возрастной ступени [6. С. 362]. Смысловое строение сознания он рассматривал как характер обобщений, посредством которых совершается осмысление человеком мира. Появление системного и смыслового строения сознания Выготский связы</w:t>
      </w:r>
      <w:r>
        <w:rPr>
          <w:rFonts w:ascii="Times New Roman CYR" w:hAnsi="Times New Roman CYR" w:cs="Times New Roman CYR"/>
          <w:sz w:val="28"/>
          <w:szCs w:val="28"/>
        </w:rPr>
        <w:t xml:space="preserve">вал с возникновением речи [б. С. 362]. Их развитие и функционирование, согласно Выготскому, может изучаться только в их взаимной связи и взаимной обусловленности: "Изменение системы отношений функций друг к другу стоит в прямой и очень тесной связи именно </w:t>
      </w:r>
      <w:r>
        <w:rPr>
          <w:rFonts w:ascii="Times New Roman CYR" w:hAnsi="Times New Roman CYR" w:cs="Times New Roman CYR"/>
          <w:sz w:val="28"/>
          <w:szCs w:val="28"/>
        </w:rPr>
        <w:t>со значением слов" [6. С. 363]. Однако эти отношения между системным ("внешним") строением сознания и смысловым ("внутренним") не являются обратными: внутреннее обусловливает внешнее, т.е. изменение смыслового строения (например, связанное с нарушением фун</w:t>
      </w:r>
      <w:r>
        <w:rPr>
          <w:rFonts w:ascii="Times New Roman CYR" w:hAnsi="Times New Roman CYR" w:cs="Times New Roman CYR"/>
          <w:sz w:val="28"/>
          <w:szCs w:val="28"/>
        </w:rPr>
        <w:t>кции образования понятий) ведет к трансформации всей прежней системы психических функций (в данном случае - ее разрушению) [6. С. 363].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структуры сознания Выготский начал с изучения проблемы его системного строения, что было связано с исследов</w:t>
      </w:r>
      <w:r>
        <w:rPr>
          <w:rFonts w:ascii="Times New Roman CYR" w:hAnsi="Times New Roman CYR" w:cs="Times New Roman CYR"/>
          <w:sz w:val="28"/>
          <w:szCs w:val="28"/>
        </w:rPr>
        <w:t>анием развития высших психических функций в рамках реализации программы инструментальной психологии. Итоги этой работы он приводит, в частности, в книге "Педология подростка" (1931), которая одновременно явилась переходом к новому циклу исследований, связа</w:t>
      </w:r>
      <w:r>
        <w:rPr>
          <w:rFonts w:ascii="Times New Roman CYR" w:hAnsi="Times New Roman CYR" w:cs="Times New Roman CYR"/>
          <w:sz w:val="28"/>
          <w:szCs w:val="28"/>
        </w:rPr>
        <w:t>нных с впервые опубликованными в ней данными экспериментов по образованию понятий.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Этими работами было положено начало изучению смыслового строения сознания. Дальнейшее развитие взглядов Выготского было направлено на выяснение связей между системным и смыс</w:t>
      </w:r>
      <w:r>
        <w:rPr>
          <w:rFonts w:ascii="Times New Roman CYR" w:hAnsi="Times New Roman CYR" w:cs="Times New Roman CYR"/>
          <w:sz w:val="28"/>
          <w:szCs w:val="28"/>
        </w:rPr>
        <w:t>ловым строением сознания в ходе индивидуального развития и на углубление исследования смысловой структуры сознания, что нашло свое выражение в монографии "Мышление и речь" [З].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строение сознания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особого класса систем -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 - и постановка проблемы их специфики были в отечественной психологии впервые осуществлены именно Выготским [4]. Системность явилась одним из главных принципов Выготского в его исследовании сознания на заключительных этапах его творческой деятельнос</w:t>
      </w:r>
      <w:r>
        <w:rPr>
          <w:rFonts w:ascii="Times New Roman CYR" w:hAnsi="Times New Roman CYR" w:cs="Times New Roman CYR"/>
          <w:sz w:val="28"/>
          <w:szCs w:val="28"/>
        </w:rPr>
        <w:t>ти: идея о сознании как единой системе разрабатывалась им в основном в работах 1930-1934-х годов - "О психологических системах"[4], "Педология подростка" [5 ], "Раннее детство"[6], "Кризис семи лет"[1], "Мышление и речь"[3].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инструментальная 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я Выготского строилась на понятии об отдельных, хотя и взаимосвязанных функциях, то к концу 20-х годов он приходит к идее межфункциональной психологии, к понятию о психологической системе (сам термин появился к 30-му году) и ее истории. При этом Выготский </w:t>
      </w:r>
      <w:r>
        <w:rPr>
          <w:rFonts w:ascii="Times New Roman CYR" w:hAnsi="Times New Roman CYR" w:cs="Times New Roman CYR"/>
          <w:sz w:val="28"/>
          <w:szCs w:val="28"/>
        </w:rPr>
        <w:t>подверг критике прежнюю психологию, в которой постулировались неизменность и постоянство межфункциональных связей сознания, из-за чего "отдельные психические функции рассматривались в изолированном виде, а проблема их организации в целостной структуре созн</w:t>
      </w:r>
      <w:r>
        <w:rPr>
          <w:rFonts w:ascii="Times New Roman CYR" w:hAnsi="Times New Roman CYR" w:cs="Times New Roman CYR"/>
          <w:sz w:val="28"/>
          <w:szCs w:val="28"/>
        </w:rPr>
        <w:t>ания оставалась вне поля внимания исследователей" [3. С. 10]. Превратив постулат прежней психологии в предмет исследования, Выготский поставил перед собой задачу проследить отношения функций в ходе развития такой психологической системы, как сознание [3. С</w:t>
      </w:r>
      <w:r>
        <w:rPr>
          <w:rFonts w:ascii="Times New Roman CYR" w:hAnsi="Times New Roman CYR" w:cs="Times New Roman CYR"/>
          <w:sz w:val="28"/>
          <w:szCs w:val="28"/>
        </w:rPr>
        <w:t>. 217].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исследований, выполненных в рамках инструментальной психологии, он приходит к выводу о том, что психическое развитие ребенка состоит не столько в развитии каждой отдельной функции, сколько в изменении межфункциональных связей и отношен</w:t>
      </w:r>
      <w:r>
        <w:rPr>
          <w:rFonts w:ascii="Times New Roman CYR" w:hAnsi="Times New Roman CYR" w:cs="Times New Roman CYR"/>
          <w:sz w:val="28"/>
          <w:szCs w:val="28"/>
        </w:rPr>
        <w:t>ий: "Сознание развивается как целое..., а не как сумма частичных изменений, происходящих в развитии каждой отдельной функции. Судьба каждой функциональной части в развитии сознания зависит от изменения целого, а не наоборот"[3. С. 215].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рассматри</w:t>
      </w:r>
      <w:r>
        <w:rPr>
          <w:rFonts w:ascii="Times New Roman CYR" w:hAnsi="Times New Roman CYR" w:cs="Times New Roman CYR"/>
          <w:sz w:val="28"/>
          <w:szCs w:val="28"/>
        </w:rPr>
        <w:t>вал сознание как целостную систему, выделяя в ней в качестве ее элементов отдельные психические функции (об этом он говорит, например, в [1. С. 383]), но в недостаточно явном виде. Окружающей средой для этой системы выступала микросоциальная система отноше</w:t>
      </w:r>
      <w:r>
        <w:rPr>
          <w:rFonts w:ascii="Times New Roman CYR" w:hAnsi="Times New Roman CYR" w:cs="Times New Roman CYR"/>
          <w:sz w:val="28"/>
          <w:szCs w:val="28"/>
        </w:rPr>
        <w:t>ний, имеющая историческую природу, внутри которой и происходило преобразование системы психических функций. Рассматривая данную среду, Выготский решающую роль отводил социокультурным факторам, которые представлены в виде знаково-смысловых систем, имеющих н</w:t>
      </w:r>
      <w:r>
        <w:rPr>
          <w:rFonts w:ascii="Times New Roman CYR" w:hAnsi="Times New Roman CYR" w:cs="Times New Roman CYR"/>
          <w:sz w:val="28"/>
          <w:szCs w:val="28"/>
        </w:rPr>
        <w:t>езависимый от индивидуального сознания статус и выступающих вместе с тем инструментами его построения. Большое внимание Выготский уделял связям и отношениям функций между собой, однако в его концепции различные типы связей, в том числе и системообразующие,</w:t>
      </w:r>
      <w:r>
        <w:rPr>
          <w:rFonts w:ascii="Times New Roman CYR" w:hAnsi="Times New Roman CYR" w:cs="Times New Roman CYR"/>
          <w:sz w:val="28"/>
          <w:szCs w:val="28"/>
        </w:rPr>
        <w:t xml:space="preserve"> в достаточной степени еще не дифференцировались. Сама структура этих отношений в системе изучалась Выготским лишь в плане ее генетических преобразований. Выготский рассматривал динамику данной системы в основном в аспекте ее развития, а не функционировани</w:t>
      </w:r>
      <w:r>
        <w:rPr>
          <w:rFonts w:ascii="Times New Roman CYR" w:hAnsi="Times New Roman CYR" w:cs="Times New Roman CYR"/>
          <w:sz w:val="28"/>
          <w:szCs w:val="28"/>
        </w:rPr>
        <w:t>я. У Выготского мы встречаем определенные идеи, касающиеся характеристики системы сознания по вертикали, т.е. представления о различных уровнях системы и их иерархии (о том, что генетически более ранние отношения составляют иерархически низшие уровни). Выг</w:t>
      </w:r>
      <w:r>
        <w:rPr>
          <w:rFonts w:ascii="Times New Roman CYR" w:hAnsi="Times New Roman CYR" w:cs="Times New Roman CYR"/>
          <w:sz w:val="28"/>
          <w:szCs w:val="28"/>
        </w:rPr>
        <w:t>отским было отдельно разработано представление о самоуправлении и самодетерминации (например, его идеи о саморазвитии, рефлексии, самооформлении и т.д.) системы. Тем самым в модель психологической системы вводилась идея активности, однако об этом крайне ре</w:t>
      </w:r>
      <w:r>
        <w:rPr>
          <w:rFonts w:ascii="Times New Roman CYR" w:hAnsi="Times New Roman CYR" w:cs="Times New Roman CYR"/>
          <w:sz w:val="28"/>
          <w:szCs w:val="28"/>
        </w:rPr>
        <w:t>дко говорилось применительно именно к сознанию как психологической системе.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идея использовать принцип системности применительно к исследованиям сознания не была, к сожалению, в полной мере реализована Выготским - представления о сознании как психоло</w:t>
      </w:r>
      <w:r>
        <w:rPr>
          <w:rFonts w:ascii="Times New Roman CYR" w:hAnsi="Times New Roman CYR" w:cs="Times New Roman CYR"/>
          <w:sz w:val="28"/>
          <w:szCs w:val="28"/>
        </w:rPr>
        <w:t>гической системе были еще мало систематизированы и упорядочены, в связи с чем не могла быть построена единая модель сознания как системы. Идея системности в концепции Выготского явилась в недостаточной степени эксплицированной, отсутствовала определенная п</w:t>
      </w:r>
      <w:r>
        <w:rPr>
          <w:rFonts w:ascii="Times New Roman CYR" w:hAnsi="Times New Roman CYR" w:cs="Times New Roman CYR"/>
          <w:sz w:val="28"/>
          <w:szCs w:val="28"/>
        </w:rPr>
        <w:t>оследовательность и рефлексивность в ее разработке, поскольку основное внимание в данном случае было направлено на получение конкретнопсихологического, а не методологического 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изучении Выготским системного строения сознания занимает о</w:t>
      </w:r>
      <w:r>
        <w:rPr>
          <w:rFonts w:ascii="Times New Roman CYR" w:hAnsi="Times New Roman CYR" w:cs="Times New Roman CYR"/>
          <w:sz w:val="28"/>
          <w:szCs w:val="28"/>
        </w:rPr>
        <w:t>пределение характеристик функций (выступающих в данном случае как элементы сознания). В этом плане безусловный интерес представляет идея орудийного строения функций.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1927-1931-х годах Выготский работал над программой т.н. "инструментальной психологии",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 положениями которой сознание формируется посредством орудий и других экстрацеребральных (работающих вне мозга) "инструментов", медиаторов, в качестве которых у него выступали в основном слово и знак. Выготский пришел к выводу, что операция </w:t>
      </w:r>
      <w:r>
        <w:rPr>
          <w:rFonts w:ascii="Times New Roman CYR" w:hAnsi="Times New Roman CYR" w:cs="Times New Roman CYR"/>
          <w:sz w:val="28"/>
          <w:szCs w:val="28"/>
        </w:rPr>
        <w:t>употребления знаков лежит в основе развития высших психических функций, система которых образует высший психический синтез, называемый сознанием. Следует отметить влияние марксистской философии на идею орудийного строения функций: так, опосредствующий функ</w:t>
      </w:r>
      <w:r>
        <w:rPr>
          <w:rFonts w:ascii="Times New Roman CYR" w:hAnsi="Times New Roman CYR" w:cs="Times New Roman CYR"/>
          <w:sz w:val="28"/>
          <w:szCs w:val="28"/>
        </w:rPr>
        <w:t>цию знак (частный случай "орудий языка") явился прямым аналогом орудий труда, поставленных Марксом и Энгельсом в центр истории человека, у марксизма была заимствована сама идея специфичной для человека орудийной опосредованно его связей с природным и социа</w:t>
      </w:r>
      <w:r>
        <w:rPr>
          <w:rFonts w:ascii="Times New Roman CYR" w:hAnsi="Times New Roman CYR" w:cs="Times New Roman CYR"/>
          <w:sz w:val="28"/>
          <w:szCs w:val="28"/>
        </w:rPr>
        <w:t>льным миром, которая Выготским была развита и распространена на связи человека с самим собой.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пониманием сознания как "исторического сознания человека" - сознания предметного и социального, возникающего с появлением речи и характеризующегося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мным и смысловым строением [6. С. 366], - мы встречаемся у Выготского с более расширенным значением этого термина, где "сознание" обозначает способ организации психической жизни, определенный синтез, совокупность связей и отношений между функциями, высшей </w:t>
      </w:r>
      <w:r>
        <w:rPr>
          <w:rFonts w:ascii="Times New Roman CYR" w:hAnsi="Times New Roman CYR" w:cs="Times New Roman CYR"/>
          <w:sz w:val="28"/>
          <w:szCs w:val="28"/>
        </w:rPr>
        <w:t>ступенью развития которой является система (т.е. "сознание" в узком смысле этого слова): так, Выготский говорил о сознании новорожденного [2. С. 277-278], сознании младенца [2. С. 281, 295].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сознании как о синтезе явилось, в частности, и ре</w:t>
      </w:r>
      <w:r>
        <w:rPr>
          <w:rFonts w:ascii="Times New Roman CYR" w:hAnsi="Times New Roman CYR" w:cs="Times New Roman CYR"/>
          <w:sz w:val="28"/>
          <w:szCs w:val="28"/>
        </w:rPr>
        <w:t>шением Выготским проблемы единства сознания. Например, он описывает, как распад этого синтеза (в основе которого лежит нарушение функции образования понятий - т.е. изменение смыслового строения сознания) при шизофрении ведет к появлению расщепления, дезинт</w:t>
      </w:r>
      <w:r>
        <w:rPr>
          <w:rFonts w:ascii="Times New Roman CYR" w:hAnsi="Times New Roman CYR" w:cs="Times New Roman CYR"/>
          <w:sz w:val="28"/>
          <w:szCs w:val="28"/>
        </w:rPr>
        <w:t>егрированности различных тенденций, "всплывающих из бессознательного" и "проникающих всезнание" [5. С. 195].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подобное понимание сознания позволяет исследователям включить в область психологического анализа феномены т.н. "измененных состояний со</w:t>
      </w:r>
      <w:r>
        <w:rPr>
          <w:rFonts w:ascii="Times New Roman CYR" w:hAnsi="Times New Roman CYR" w:cs="Times New Roman CYR"/>
          <w:sz w:val="28"/>
          <w:szCs w:val="28"/>
        </w:rPr>
        <w:t>знания". Сам Выготский сделал, на наш взгляд, определенные шаги в этом направлении. Так, он неоднократно указывал на факт появляющихся в ходе развития т.н. "разрывов" в памяти: "Ни одна эпоха нашей жизни ... не забывается так, как годы полового созревания.</w:t>
      </w:r>
      <w:r>
        <w:rPr>
          <w:rFonts w:ascii="Times New Roman CYR" w:hAnsi="Times New Roman CYR" w:cs="Times New Roman CYR"/>
          <w:sz w:val="28"/>
          <w:szCs w:val="28"/>
        </w:rPr>
        <w:t>... Мы знаем, что память лежит в основе того, что психологи называют единством и тождеством личности. Память составляет основу самосознания. Разрыв в памяти указывает обычно на переход из одного состояния в другое, от одной структуры личности к другой. Хар</w:t>
      </w:r>
      <w:r>
        <w:rPr>
          <w:rFonts w:ascii="Times New Roman CYR" w:hAnsi="Times New Roman CYR" w:cs="Times New Roman CYR"/>
          <w:sz w:val="28"/>
          <w:szCs w:val="28"/>
        </w:rPr>
        <w:t>актерно поэтому, что мы плохо запоминаем свои болезненные состояния, сновидения" [5. С. 242]. Т.е. эти факты Выготский объясняет переходом "к другой системе связей между отдельными функциями" [5. С. 242], иначе говоря, к другой структуре сознания. Тем самы</w:t>
      </w:r>
      <w:r>
        <w:rPr>
          <w:rFonts w:ascii="Times New Roman CYR" w:hAnsi="Times New Roman CYR" w:cs="Times New Roman CYR"/>
          <w:sz w:val="28"/>
          <w:szCs w:val="28"/>
        </w:rPr>
        <w:t>м становится очевидной возможность использования теории сознания Выготского для исследования феноменов измененных состояний сознания.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и то, что понимание сознания как способа организации душевной жизни дает возможность представить более по</w:t>
      </w:r>
      <w:r>
        <w:rPr>
          <w:rFonts w:ascii="Times New Roman CYR" w:hAnsi="Times New Roman CYR" w:cs="Times New Roman CYR"/>
          <w:sz w:val="28"/>
          <w:szCs w:val="28"/>
        </w:rPr>
        <w:t>лную картину последовательного развития сознания в онто- и филогенезе, включив в нее стадии формирования предпосылок сознания в собственном смысле слова.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сознании как синтезе является не просто удобным теоретическим конструктом, позволяющим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включить в область психологического исследования многие остающиеся за ее пределами феномены, но и важным методологическим принципом, обеспечивающим рассмотрение сознания как самостоятельного целостного образования (что предполагает совершенно особую пробл</w:t>
      </w:r>
      <w:r>
        <w:rPr>
          <w:rFonts w:ascii="Times New Roman CYR" w:hAnsi="Times New Roman CYR" w:cs="Times New Roman CYR"/>
          <w:sz w:val="28"/>
          <w:szCs w:val="28"/>
        </w:rPr>
        <w:t>ематику). Существующие в отечественной, традиционно марксистски ориентированной психологии объяснительные принципы, используемые при изучении сознания как сущности, предполагали поиск детерминант сознания за его пределами, что часто вело к отказу от поиска</w:t>
      </w:r>
      <w:r>
        <w:rPr>
          <w:rFonts w:ascii="Times New Roman CYR" w:hAnsi="Times New Roman CYR" w:cs="Times New Roman CYR"/>
          <w:sz w:val="28"/>
          <w:szCs w:val="28"/>
        </w:rPr>
        <w:t xml:space="preserve"> его собственных детерминант. Взгляд на сознание как на синтез представляется нам логическим следствием развития Выготским идеи системности: сознание в его концепции выступает как сложно структурированная система, открытая во внешний мир. Поэтому подобное </w:t>
      </w:r>
      <w:r>
        <w:rPr>
          <w:rFonts w:ascii="Times New Roman CYR" w:hAnsi="Times New Roman CYR" w:cs="Times New Roman CYR"/>
          <w:sz w:val="28"/>
          <w:szCs w:val="28"/>
        </w:rPr>
        <w:t>понимание сознания дает возможность включить в концепцию сознания, например, представления о самосознании.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в своих многочисленных трудах по возрастной психологии, созданных в период с 1931 по 1934 годы и посвященных, в частности, проблемам возник</w:t>
      </w:r>
      <w:r>
        <w:rPr>
          <w:rFonts w:ascii="Times New Roman CYR" w:hAnsi="Times New Roman CYR" w:cs="Times New Roman CYR"/>
          <w:sz w:val="28"/>
          <w:szCs w:val="28"/>
        </w:rPr>
        <w:t>новения, развития и распада высших форм деятельности сознания (его функций), дал развернутую картину системного строения сознания. В этих работах он развивал идею различных "целостнообразующих" факторов на каждом этапе онтогенеза, воплощенную в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ии о существовании в разных возрастах своей доминирующей функции, вокруг которой выстраиваются и которой подчиняются все остальные. Это предполагает различие единиц анализа для каждого этапа развития сознания. Следует отметить, что данная идея сменяющихся </w:t>
      </w:r>
      <w:r>
        <w:rPr>
          <w:rFonts w:ascii="Times New Roman CYR" w:hAnsi="Times New Roman CYR" w:cs="Times New Roman CYR"/>
          <w:sz w:val="28"/>
          <w:szCs w:val="28"/>
        </w:rPr>
        <w:t>системных оснований представляет особый интерес вследствие своей оригинальности, посколь-ку, как пишет Е.Е. Соколова, ни в одной из школ целостной психологии не приходили к подобным выводам [9. С. 251].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Смысловое строение сознания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компонентом стро</w:t>
      </w:r>
      <w:r>
        <w:rPr>
          <w:rFonts w:ascii="Times New Roman CYR" w:hAnsi="Times New Roman CYR" w:cs="Times New Roman CYR"/>
          <w:sz w:val="28"/>
          <w:szCs w:val="28"/>
        </w:rPr>
        <w:t>ения сознания Выготским названо смысловое строение его. В качестве единицы анализа смыслового строения сознания Выготским было предложено значение. Он рассматривал значение (и понятие как его высшую форму) как средство осознания [5. С. 169]. Значение поним</w:t>
      </w:r>
      <w:r>
        <w:rPr>
          <w:rFonts w:ascii="Times New Roman CYR" w:hAnsi="Times New Roman CYR" w:cs="Times New Roman CYR"/>
          <w:sz w:val="28"/>
          <w:szCs w:val="28"/>
        </w:rPr>
        <w:t>алось им как некий эквивалент операции, с помощью которой человек мыслит данный предмет [3. С. 163].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и другие подходы Выготского к проблеме единиц анализа сознания. Несмотря на то, что выбор значения в качестве единицы анализа был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удачен для его теоретической и экспериментальной разработки.Выготский не прекращал поиска иных вариантов, поскольку выбор значения не вполне согласовывался с одним из важнейших психологических принципов самого Выготского - принципом единства аффекта и инт</w:t>
      </w:r>
      <w:r>
        <w:rPr>
          <w:rFonts w:ascii="Times New Roman CYR" w:hAnsi="Times New Roman CYR" w:cs="Times New Roman CYR"/>
          <w:sz w:val="28"/>
          <w:szCs w:val="28"/>
        </w:rPr>
        <w:t>еллекта, за нарушение которого он критиковал прежнюю психологию [3. С. 21]. Поэтому для изучения сознания в работе "Кризис семи лет" (1933) он предлагает другую единицу - переживание (что было очень значимо методологически, но представляло большие трудност</w:t>
      </w:r>
      <w:r>
        <w:rPr>
          <w:rFonts w:ascii="Times New Roman CYR" w:hAnsi="Times New Roman CYR" w:cs="Times New Roman CYR"/>
          <w:sz w:val="28"/>
          <w:szCs w:val="28"/>
        </w:rPr>
        <w:t>и для экспериментального исследования) [1. С. 382-383]. Однако эти взгляды Выготского не были в достаточной степени разработаны. Так, одновременно с этим, переживание было представлено им и как единица анализа отношений личности и среды [1. С. 382-383].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>нако Выготский предлагал и другой путь реализации принципа единства аффекта и интеллект, который позволяет оставить значение в качестве предмета психологического анализа. Этот путь в самых общих чертах намечается в заключительной, седьмой главе его последн</w:t>
      </w:r>
      <w:r>
        <w:rPr>
          <w:rFonts w:ascii="Times New Roman CYR" w:hAnsi="Times New Roman CYR" w:cs="Times New Roman CYR"/>
          <w:sz w:val="28"/>
          <w:szCs w:val="28"/>
        </w:rPr>
        <w:t>его произведения - "Мышление и речь" (1934). Исследуя проблему внутренних механизмов формирования значения слов, он вводит понятие смысла и обращается к вопросу о соотношении значения и смысла.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слова, по сравнению с его смыслом, согласно Выготском</w:t>
      </w:r>
      <w:r>
        <w:rPr>
          <w:rFonts w:ascii="Times New Roman CYR" w:hAnsi="Times New Roman CYR" w:cs="Times New Roman CYR"/>
          <w:sz w:val="28"/>
          <w:szCs w:val="28"/>
        </w:rPr>
        <w:t>у, представляет собой более устойчивое и менее индивидуализированное образование [3. С. 346-347, 349], так что в некоторых отрывках можно видеть приближение понятия "смысл" по своему содержанию к понятию индивидуального значения (в терминологии Леонтьева).</w:t>
      </w:r>
      <w:r>
        <w:rPr>
          <w:rFonts w:ascii="Times New Roman CYR" w:hAnsi="Times New Roman CYR" w:cs="Times New Roman CYR"/>
          <w:sz w:val="28"/>
          <w:szCs w:val="28"/>
        </w:rPr>
        <w:t xml:space="preserve"> При анализе Выготским планов речевого мышления термин "смысл" получает интерпретацию через обращение к "мотивирующей сфере нашего сознания, которая охватывает наше влечение и потребности, наши интересы и побуждения, наши аффекты и эмоции"[3. С. 357] (но э</w:t>
      </w:r>
      <w:r>
        <w:rPr>
          <w:rFonts w:ascii="Times New Roman CYR" w:hAnsi="Times New Roman CYR" w:cs="Times New Roman CYR"/>
          <w:sz w:val="28"/>
          <w:szCs w:val="28"/>
        </w:rPr>
        <w:t>та интерпретация, на наш взгляд, дается Выготским еще в весьма неявной форме). Вслед за К.С. Станиславским Л. С. Выготский обращается к представлению о подтексте при исследовании понимания смысла речи другого: "За мыслью стоит аффективная и волевая тенденц</w:t>
      </w:r>
      <w:r>
        <w:rPr>
          <w:rFonts w:ascii="Times New Roman CYR" w:hAnsi="Times New Roman CYR" w:cs="Times New Roman CYR"/>
          <w:sz w:val="28"/>
          <w:szCs w:val="28"/>
        </w:rPr>
        <w:t>ия.... Действительное и полное понимание чужой мысли становится возможным только тогда, когда мы вскрываем ее действенную, аффективно-волевую подоплеку" [3. С. 357].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М.Г. Ярошевский пишет, что смысл становится для Выготского единицей анализа сознания [11. </w:t>
      </w:r>
      <w:r>
        <w:rPr>
          <w:rFonts w:ascii="Times New Roman CYR" w:hAnsi="Times New Roman CYR" w:cs="Times New Roman CYR"/>
          <w:sz w:val="28"/>
          <w:szCs w:val="28"/>
        </w:rPr>
        <w:t>С. 260], поданное мнение, на наш взгляд, представляет собой не просто экспликацию некоторых идей Выготского, но и их развитие с позиций современной психологии. Однако несомненно то огромное значение, которое играло введение Выготским понятия смысла для пос</w:t>
      </w:r>
      <w:r>
        <w:rPr>
          <w:rFonts w:ascii="Times New Roman CYR" w:hAnsi="Times New Roman CYR" w:cs="Times New Roman CYR"/>
          <w:sz w:val="28"/>
          <w:szCs w:val="28"/>
        </w:rPr>
        <w:t>ледующих построений концепции сознания (например, теории А.Н. Леонтьева). Следует отметить и выделенные Выготским законы объединения и слияния смыслов (которые специфичны по сравнению с законами для словесных значений). К сожалению, в отечественной психоло</w:t>
      </w:r>
      <w:r>
        <w:rPr>
          <w:rFonts w:ascii="Times New Roman CYR" w:hAnsi="Times New Roman CYR" w:cs="Times New Roman CYR"/>
          <w:sz w:val="28"/>
          <w:szCs w:val="28"/>
        </w:rPr>
        <w:t>гии этому не уделялось должного внимания, между тем наблюдаемые Выготским закономерности могли бы помочь объяснению т.н. аффективной логики, работы бессознательного и т.п.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несмотря на предпринятые Выготским шаги к изучению смысла, категория з</w:t>
      </w:r>
      <w:r>
        <w:rPr>
          <w:rFonts w:ascii="Times New Roman CYR" w:hAnsi="Times New Roman CYR" w:cs="Times New Roman CYR"/>
          <w:sz w:val="28"/>
          <w:szCs w:val="28"/>
        </w:rPr>
        <w:t>начения как единицы сознания получила в его концепции несравненно большую разработку.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сознание труд выготский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у Выготского (как и у Леонтьева) является как бы точкой взаимодействия индивидуального и общественного сознания, носителем и средством пе</w:t>
      </w:r>
      <w:r>
        <w:rPr>
          <w:rFonts w:ascii="Times New Roman CYR" w:hAnsi="Times New Roman CYR" w:cs="Times New Roman CYR"/>
          <w:sz w:val="28"/>
          <w:szCs w:val="28"/>
        </w:rPr>
        <w:t>редачи социального опыта, средством его усвоения конкретным индивидом (на эти представления повлияло марксистское положение о социальной, культурно-исторической обусловленности человеческой психики).Передача общественного опыта через усвоение значений выст</w:t>
      </w:r>
      <w:r>
        <w:rPr>
          <w:rFonts w:ascii="Times New Roman CYR" w:hAnsi="Times New Roman CYR" w:cs="Times New Roman CYR"/>
          <w:sz w:val="28"/>
          <w:szCs w:val="28"/>
        </w:rPr>
        <w:t xml:space="preserve">упала для Выготского не как постулат, но как проблема - его интересовал сам процесс образования значений.Согласно Выготскому, общественное сознание находит свое отражение не только в содержании значения и его форме (т.е. строении, структуре понятий), но и </w:t>
      </w:r>
      <w:r>
        <w:rPr>
          <w:rFonts w:ascii="Times New Roman CYR" w:hAnsi="Times New Roman CYR" w:cs="Times New Roman CYR"/>
          <w:sz w:val="28"/>
          <w:szCs w:val="28"/>
        </w:rPr>
        <w:t>влияет на сам ход развития значений, задавая ему направление: "Взрослые, общаясь с ребенком при помощи речи, могут определить путь, по которому идет развитие обобщений, и конечную точку этого пути, т.е. обобщение, получаемое в его результате" [3. С. 149-15</w:t>
      </w:r>
      <w:r>
        <w:rPr>
          <w:rFonts w:ascii="Times New Roman CYR" w:hAnsi="Times New Roman CYR" w:cs="Times New Roman CYR"/>
          <w:sz w:val="28"/>
          <w:szCs w:val="28"/>
        </w:rPr>
        <w:t>0J. Т.е. способ мышления как бы подтягивается в результате к задаваемому извне готовому продукту, который должен получаться при формировании необходимого способа мышления. В связи с этим Выготский подчеркивал значимость процесса обучения для появления и ра</w:t>
      </w:r>
      <w:r>
        <w:rPr>
          <w:rFonts w:ascii="Times New Roman CYR" w:hAnsi="Times New Roman CYR" w:cs="Times New Roman CYR"/>
          <w:sz w:val="28"/>
          <w:szCs w:val="28"/>
        </w:rPr>
        <w:t>звития понятийного мышления.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содержание понятия "значение" у Выготского в его сравнении с леонтьевским пониманием этого слова, следует отметить, во-первых, что, хотя у обоих авторов значение является средством передачи общественного опыта, у Лео</w:t>
      </w:r>
      <w:r>
        <w:rPr>
          <w:rFonts w:ascii="Times New Roman CYR" w:hAnsi="Times New Roman CYR" w:cs="Times New Roman CYR"/>
          <w:sz w:val="28"/>
          <w:szCs w:val="28"/>
        </w:rPr>
        <w:t>нтьева основной упор делается на моменте знаний и представлений об объективном мире, а у Выготского - на способах осмысления и понимания этого мира человеком. Во-вторых, у Выготского, в отличие от Леонтьева, значение наделялось чертами смысла [8. С. 26; 9]</w:t>
      </w:r>
      <w:r>
        <w:rPr>
          <w:rFonts w:ascii="Times New Roman CYR" w:hAnsi="Times New Roman CYR" w:cs="Times New Roman CYR"/>
          <w:sz w:val="28"/>
          <w:szCs w:val="28"/>
        </w:rPr>
        <w:t xml:space="preserve"> (в леонтьевском понимании этих терминов), что, возможно, было обусловлено малой разработанностью его понятия смысла. Кроме того, у Выготского (по сравнению с Леонтьевым) была более узкой сама предметная область данного понятия, поскольку он рассматривал с</w:t>
      </w:r>
      <w:r>
        <w:rPr>
          <w:rFonts w:ascii="Times New Roman CYR" w:hAnsi="Times New Roman CYR" w:cs="Times New Roman CYR"/>
          <w:sz w:val="28"/>
          <w:szCs w:val="28"/>
        </w:rPr>
        <w:t>феру лишь вербальных значений.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системности были использованы Выготским и для анализа структуры значений.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ставит проблему отношений понятий друг к другу, т.к. без каких-либо определенных отношений к другим понятиям невозможно существование ка</w:t>
      </w:r>
      <w:r>
        <w:rPr>
          <w:rFonts w:ascii="Times New Roman CYR" w:hAnsi="Times New Roman CYR" w:cs="Times New Roman CYR"/>
          <w:sz w:val="28"/>
          <w:szCs w:val="28"/>
        </w:rPr>
        <w:t xml:space="preserve">ждого отдельного понятия. Всякое понятие, по Выготскому, есть обобщение, которое происходит путем установления связей между представленными в понятии предметами и остальной действительностью [3. С. 270]. "Таким образом, - пишет он, - самая природа каждого </w:t>
      </w:r>
      <w:r>
        <w:rPr>
          <w:rFonts w:ascii="Times New Roman CYR" w:hAnsi="Times New Roman CYR" w:cs="Times New Roman CYR"/>
          <w:sz w:val="28"/>
          <w:szCs w:val="28"/>
        </w:rPr>
        <w:t>отдельного понятия предполагает уже наличие определенной системы понятий, в некоторой оно не может существовать" [3. С. 270]. Отношения понятий в данной системе Выготский называл отношениями общности [3. С. 270]. Они связаны с характером обобщения, т.е. сп</w:t>
      </w:r>
      <w:r>
        <w:rPr>
          <w:rFonts w:ascii="Times New Roman CYR" w:hAnsi="Times New Roman CYR" w:cs="Times New Roman CYR"/>
          <w:sz w:val="28"/>
          <w:szCs w:val="28"/>
        </w:rPr>
        <w:t>ецифичны для каждой ступени развития значений" [3. С. 271-272].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вводит представление о мере общности каждого понятия, месте понятия в системе всех понятий, которое зависит от двух моментов:заключенного в понятии акта мысли (т.е. уровня абстрагиро</w:t>
      </w:r>
      <w:r>
        <w:rPr>
          <w:rFonts w:ascii="Times New Roman CYR" w:hAnsi="Times New Roman CYR" w:cs="Times New Roman CYR"/>
          <w:sz w:val="28"/>
          <w:szCs w:val="28"/>
        </w:rPr>
        <w:t>вания) и представленного в понятии предмета: "Благодаря существованию меры общности для каждого понятия и возникает его отношение ко всем другим понятиям, возможность перехода от одних понятий к другим" [3. С. 273]. Выготский формулирует закон эквивалентно</w:t>
      </w:r>
      <w:r>
        <w:rPr>
          <w:rFonts w:ascii="Times New Roman CYR" w:hAnsi="Times New Roman CYR" w:cs="Times New Roman CYR"/>
          <w:sz w:val="28"/>
          <w:szCs w:val="28"/>
        </w:rPr>
        <w:t>сти понятий, который гласит, что "всякое понятие может быть обозначено бесчисленным количеством способов с помощью других понятий"[3. С. 273], т.е. эквивалентность понятия означает его способность быть определенным через другие понятия. Разумеется, эквивал</w:t>
      </w:r>
      <w:r>
        <w:rPr>
          <w:rFonts w:ascii="Times New Roman CYR" w:hAnsi="Times New Roman CYR" w:cs="Times New Roman CYR"/>
          <w:sz w:val="28"/>
          <w:szCs w:val="28"/>
        </w:rPr>
        <w:t>ентность возникает только на достаточно высоких ступенях развития значений, при этом, поскольку она зависит от отношений общности между понятиями, каждая структура обобщения определяет возможную в ее сфере эквивалентность понятий [3. С. 275].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при</w:t>
      </w:r>
      <w:r>
        <w:rPr>
          <w:rFonts w:ascii="Times New Roman CYR" w:hAnsi="Times New Roman CYR" w:cs="Times New Roman CYR"/>
          <w:sz w:val="28"/>
          <w:szCs w:val="28"/>
        </w:rPr>
        <w:t>менению идей системности, т.е. включению каждого понятия в систему других понятий, Выготский смог еще более приблизиться к пониманию свойств и природы значений.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он приходит к представлению о значении как свернутой форме определенного движения мысли, к</w:t>
      </w:r>
      <w:r>
        <w:rPr>
          <w:rFonts w:ascii="Times New Roman CYR" w:hAnsi="Times New Roman CYR" w:cs="Times New Roman CYR"/>
          <w:sz w:val="28"/>
          <w:szCs w:val="28"/>
        </w:rPr>
        <w:t>ак установке к такому движению: "Всякое понятие, изолированно возникающее в сознании, образует как бы группу готовностей, группу предрасположений к определенным движениям мысли. В сознании поэтому всякое понятие представлено на фоне соответствующих ему отн</w:t>
      </w:r>
      <w:r>
        <w:rPr>
          <w:rFonts w:ascii="Times New Roman CYR" w:hAnsi="Times New Roman CYR" w:cs="Times New Roman CYR"/>
          <w:sz w:val="28"/>
          <w:szCs w:val="28"/>
        </w:rPr>
        <w:t>ошений общности. Мы выбираем из этого фона нужный для нашей мысли путь движения. Поэтому мера общности с функциональной стороны определяет всю совокупность возможных операций мысли с данным понятием" [3. С. 275].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выделение отношений общности да</w:t>
      </w:r>
      <w:r>
        <w:rPr>
          <w:rFonts w:ascii="Times New Roman CYR" w:hAnsi="Times New Roman CYR" w:cs="Times New Roman CYR"/>
          <w:sz w:val="28"/>
          <w:szCs w:val="28"/>
        </w:rPr>
        <w:t>ло "надежный критерий структуры обобщения реальных понятий" [3. С. 276], что позволило перейти от изучения экспериментальных понятий к реальным и раскрыть их новые свойства и внутренние связи между отдельными ступенями их развития, "самодвижение" понятий (</w:t>
      </w:r>
      <w:r>
        <w:rPr>
          <w:rFonts w:ascii="Times New Roman CYR" w:hAnsi="Times New Roman CYR" w:cs="Times New Roman CYR"/>
          <w:sz w:val="28"/>
          <w:szCs w:val="28"/>
        </w:rPr>
        <w:t>выявив принцип "обобщения обобщений"). Исследование реальных понятий - научных (системных) и житейских (спонтанных, внесистемных) - помогло обнаружить "недостающее среднее звено" в связи предпонятий с понятиями при переходе от младшего школьника к подростк</w:t>
      </w:r>
      <w:r>
        <w:rPr>
          <w:rFonts w:ascii="Times New Roman CYR" w:hAnsi="Times New Roman CYR" w:cs="Times New Roman CYR"/>
          <w:sz w:val="28"/>
          <w:szCs w:val="28"/>
        </w:rPr>
        <w:t>у [3. С. 280].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Выготский, используя идеи системности, пришел к вы-водам о том, что для истинного понятия характерно такое качество, как системность (т.е. осознанность и произвольность [3. С. 287]), а развитие понятий представляет собой, по с</w:t>
      </w:r>
      <w:r>
        <w:rPr>
          <w:rFonts w:ascii="Times New Roman CYR" w:hAnsi="Times New Roman CYR" w:cs="Times New Roman CYR"/>
          <w:sz w:val="28"/>
          <w:szCs w:val="28"/>
        </w:rPr>
        <w:t>ути, становление их системы. То есть такая психологическая система, как сознание, со стороны своего смыслового строения выступает в концепции Выготского как система значений.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убедительно показал, что значения слов развиваются, в соответствии с эт</w:t>
      </w:r>
      <w:r>
        <w:rPr>
          <w:rFonts w:ascii="Times New Roman CYR" w:hAnsi="Times New Roman CYR" w:cs="Times New Roman CYR"/>
          <w:sz w:val="28"/>
          <w:szCs w:val="28"/>
        </w:rPr>
        <w:t>им происходит развитие смыслового строения сознания. Хотя в концепции Выготского основное внимание уделялось развитию отдельных значений, нежели целостной структуры сознания, единицами которой они выступают, возможно интегрировать отдельные высказывания Вы</w:t>
      </w:r>
      <w:r>
        <w:rPr>
          <w:rFonts w:ascii="Times New Roman CYR" w:hAnsi="Times New Roman CYR" w:cs="Times New Roman CYR"/>
          <w:sz w:val="28"/>
          <w:szCs w:val="28"/>
        </w:rPr>
        <w:t>готского именно о развитии смыслового строения в целом, о тех ступенях, которые предшествуют как более генетически ранние сознанию, единицей которого является значение в форме понятия (к сожалению, более или менее развернуто у него представлена лишь одна т</w:t>
      </w:r>
      <w:r>
        <w:rPr>
          <w:rFonts w:ascii="Times New Roman CYR" w:hAnsi="Times New Roman CYR" w:cs="Times New Roman CYR"/>
          <w:sz w:val="28"/>
          <w:szCs w:val="28"/>
        </w:rPr>
        <w:t>акая стадия, соответствующая сознанию с единицей в форме комплекса, - в работах "Педология подростка [5], "Мышление и речь" [3]). Отмечая, что проявления данного вида сознания встречаются у человека как при распаде ведущих форм мышления (например, при шизо</w:t>
      </w:r>
      <w:r>
        <w:rPr>
          <w:rFonts w:ascii="Times New Roman CYR" w:hAnsi="Times New Roman CYR" w:cs="Times New Roman CYR"/>
          <w:sz w:val="28"/>
          <w:szCs w:val="28"/>
        </w:rPr>
        <w:t>френии), так и в ходе нормального функционирования здорового человека - в сновидениях и в состоянии бодрствования (в его периферическом восприятии) [3. С. 168; 5. С. 188], Выготский выдвинул идею о том, что прежние виды, типы сознания сохраняются у человек</w:t>
      </w:r>
      <w:r>
        <w:rPr>
          <w:rFonts w:ascii="Times New Roman CYR" w:hAnsi="Times New Roman CYR" w:cs="Times New Roman CYR"/>
          <w:sz w:val="28"/>
          <w:szCs w:val="28"/>
        </w:rPr>
        <w:t>а в качестве подстройки, в "снятом" виде в ведущих формах [3. С. 18. Возвращаясь к рассмотренным выше представлениям Выготского о сознании как синтезе, можно сказать, что Выготский имплицитно предполагал существование наряду с обычным состоянием сознания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потенциальной форме и других способов организации психической жизни, иных модусов сознания (в основе образования единиц которых - значений - лежит, в частности, мышление в комплексах). Они второстепенны и выходят на первый план лишь в случае ослабления ил</w:t>
      </w:r>
      <w:r>
        <w:rPr>
          <w:rFonts w:ascii="Times New Roman CYR" w:hAnsi="Times New Roman CYR" w:cs="Times New Roman CYR"/>
          <w:sz w:val="28"/>
          <w:szCs w:val="28"/>
        </w:rPr>
        <w:t>и нарушения ведущего модуса мышления. Эти идеи Выготского имеют, на наш взгляд, особое значение для разработки психологией проблемы измененных состояний сознания.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итоги рассмотрению взглядов Выготского на структуру сознания, следует отметить идеи, </w:t>
      </w:r>
      <w:r>
        <w:rPr>
          <w:rFonts w:ascii="Times New Roman CYR" w:hAnsi="Times New Roman CYR" w:cs="Times New Roman CYR"/>
          <w:sz w:val="28"/>
          <w:szCs w:val="28"/>
        </w:rPr>
        <w:t>представляющиеся наиболее перспективными для дальнейшего изучения данной проблемы. Это, в частности, выделение системного и смыслового строения сознания; реализация принципа системности применительно к проблеме структуры сознания и рассмотрение сознания ка</w:t>
      </w:r>
      <w:r>
        <w:rPr>
          <w:rFonts w:ascii="Times New Roman CYR" w:hAnsi="Times New Roman CYR" w:cs="Times New Roman CYR"/>
          <w:sz w:val="28"/>
          <w:szCs w:val="28"/>
        </w:rPr>
        <w:t>к способа организации психической жизни, определенного синтеза, совокупности связей и отношений между функциями, высшей ступенью развития которой является система; идея орудийного (знакового) строения психических функций как элементов сознания; полагание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начения в качестве единицы анализа смыслового строения сознания и ряд других. Например, разработка представлений о сознании как о способе организации душевной жизни позволит разрешить проблему единства сознания, последовательно изучить развитие сознания в </w:t>
      </w:r>
      <w:r>
        <w:rPr>
          <w:rFonts w:ascii="Times New Roman CYR" w:hAnsi="Times New Roman CYR" w:cs="Times New Roman CYR"/>
          <w:sz w:val="28"/>
          <w:szCs w:val="28"/>
        </w:rPr>
        <w:t>онто- и филогенезе (включив в предмет исследования стадии формирования предпосылок собственно сознания), не только феноменологически расширить изучаемую область проблематики сознания (за счет явлений измененных состояний сознания), но и осуществить ее мето</w:t>
      </w:r>
      <w:r>
        <w:rPr>
          <w:rFonts w:ascii="Times New Roman CYR" w:hAnsi="Times New Roman CYR" w:cs="Times New Roman CYR"/>
          <w:sz w:val="28"/>
          <w:szCs w:val="28"/>
        </w:rPr>
        <w:t>дологическую разработку, связанную с выявлением собственных детерминант сознания.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Выготский Л.С. Кризис семи лет. //Собрание сочинений. Т.4. - М.: Педагогика. - 1984.-С. 376-385.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Младенческий возраст. //Собрание сочинений.</w:t>
      </w:r>
      <w:r>
        <w:rPr>
          <w:rFonts w:ascii="Times New Roman CYR" w:hAnsi="Times New Roman CYR" w:cs="Times New Roman CYR"/>
          <w:sz w:val="28"/>
          <w:szCs w:val="28"/>
        </w:rPr>
        <w:t xml:space="preserve"> Т.4. - М.: Педагогика, 1984.- С. 269-317.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Мышление и речь. //Собрание сочинений. Т.2. М.: Педагогика, 1982 -С.5-361.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О психологических системах. //Собрание сочинений. T.I. - М.: Педа-гогика, 1982.-С. 109-131.</w:t>
      </w:r>
    </w:p>
    <w:p w:rsidR="00000000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Выготский </w:t>
      </w:r>
      <w:r>
        <w:rPr>
          <w:rFonts w:ascii="Times New Roman CYR" w:hAnsi="Times New Roman CYR" w:cs="Times New Roman CYR"/>
          <w:sz w:val="28"/>
          <w:szCs w:val="28"/>
        </w:rPr>
        <w:t>Л.С. Педология подростка. //Собрание сочинений. Т.4. - М.: Педагогика, 1984. - С. 5-242.</w:t>
      </w:r>
    </w:p>
    <w:p w:rsidR="002E6FDD" w:rsidRDefault="002E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Раннее детство. //Собрание сочинений. Т.4. - М.: Педагогика, 1984 - С. 340-367.</w:t>
      </w:r>
    </w:p>
    <w:sectPr w:rsidR="002E6F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4"/>
    <w:rsid w:val="002E6FDD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7983F7-CBC6-4FEE-9F10-6945E5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5491</Words>
  <Characters>31303</Characters>
  <Application>Microsoft Office Word</Application>
  <DocSecurity>0</DocSecurity>
  <Lines>260</Lines>
  <Paragraphs>73</Paragraphs>
  <ScaleCrop>false</ScaleCrop>
  <Company/>
  <LinksUpToDate>false</LinksUpToDate>
  <CharactersWithSpaces>36721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2024-09-20T21:05:00Z</dcterms:created>
  <dcterms:modified xsi:type="dcterms:W3CDTF">2024-09-20T21:05:00Z</dcterms:modified>
</cp:coreProperties>
</file>