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59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  <w:bookmarkStart w:id="0" w:name="_GoBack"/>
      <w:bookmarkEnd w:id="0"/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P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0B59BD" w:rsidP="0098223E">
      <w:pPr>
        <w:spacing w:line="360" w:lineRule="auto"/>
        <w:jc w:val="center"/>
        <w:rPr>
          <w:rFonts w:eastAsia="Batang"/>
          <w:b/>
          <w:color w:val="000000"/>
          <w:sz w:val="28"/>
          <w:szCs w:val="52"/>
        </w:rPr>
      </w:pPr>
      <w:r w:rsidRPr="00300458">
        <w:rPr>
          <w:rFonts w:eastAsia="Batang"/>
          <w:b/>
          <w:color w:val="000000"/>
          <w:sz w:val="28"/>
          <w:szCs w:val="52"/>
        </w:rPr>
        <w:t>ИСТОРИЯ БОЛЕЗНИ</w:t>
      </w:r>
    </w:p>
    <w:p w:rsidR="00300458" w:rsidRDefault="00300458" w:rsidP="0098223E">
      <w:pPr>
        <w:spacing w:line="360" w:lineRule="auto"/>
        <w:jc w:val="center"/>
        <w:rPr>
          <w:rFonts w:eastAsia="Batang"/>
          <w:color w:val="000000"/>
          <w:sz w:val="28"/>
        </w:rPr>
      </w:pPr>
    </w:p>
    <w:p w:rsidR="00884259" w:rsidRPr="00300458" w:rsidRDefault="00884259" w:rsidP="0098223E">
      <w:pPr>
        <w:tabs>
          <w:tab w:val="left" w:pos="8364"/>
        </w:tabs>
        <w:spacing w:line="360" w:lineRule="auto"/>
        <w:jc w:val="center"/>
        <w:rPr>
          <w:rFonts w:eastAsia="Batang"/>
          <w:color w:val="000000"/>
          <w:sz w:val="28"/>
          <w:szCs w:val="32"/>
        </w:rPr>
      </w:pPr>
      <w:r w:rsidRPr="00300458">
        <w:rPr>
          <w:rFonts w:eastAsia="Batang"/>
          <w:color w:val="000000"/>
          <w:sz w:val="28"/>
          <w:szCs w:val="32"/>
        </w:rPr>
        <w:t>Больная: 20 лет</w:t>
      </w:r>
    </w:p>
    <w:p w:rsidR="00884259" w:rsidRPr="00300458" w:rsidRDefault="00AE3F42" w:rsidP="0098223E">
      <w:pPr>
        <w:spacing w:line="360" w:lineRule="auto"/>
        <w:jc w:val="center"/>
        <w:rPr>
          <w:rFonts w:eastAsia="Batang"/>
          <w:color w:val="000000"/>
          <w:sz w:val="28"/>
          <w:szCs w:val="32"/>
        </w:rPr>
      </w:pPr>
      <w:r>
        <w:rPr>
          <w:rFonts w:eastAsia="Batang"/>
          <w:color w:val="000000"/>
          <w:sz w:val="28"/>
          <w:szCs w:val="32"/>
        </w:rPr>
        <w:t>Клинический диагноз: Ч</w:t>
      </w:r>
      <w:r w:rsidR="00884259" w:rsidRPr="00300458">
        <w:rPr>
          <w:rFonts w:eastAsia="Batang"/>
          <w:color w:val="000000"/>
          <w:sz w:val="28"/>
          <w:szCs w:val="32"/>
        </w:rPr>
        <w:t>есотка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98223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szCs w:val="32"/>
        </w:rPr>
        <w:br w:type="page"/>
      </w:r>
      <w:r w:rsidRPr="00300458">
        <w:rPr>
          <w:rFonts w:eastAsia="Batang"/>
          <w:b/>
          <w:color w:val="000000"/>
          <w:sz w:val="28"/>
          <w:u w:val="single"/>
        </w:rPr>
        <w:lastRenderedPageBreak/>
        <w:t>Жалобы</w:t>
      </w:r>
      <w:r w:rsidR="00884259" w:rsidRPr="00300458">
        <w:rPr>
          <w:rFonts w:eastAsia="Batang"/>
          <w:b/>
          <w:color w:val="000000"/>
          <w:sz w:val="28"/>
          <w:u w:val="single"/>
        </w:rPr>
        <w:t>: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szCs w:val="20"/>
        </w:rPr>
        <w:t>На момент курации больная</w:t>
      </w:r>
      <w:r w:rsidRPr="00300458">
        <w:rPr>
          <w:rFonts w:eastAsia="Batang"/>
          <w:color w:val="000000"/>
        </w:rPr>
        <w:t xml:space="preserve"> предъявляла жалобы на: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Жжение и зуд по всему телу, наиболее выраженные в межпальцевых складках кистей и в области бедер, усиливающиеся в ночное время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Сыпь в виде парных папуло-везикулезные высыпания разбросанных по всему телу.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 в местах расчесов.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98223E" w:rsidRDefault="0098223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  <w:lang w:val="en-US"/>
        </w:rPr>
      </w:pPr>
      <w:r>
        <w:rPr>
          <w:rFonts w:eastAsia="Batang"/>
          <w:color w:val="000000"/>
          <w:sz w:val="28"/>
        </w:rPr>
        <w:br w:type="page"/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lastRenderedPageBreak/>
        <w:t>Anamnesis</w:t>
      </w:r>
      <w:r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morbi</w:t>
      </w:r>
    </w:p>
    <w:p w:rsidR="00884259" w:rsidRPr="00300458" w:rsidRDefault="00884259" w:rsidP="00300458">
      <w:pPr>
        <w:tabs>
          <w:tab w:val="left" w:pos="8364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98223E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Считает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себя больной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 мая 2007 года, когда впервые на левой руке в</w:t>
      </w:r>
      <w:r w:rsidR="00AD154B" w:rsidRPr="00AD154B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м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межпальцевом промежутке появилась сыпь, чувство жжения и зуд. На месте сыпи появились пузырьки. Зуд усиливался в вечернее и ночное время суток, что усиливало дискомфорт. В течение нескольких дней зуд распространился сначала на руки, а затем и по всему телу, стали появляться многочисленные парные папуло-везикулезные высыпания, наиболее выраженные в межпальцевых складках кистей, области лучезапястных и локтевых суставов, живота, боковых поверхностей туловища, пояснично-крестцовой области, области ягодиц, бедер. Больная обратилась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за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в поликлинику к участковому терапевту, которым была направлена к дерматологу, после проведенного обследования был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поставлен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диагноз: чесотка и назначено соответствующее лечение (серная мазь). Улучшения не последовало, больная обратилась в поликлинику повторно, ей был поставлен диагноз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аллергический дерматит и назначено соответствующее лечение (чем лечилась, не помнит). Ожидаемого эффекта лечение не принесло, больная снова обратилась в поликлинику и была направлена в кожно-венерологический диспансер с предварительным диагнозом чесотка.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Возникновение заболевания больная связывает с плохими социально-бытовыми условиями и длительной жизнью в общежитии.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AD154B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  <w:lang w:val="en-US"/>
        </w:rPr>
        <w:t>Anamnesis</w:t>
      </w:r>
      <w:r w:rsidRPr="00300458"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vitae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AD154B" w:rsidRDefault="00AD154B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 xml:space="preserve">Родилась </w:t>
      </w:r>
      <w:r w:rsidR="00884259" w:rsidRPr="00300458">
        <w:rPr>
          <w:rFonts w:eastAsia="Batang"/>
          <w:color w:val="000000"/>
        </w:rPr>
        <w:t>29.06.1987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г</w:t>
      </w:r>
      <w:r w:rsidR="00884259" w:rsidRPr="00300458">
        <w:rPr>
          <w:rFonts w:eastAsia="Batang"/>
          <w:color w:val="000000"/>
        </w:rPr>
        <w:t xml:space="preserve">. в </w:t>
      </w:r>
      <w:r w:rsidR="00300458" w:rsidRPr="00300458">
        <w:rPr>
          <w:rFonts w:eastAsia="Batang"/>
          <w:color w:val="000000"/>
        </w:rPr>
        <w:t>г.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Барнауле</w:t>
      </w:r>
      <w:r w:rsidR="00884259" w:rsidRPr="00300458">
        <w:rPr>
          <w:rFonts w:eastAsia="Batang"/>
          <w:color w:val="000000"/>
        </w:rPr>
        <w:t xml:space="preserve">. Была младшим ребенком в семье. Считает себя сиротой, так как отец сидит в тюрьме </w:t>
      </w:r>
      <w:r w:rsidR="00300458" w:rsidRPr="00300458">
        <w:rPr>
          <w:rFonts w:eastAsia="Batang"/>
          <w:color w:val="000000"/>
        </w:rPr>
        <w:t>1988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года</w:t>
      </w:r>
      <w:r w:rsidR="00884259" w:rsidRPr="00300458">
        <w:rPr>
          <w:rFonts w:eastAsia="Batang"/>
          <w:color w:val="000000"/>
        </w:rPr>
        <w:t xml:space="preserve">, мать убили в </w:t>
      </w:r>
      <w:r w:rsidR="00300458" w:rsidRPr="00300458">
        <w:rPr>
          <w:rFonts w:eastAsia="Batang"/>
          <w:color w:val="000000"/>
        </w:rPr>
        <w:t>1989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году</w:t>
      </w:r>
      <w:r w:rsidR="00884259" w:rsidRPr="00300458">
        <w:rPr>
          <w:rFonts w:eastAsia="Batang"/>
          <w:color w:val="000000"/>
        </w:rPr>
        <w:t>.</w:t>
      </w:r>
      <w:r w:rsid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>Воспитывалась бабушкой в селе Тальменка. Росла и развивалась нормально, в умственном и физическом развитии отклоне</w:t>
      </w:r>
      <w:r>
        <w:rPr>
          <w:rFonts w:eastAsia="Batang"/>
          <w:color w:val="000000"/>
        </w:rPr>
        <w:t>ний не наблюдалось. Социально</w:t>
      </w:r>
      <w:r w:rsidRPr="00AD154B">
        <w:rPr>
          <w:rFonts w:eastAsia="Batang"/>
          <w:color w:val="000000"/>
        </w:rPr>
        <w:t>-</w:t>
      </w:r>
      <w:r w:rsidR="00884259" w:rsidRPr="00300458">
        <w:rPr>
          <w:rFonts w:eastAsia="Batang"/>
          <w:color w:val="000000"/>
        </w:rPr>
        <w:t xml:space="preserve">бытовые условия, в которых росла, оценивает, как неудовлетворительные. Закончила </w:t>
      </w:r>
      <w:r w:rsidR="00300458" w:rsidRPr="00300458">
        <w:rPr>
          <w:rFonts w:eastAsia="Batang"/>
          <w:color w:val="000000"/>
        </w:rPr>
        <w:t>9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классов</w:t>
      </w:r>
      <w:r w:rsidR="00884259" w:rsidRPr="00300458">
        <w:rPr>
          <w:rFonts w:eastAsia="Batang"/>
          <w:color w:val="000000"/>
        </w:rPr>
        <w:t xml:space="preserve"> в Лице</w:t>
      </w:r>
      <w:r w:rsidR="00300458" w:rsidRPr="00300458">
        <w:rPr>
          <w:rFonts w:eastAsia="Batang"/>
          <w:color w:val="000000"/>
        </w:rPr>
        <w:t>е</w:t>
      </w:r>
      <w:r w:rsidR="00300458">
        <w:rPr>
          <w:rFonts w:eastAsia="Batang"/>
          <w:color w:val="000000"/>
        </w:rPr>
        <w:t xml:space="preserve"> №</w:t>
      </w:r>
      <w:r w:rsidR="00300458" w:rsidRPr="00300458">
        <w:rPr>
          <w:rFonts w:eastAsia="Batang"/>
          <w:color w:val="000000"/>
        </w:rPr>
        <w:t>6</w:t>
      </w:r>
      <w:r w:rsidR="00884259" w:rsidRPr="00300458">
        <w:rPr>
          <w:rFonts w:eastAsia="Batang"/>
          <w:color w:val="000000"/>
        </w:rPr>
        <w:t xml:space="preserve">. Затем поступила в ПТУ </w:t>
      </w:r>
      <w:r w:rsidR="00300458">
        <w:rPr>
          <w:rFonts w:eastAsia="Batang"/>
          <w:color w:val="000000"/>
        </w:rPr>
        <w:t>№</w:t>
      </w:r>
      <w:r w:rsidR="00300458" w:rsidRPr="00300458">
        <w:rPr>
          <w:rFonts w:eastAsia="Batang"/>
          <w:color w:val="000000"/>
        </w:rPr>
        <w:t>1</w:t>
      </w:r>
      <w:r w:rsidR="00884259" w:rsidRPr="00300458">
        <w:rPr>
          <w:rFonts w:eastAsia="Batang"/>
          <w:color w:val="000000"/>
        </w:rPr>
        <w:t xml:space="preserve">3 по специальности повар-кондитер. 3 года состоит в гражданском браке, муж никакими кожно-венерологическими заболеваниями не страдает, детей нет. Менструации начались с 15 лет 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>безболезненно, регулярными стали через 2 года. Наличие</w:t>
      </w:r>
      <w:r w:rsid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 xml:space="preserve">абортов отрицает. В детстве часто болела простудными заболеваниями, переболела корью, ветрянкой, бронхитом, переболела чесоткой в возрасте 7 лет. В марте </w:t>
      </w:r>
      <w:r w:rsidR="00300458" w:rsidRPr="00300458">
        <w:rPr>
          <w:rFonts w:eastAsia="Batang"/>
          <w:color w:val="000000"/>
        </w:rPr>
        <w:t>2007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года</w:t>
      </w:r>
      <w:r w:rsidR="00884259" w:rsidRPr="00300458">
        <w:rPr>
          <w:rFonts w:eastAsia="Batang"/>
          <w:color w:val="000000"/>
        </w:rPr>
        <w:t xml:space="preserve"> перенесла пневмонию</w:t>
      </w:r>
      <w:r>
        <w:rPr>
          <w:rFonts w:eastAsia="Batang"/>
          <w:color w:val="000000"/>
        </w:rPr>
        <w:t>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 xml:space="preserve">Операции: </w:t>
      </w:r>
      <w:r w:rsidRPr="00300458">
        <w:rPr>
          <w:rFonts w:eastAsia="Batang"/>
          <w:color w:val="000000"/>
        </w:rPr>
        <w:t>отрицает.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>Эпидемический анамнез</w:t>
      </w:r>
      <w:r w:rsidRPr="00300458">
        <w:rPr>
          <w:rFonts w:eastAsia="Batang"/>
          <w:color w:val="000000"/>
        </w:rPr>
        <w:t>: туберкулёз, болезнь Боткина, венерические заболевания отрицает.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>Гемотрансфузии</w:t>
      </w:r>
      <w:r w:rsidRPr="00300458">
        <w:rPr>
          <w:rFonts w:eastAsia="Batang"/>
          <w:color w:val="000000"/>
        </w:rPr>
        <w:t>: не проводились.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Вредные привычки</w:t>
      </w:r>
      <w:r w:rsidRPr="00300458">
        <w:rPr>
          <w:rFonts w:eastAsia="Batang"/>
          <w:color w:val="000000"/>
          <w:sz w:val="28"/>
        </w:rPr>
        <w:t>: выкуривает около 6 сигарет в день, алкоголем не злоупотребляет.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Аллергологический анамнез</w:t>
      </w:r>
      <w:r w:rsidRPr="00300458">
        <w:rPr>
          <w:rFonts w:eastAsia="Batang"/>
          <w:color w:val="000000"/>
          <w:sz w:val="28"/>
        </w:rPr>
        <w:t xml:space="preserve">: С детства аллергия на </w:t>
      </w:r>
      <w:r w:rsidRPr="00300458">
        <w:rPr>
          <w:rFonts w:eastAsia="Batang"/>
          <w:color w:val="000000"/>
          <w:sz w:val="28"/>
          <w:lang w:val="en-US"/>
        </w:rPr>
        <w:t>vit</w:t>
      </w:r>
      <w:r w:rsidRPr="00300458">
        <w:rPr>
          <w:rFonts w:eastAsia="Batang"/>
          <w:color w:val="000000"/>
          <w:sz w:val="28"/>
        </w:rPr>
        <w:t>.С, цитрусовые, шоколад. Аллергические реакции на бытовую пыль, пыльцу растений и шерсть животных, медикаменты отрицает.</w:t>
      </w:r>
    </w:p>
    <w:p w:rsidR="00AD154B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Status</w:t>
      </w:r>
      <w:r w:rsidRPr="00300458">
        <w:rPr>
          <w:rFonts w:eastAsia="Batang"/>
          <w:b/>
          <w:bCs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presens</w:t>
      </w:r>
      <w:r w:rsidRPr="00300458">
        <w:rPr>
          <w:rFonts w:eastAsia="Batang"/>
          <w:b/>
          <w:bCs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communis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 момент курации общее состояние больной оценивается как удовлетворительное. Сознание ясное, положение в постели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активное. Выражение лица спокойное. На вопросы отвечает адекватно, легко вступает в контакт. Телосложение правильное, нормостенический тип конституции. Рост 152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вес 45 кг. Индекс массы тела 19,5. Подкожная жировая клетчатка развита умеренно, толщина жирового слоя на передней брюшной стенке на уровне пупка около 2,5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Аппетит в норме. Видимых отёков нет. Периферические лимфатические узлы доступные пальпации не определяются. Мышцы развиты умеренно, безболезненны, тонус сохранён. Мышечная сила достаточная, Болезненности и дрожания мышц не выявлено. Кости черепа, позвоночника, конечностей, грудной клетки без патологии. Суставы безболезненны при пальпации, движения свободны, без ограничений, кожные покровы в области суставов не изменены. Температура тела – 36,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°C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>
        <w:rPr>
          <w:rFonts w:eastAsia="Batang"/>
          <w:b/>
          <w:bCs/>
          <w:color w:val="000000"/>
          <w:sz w:val="28"/>
          <w:u w:val="single"/>
        </w:rPr>
        <w:t>Органы дыхания</w:t>
      </w:r>
    </w:p>
    <w:p w:rsidR="00AD154B" w:rsidRDefault="00AD154B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Нос обычной формы. Носовое дыхание не затруднено. Носовая перегородка не искривлена. Болезненности при пальпации в местах проекции придаточных пазух носа нет. Голос негромкий. Грудная клетка нормастеническая формы. Обе половины грудной клетки симметричны, одинаково участвуют в акте дыхания. Ключицы и лопатки располагаются на одинаковом уровне, над- и подключичные ямки выражены одинаково с обеих сторон. Глубина дыхания в пределах нормы, частота дыхательных движений =18. Вспомогательная мускулатура в акте дыхания участия не принимает.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Пальпация</w:t>
      </w:r>
      <w:r w:rsidRPr="00300458">
        <w:rPr>
          <w:rFonts w:eastAsia="Batang"/>
          <w:color w:val="000000"/>
          <w:sz w:val="28"/>
        </w:rPr>
        <w:t xml:space="preserve"> грудной клетки по окологрудинной, среднеключичной, передней подмышечной, средней подмышечной, задней подмышечной, лопаточной, околопозвоночной линиям безболезнена. Грудная клетка эластична, податлива.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szCs w:val="20"/>
        </w:rPr>
      </w:pPr>
      <w:r w:rsidRPr="00300458">
        <w:rPr>
          <w:rFonts w:eastAsia="Batang"/>
          <w:color w:val="000000"/>
          <w:szCs w:val="20"/>
        </w:rPr>
        <w:t>Голосовое дрожание в норме, проводится одинаково в симметричных участках.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Перкуссия.</w:t>
      </w:r>
      <w:r w:rsidRPr="00300458">
        <w:rPr>
          <w:rFonts w:eastAsia="Batang"/>
          <w:color w:val="000000"/>
          <w:sz w:val="28"/>
        </w:rPr>
        <w:t xml:space="preserve"> При сравнительной перкуссии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слышен ясный легочной звук.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При топографической перкуссии: высота стояния верхушек легких равна 3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 xml:space="preserve"> справа и слева, ширина полей Кренига справа и слева равна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</w:p>
    <w:p w:rsidR="00884259" w:rsidRPr="00AD154B" w:rsidRDefault="00AD154B" w:rsidP="00300458">
      <w:pPr>
        <w:spacing w:line="360" w:lineRule="auto"/>
        <w:ind w:firstLine="709"/>
        <w:jc w:val="both"/>
        <w:rPr>
          <w:rFonts w:eastAsia="Batang"/>
          <w:bCs/>
          <w:color w:val="000000"/>
          <w:sz w:val="28"/>
        </w:rPr>
      </w:pPr>
      <w:r w:rsidRPr="00AD154B">
        <w:rPr>
          <w:rFonts w:eastAsia="Batang"/>
          <w:bCs/>
          <w:color w:val="000000"/>
          <w:sz w:val="28"/>
        </w:rPr>
        <w:t>Нижняя граница легких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Топографические линии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Правое легкое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Левое легкое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Окологрудинная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5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Не определяется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Среднеключичная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6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Не определяется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Передняя подмышечная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7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7 межреберье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Средняя подмышечная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8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8 межреберье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Задняя подмышечная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9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9 межреберье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Лопаточная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10 межреберье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10 межреберье</w:t>
            </w:r>
          </w:p>
        </w:tc>
      </w:tr>
      <w:tr w:rsidR="00884259" w:rsidRPr="00300458" w:rsidTr="00300458">
        <w:trPr>
          <w:cantSplit/>
          <w:jc w:val="center"/>
        </w:trPr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Околопозвоночная</w:t>
            </w:r>
          </w:p>
        </w:tc>
        <w:tc>
          <w:tcPr>
            <w:tcW w:w="1666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Остистый отросток 11 грудного позвонка</w:t>
            </w:r>
          </w:p>
        </w:tc>
        <w:tc>
          <w:tcPr>
            <w:tcW w:w="1667" w:type="pct"/>
          </w:tcPr>
          <w:p w:rsidR="00884259" w:rsidRPr="00300458" w:rsidRDefault="00884259" w:rsidP="00300458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300458">
              <w:rPr>
                <w:rFonts w:eastAsia="Batang"/>
                <w:color w:val="000000"/>
              </w:rPr>
              <w:t>Остистый отросток 11 грудного позвонка</w:t>
            </w:r>
          </w:p>
        </w:tc>
      </w:tr>
    </w:tbl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Подвижность нижнего легочного края справа: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Среднеключичная линия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Средняя подмышечная линия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Лопаточная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  <w:lang w:val="en-US"/>
        </w:rPr>
        <w:t>;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Подвижность нижнего легочного края слева:</w:t>
      </w:r>
    </w:p>
    <w:p w:rsidR="00884259" w:rsidRPr="00300458" w:rsidRDefault="00884259" w:rsidP="0030045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Средняя подмышечная линия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Лопаточная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Аускультация</w:t>
      </w:r>
      <w:r w:rsidRPr="00300458">
        <w:rPr>
          <w:rFonts w:eastAsia="Batang"/>
          <w:b/>
          <w:bCs/>
          <w:color w:val="000000"/>
          <w:sz w:val="28"/>
        </w:rPr>
        <w:t>: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Над всей поверхностью легких выслушивается везикулярное дыхание,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кроме мест выслушивания физиологического бронхиального дыхания. Побочных дыхательных шумов нет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</w:rPr>
        <w:t>Сердечно</w:t>
      </w:r>
      <w:r>
        <w:rPr>
          <w:rFonts w:eastAsia="Batang"/>
          <w:b/>
          <w:color w:val="000000"/>
          <w:sz w:val="28"/>
          <w:u w:val="single"/>
        </w:rPr>
        <w:t>сосудистая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u w:val="single"/>
        </w:rPr>
        <w:t>Осмотр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: Видимых деформаций грудной клетки в области сердца нет.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Верхушечный толчок визуально не определяется. Патологических пульсаций в области сердца, при осмотре сосудов шеи и в эпигастральной области не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выявлено. Симптом «кошачьего мурлыканья» отсутствует.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При пальпации</w:t>
      </w:r>
      <w:r w:rsidRPr="00300458">
        <w:rPr>
          <w:rFonts w:eastAsia="Batang"/>
          <w:color w:val="000000"/>
          <w:sz w:val="28"/>
        </w:rPr>
        <w:t xml:space="preserve"> уплотнений по ходу вен и болезненности не обнаружено.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Частота сердечных сокращений – 64 удара в минуту.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Пульс одинаково прощупывается на обеих руках, совпадает с ритмом сердечных сокращений. Пульс ритмичный, хорошего наполнения. Артериальное давление на обеих руках 130/80.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Перкуссия</w:t>
      </w:r>
      <w:r w:rsidRPr="00300458">
        <w:rPr>
          <w:rFonts w:eastAsia="Batang"/>
          <w:color w:val="000000"/>
          <w:sz w:val="28"/>
          <w:u w:val="single"/>
        </w:rPr>
        <w:t>: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iCs/>
          <w:color w:val="000000"/>
          <w:szCs w:val="20"/>
        </w:rPr>
        <w:t xml:space="preserve">Перкуторно границы относительной и абсолютной тупости соответствуют норме. </w:t>
      </w:r>
      <w:r w:rsidRPr="00300458">
        <w:rPr>
          <w:rFonts w:eastAsia="Batang"/>
          <w:color w:val="000000"/>
        </w:rPr>
        <w:t>Ширина сосудистого пучка 5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 xml:space="preserve"> во втором межреберье. Конфигурация сердца нормальная. Треугольник Боткина выполнен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сердечной тупостью. Длинник сердца – 13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>, поперечник сердца – 11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>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Аускультация: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аускультации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сердца при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спокойном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дыхании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и его задержке выслушиваются ясные, ритмичные тоны сердца. Ослабления,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расщепления и раздвоения тонов, патологических шумов сердца не обнаружено.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  <w:u w:val="single"/>
        </w:rPr>
        <w:t>Мочевыделительная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</w:t>
      </w:r>
      <w:r w:rsidR="00B34AAE">
        <w:rPr>
          <w:rFonts w:eastAsia="Batang"/>
          <w:color w:val="000000"/>
        </w:rPr>
        <w:t>но, безболезненно, 3-</w:t>
      </w:r>
      <w:r w:rsidRPr="00300458">
        <w:rPr>
          <w:rFonts w:eastAsia="Batang"/>
          <w:color w:val="000000"/>
        </w:rPr>
        <w:t>4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раза в сутки. Симптом поколачивания отрицательный с обеих сторон.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  <w:u w:val="single"/>
        </w:rPr>
        <w:t>Нейроэндокринная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Сознание больной ясное. Навязчивых идей, аффектов, особенностей поведения нет. Полностью ориентирована в пространстве и во времени, общительна, речь правильная. Координация движений не нарушена. На внешние раздражители реагирует адекватно. Чувствительность сохранена, зрение, слух, обоняние в норме. Нарушение памяти не выявлено.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Щитовидная железа безболезненна, с окружающими тканями не спаяна, узлов и уплотнений при пальпации не выявлено, признаков гипо- и гипертиреоза нет.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color w:val="000000"/>
          <w:sz w:val="28"/>
        </w:rPr>
        <w:br w:type="page"/>
      </w:r>
      <w:r>
        <w:rPr>
          <w:rFonts w:eastAsia="Batang"/>
          <w:b/>
          <w:color w:val="000000"/>
          <w:sz w:val="28"/>
          <w:u w:val="single"/>
        </w:rPr>
        <w:t>Пищеварительная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Слизистая полости рта, небных дужек, задней стенки глотки, мягкого и твёрдого нёба розовая. Цианоз губ отсутствует, углы губ без трещин.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Язык влажный, не обложен. Дёсны не кровоточат. Миндалины не выступают из-за нёбных дужек. Глотание не нарушено. Живот овальной формы симметричный. Передняя брюшная стенка участвует в акте дыхания.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 поверхностной пальпации тонус мышц передней брюшной стенки в норме, болезненности нет. Расхождение прямых мышц живота и грыжевых выпячиваний по белой линии не найдено.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При глубокой методической пальпации по методу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В.П.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Образцова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и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Н.Д.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Стражеско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в левой подвздошно-паховой области пальпируется сигмовидная кишка в форме гладкого плотноватого цилиндра диаметром около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безболезненного, умеренно подвижного, не урчащего; в правой подвздошно-паховой области – слепая кишка в виде умеренно напряженного цилиндра диаметром около 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безболезненного, слегка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урчащего, смещаемого до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Терминальный отдел подвздошной кишки пропальпировать не удалось. Поджелудочная железа и селезенка не определяются.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Нижний край печени безболезненный, незначительно выступает из-под реберной дуги. Селезенка пальпаторно не определяется.</w:t>
      </w: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  <w:szCs w:val="20"/>
        </w:rPr>
      </w:pPr>
      <w:r w:rsidRPr="00300458">
        <w:rPr>
          <w:rFonts w:eastAsia="Batang"/>
          <w:color w:val="000000"/>
        </w:rPr>
        <w:t>При перкуссии боковых отделов живота выявляется незначительное притупление перкуторного звука.</w:t>
      </w:r>
      <w:r w:rsidRPr="00300458">
        <w:rPr>
          <w:rFonts w:eastAsia="Batang"/>
          <w:color w:val="000000"/>
          <w:szCs w:val="20"/>
        </w:rPr>
        <w:t xml:space="preserve"> Размеры печени по Курлову </w:t>
      </w:r>
      <w:r w:rsidR="00300458" w:rsidRPr="00300458">
        <w:rPr>
          <w:rFonts w:eastAsia="Batang"/>
          <w:color w:val="000000"/>
          <w:szCs w:val="20"/>
        </w:rPr>
        <w:t>9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 xml:space="preserve">, </w:t>
      </w:r>
      <w:r w:rsidR="00300458" w:rsidRPr="00300458">
        <w:rPr>
          <w:rFonts w:eastAsia="Batang"/>
          <w:color w:val="000000"/>
          <w:szCs w:val="20"/>
        </w:rPr>
        <w:t>8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 xml:space="preserve">, </w:t>
      </w:r>
      <w:r w:rsidR="00300458" w:rsidRPr="00300458">
        <w:rPr>
          <w:rFonts w:eastAsia="Batang"/>
          <w:color w:val="000000"/>
          <w:szCs w:val="20"/>
        </w:rPr>
        <w:t>7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>.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b/>
          <w:bCs/>
          <w:color w:val="000000"/>
          <w:szCs w:val="20"/>
          <w:u w:val="single"/>
        </w:rPr>
      </w:pPr>
      <w:r w:rsidRPr="00300458">
        <w:rPr>
          <w:rFonts w:eastAsia="Batang"/>
          <w:color w:val="000000"/>
          <w:szCs w:val="20"/>
        </w:rPr>
        <w:t xml:space="preserve">При аускультации – шум перистальтики кишечника. Стул регулярный, оформленный, </w:t>
      </w:r>
      <w:r w:rsidRPr="00300458">
        <w:rPr>
          <w:rFonts w:eastAsia="Batang"/>
          <w:color w:val="000000"/>
        </w:rPr>
        <w:t>без патологических примесей, обычной окраски.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  <w:lang w:val="en-US"/>
        </w:rPr>
        <w:t>Status</w:t>
      </w:r>
      <w:r w:rsidRPr="00300458"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specialis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</w:rPr>
      </w:pP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hAnsi="Times New Roman" w:cs="Times New Roman"/>
          <w:color w:val="000000"/>
          <w:sz w:val="28"/>
        </w:rPr>
        <w:t>Видимо здоровые участки кожного покрова розовой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окраски,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чистые, умеренно влажные и эластичные, рисунок не усилен, кровенаполнение достаточное.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Кожа теплая. Пастозности и отеков нет. Кожные фолликулы не изменены.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 xml:space="preserve">Подкожно-жировая клетчатка развита умеренно,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толщина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кожной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складки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уровне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пупка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2.5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распределен равномерно по женскому типу. Волосы сухие, не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ломкие. Перхоти и педикулез не выявлены. Ногти гладкие, блестящие, без поперечной исчерченности. Пигментация умеренная. Дерматографизм в норме.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распространённый,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туловища, области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не связаны с волосяным фолликулом,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B34AAE" w:rsidP="00300458">
      <w:pPr>
        <w:pStyle w:val="a7"/>
        <w:spacing w:line="360" w:lineRule="auto"/>
        <w:ind w:firstLine="709"/>
        <w:jc w:val="both"/>
        <w:rPr>
          <w:rFonts w:eastAsia="Batang"/>
          <w:b/>
          <w:color w:val="000000"/>
          <w:u w:val="single"/>
        </w:rPr>
      </w:pPr>
      <w:r>
        <w:rPr>
          <w:rFonts w:eastAsia="Batang"/>
          <w:b/>
          <w:color w:val="000000"/>
          <w:u w:val="single"/>
        </w:rPr>
        <w:t>Предварительный диагноз</w:t>
      </w:r>
    </w:p>
    <w:p w:rsidR="00300458" w:rsidRDefault="00300458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На основании жалоб больной на жжение и зуд по всему телу, наиболее выраженные в межпальцевых складках кистей и в области бедер, усиливающиеся в ночное время. Сыпь в виде парных папуло-везикулезные высыпания разбросанных по всему телу. Боль в местах расчесов.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Так же на основании данных анамнеза: появление сыпи на левой руке в 3</w:t>
      </w:r>
      <w:r w:rsidR="00300458">
        <w:rPr>
          <w:rFonts w:eastAsia="Batang"/>
          <w:color w:val="000000"/>
          <w:sz w:val="28"/>
        </w:rPr>
        <w:t>-</w:t>
      </w:r>
      <w:r w:rsidR="00300458" w:rsidRPr="00300458">
        <w:rPr>
          <w:rFonts w:eastAsia="Batang"/>
          <w:color w:val="000000"/>
          <w:sz w:val="28"/>
        </w:rPr>
        <w:t>м</w:t>
      </w:r>
      <w:r w:rsidRPr="00300458">
        <w:rPr>
          <w:rFonts w:eastAsia="Batang"/>
          <w:color w:val="000000"/>
          <w:sz w:val="28"/>
        </w:rPr>
        <w:t xml:space="preserve"> межпальцевом промежутке, чувство жжения и зуд. Постепенно на месте сыпи стали появляться пузырьки. Зуд усиливался в вечернее и ночное время суток, что усиливало дискомфорт. В течение нескольких дней зуд распространился сначала на руки, а затем и по всему телу, стали появляться многочисленные парные папуло-везикулезные высыпания, наиболее выраженные в межпальцевых складках кистей, области лучезапястных и локтевых суставов, живота, боковых поверхностей туловища, пояснично-крестцовой области, области ягодиц, бедер. При обращении в поликлинику была направлена в кожно-венерологический диспансер с предварительным диагнозом чесотка.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szCs w:val="24"/>
        </w:rPr>
        <w:t xml:space="preserve">На основании данных объективного обследования больной: </w:t>
      </w:r>
      <w:r w:rsidRPr="00300458">
        <w:rPr>
          <w:rFonts w:eastAsia="Batang"/>
          <w:color w:val="000000"/>
          <w:sz w:val="28"/>
        </w:rPr>
        <w:t>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</w:t>
      </w:r>
      <w:r w:rsidR="00B34AAE">
        <w:rPr>
          <w:rFonts w:eastAsia="Batang"/>
          <w:color w:val="000000"/>
          <w:sz w:val="28"/>
        </w:rPr>
        <w:t>распространённый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туловища, области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эрозии, можно поставить предварительный диагноз: чесотка.</w:t>
      </w: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</w:rPr>
        <w:br w:type="page"/>
      </w:r>
      <w:r w:rsidR="00884259" w:rsidRPr="00300458">
        <w:rPr>
          <w:rFonts w:eastAsia="Batang"/>
          <w:b/>
          <w:bCs/>
          <w:color w:val="000000"/>
          <w:sz w:val="28"/>
          <w:u w:val="single"/>
        </w:rPr>
        <w:t>План обследования: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  <w:u w:val="single"/>
        </w:rPr>
        <w:t>Общие исследования: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Общий анализ крови.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Общий анализ мочи.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Исследование кала на яйца глистов.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Серологические реакции на сифилис.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u w:val="single"/>
        </w:rPr>
        <w:t>Специальные исследования:</w:t>
      </w:r>
    </w:p>
    <w:p w:rsidR="00884259" w:rsidRP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Извлечение клеща копьевидной иглой. Слепой конец чесоточного хода вскрывают и продвигают иглу в направлении хода. Самка прикрепляется к игле и извлекается. Ее помещают на предметное стекло в каплю 1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едкого натрия (или калия), покрывают покровным стеклом и микроскопируют.</w:t>
      </w:r>
    </w:p>
    <w:p w:rsidR="00884259" w:rsidRP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Соскоб без крови. Соскоб делают, не затрагивая сосочковый слой дермы, помещают материал на предметное стекло в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%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раствор едкой щелочи или глицерина и через десять секунд микроскопируют.</w:t>
      </w:r>
    </w:p>
    <w:p w:rsid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Проведение йодной пробы, для выявления чесоточных ходов.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</w:rPr>
        <w:t>Результаты проведенных исследований: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u w:val="single"/>
        </w:rPr>
      </w:pPr>
      <w:r w:rsidRPr="00300458">
        <w:rPr>
          <w:rFonts w:eastAsia="Batang"/>
          <w:color w:val="000000"/>
          <w:u w:val="single"/>
        </w:rPr>
        <w:t xml:space="preserve">Общий анализ крови </w:t>
      </w:r>
      <w:r w:rsidR="00300458">
        <w:rPr>
          <w:rFonts w:eastAsia="Batang"/>
          <w:color w:val="000000"/>
          <w:u w:val="single"/>
        </w:rPr>
        <w:t>(</w:t>
      </w:r>
      <w:r w:rsidRPr="00300458">
        <w:rPr>
          <w:rFonts w:eastAsia="Batang"/>
          <w:color w:val="000000"/>
          <w:u w:val="single"/>
        </w:rPr>
        <w:t>05.09.07):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Гемоглобин</w:t>
      </w:r>
      <w:r w:rsidR="00300458">
        <w:rPr>
          <w:rFonts w:eastAsia="Batang"/>
          <w:color w:val="000000"/>
          <w:sz w:val="28"/>
        </w:rPr>
        <w:t xml:space="preserve"> –</w:t>
      </w:r>
      <w:r w:rsidR="00300458" w:rsidRPr="00300458">
        <w:rPr>
          <w:rFonts w:eastAsia="Batang"/>
          <w:color w:val="000000"/>
          <w:sz w:val="28"/>
        </w:rPr>
        <w:t xml:space="preserve"> 135 г</w:t>
      </w:r>
      <w:r w:rsidR="00300458">
        <w:rPr>
          <w:rFonts w:eastAsia="Batang"/>
          <w:color w:val="000000"/>
          <w:sz w:val="28"/>
        </w:rPr>
        <w:t>.</w:t>
      </w:r>
      <w:r w:rsidR="00300458" w:rsidRPr="00300458">
        <w:rPr>
          <w:rFonts w:eastAsia="Batang"/>
          <w:color w:val="000000"/>
          <w:sz w:val="28"/>
        </w:rPr>
        <w:t>/</w:t>
      </w:r>
      <w:r w:rsidRPr="00300458">
        <w:rPr>
          <w:rFonts w:eastAsia="Batang"/>
          <w:color w:val="000000"/>
          <w:sz w:val="28"/>
        </w:rPr>
        <w:t>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=115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1</w:t>
      </w:r>
      <w:r w:rsidRPr="00300458">
        <w:rPr>
          <w:rFonts w:eastAsia="Batang"/>
          <w:color w:val="000000"/>
          <w:sz w:val="28"/>
        </w:rPr>
        <w:t>45)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Эритроциты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3,9*10</w:t>
      </w:r>
      <w:r w:rsidRPr="00300458">
        <w:rPr>
          <w:rFonts w:eastAsia="Batang"/>
          <w:color w:val="000000"/>
          <w:sz w:val="28"/>
          <w:vertAlign w:val="superscript"/>
        </w:rPr>
        <w:t>12</w:t>
      </w:r>
      <w:r w:rsidRPr="00300458">
        <w:rPr>
          <w:rFonts w:eastAsia="Batang"/>
          <w:color w:val="000000"/>
          <w:sz w:val="28"/>
        </w:rPr>
        <w:t>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=3,7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4</w:t>
      </w:r>
      <w:r w:rsidRPr="00300458">
        <w:rPr>
          <w:rFonts w:eastAsia="Batang"/>
          <w:color w:val="000000"/>
          <w:sz w:val="28"/>
        </w:rPr>
        <w:t>,7)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Лейкоциты</w:t>
      </w:r>
      <w:r w:rsidR="00300458">
        <w:rPr>
          <w:rFonts w:eastAsia="Batang"/>
          <w:color w:val="000000"/>
          <w:sz w:val="28"/>
        </w:rPr>
        <w:t xml:space="preserve"> – </w:t>
      </w:r>
      <w:r w:rsidR="00300458" w:rsidRPr="00300458">
        <w:rPr>
          <w:rFonts w:eastAsia="Batang"/>
          <w:color w:val="000000"/>
          <w:sz w:val="28"/>
        </w:rPr>
        <w:t>7,</w:t>
      </w:r>
      <w:r w:rsidRPr="00300458">
        <w:rPr>
          <w:rFonts w:eastAsia="Batang"/>
          <w:color w:val="000000"/>
          <w:sz w:val="28"/>
        </w:rPr>
        <w:t>53*10</w:t>
      </w:r>
      <w:r w:rsidRPr="00300458">
        <w:rPr>
          <w:rFonts w:eastAsia="Batang"/>
          <w:color w:val="000000"/>
          <w:sz w:val="28"/>
          <w:vertAlign w:val="superscript"/>
        </w:rPr>
        <w:t>9</w:t>
      </w:r>
      <w:r w:rsidRPr="00300458">
        <w:rPr>
          <w:rFonts w:eastAsia="Batang"/>
          <w:color w:val="000000"/>
          <w:sz w:val="28"/>
        </w:rPr>
        <w:t>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9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эозинофилы – </w:t>
      </w:r>
      <w:r w:rsidR="00300458" w:rsidRPr="00300458">
        <w:rPr>
          <w:rFonts w:eastAsia="Batang"/>
          <w:color w:val="000000"/>
          <w:sz w:val="28"/>
        </w:rPr>
        <w:t>3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=2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4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палочкоядерные нейтрофилы – </w:t>
      </w:r>
      <w:r w:rsidR="00300458" w:rsidRPr="00300458">
        <w:rPr>
          <w:rFonts w:eastAsia="Batang"/>
          <w:color w:val="000000"/>
          <w:sz w:val="28"/>
        </w:rPr>
        <w:t>3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6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сегментоядерные нейтрофилы – 5</w:t>
      </w:r>
      <w:r w:rsidR="00300458" w:rsidRPr="00300458">
        <w:rPr>
          <w:rFonts w:eastAsia="Batang"/>
          <w:color w:val="000000"/>
          <w:sz w:val="28"/>
        </w:rPr>
        <w:t>7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=47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7</w:t>
      </w:r>
      <w:r w:rsidRPr="00300458">
        <w:rPr>
          <w:rFonts w:eastAsia="Batang"/>
          <w:color w:val="000000"/>
          <w:sz w:val="28"/>
        </w:rPr>
        <w:t>2)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лимфоциты – 2</w:t>
      </w:r>
      <w:r w:rsidR="00300458" w:rsidRPr="00300458">
        <w:rPr>
          <w:rFonts w:eastAsia="Batang"/>
          <w:color w:val="000000"/>
          <w:sz w:val="28"/>
        </w:rPr>
        <w:t>1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=20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3</w:t>
      </w:r>
      <w:r w:rsidRPr="00300458">
        <w:rPr>
          <w:rFonts w:eastAsia="Batang"/>
          <w:color w:val="000000"/>
          <w:sz w:val="28"/>
        </w:rPr>
        <w:t>5)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моноциты –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9</w:t>
      </w:r>
      <w:r w:rsidRPr="00300458">
        <w:rPr>
          <w:rFonts w:eastAsia="Batang"/>
          <w:color w:val="000000"/>
          <w:sz w:val="28"/>
        </w:rPr>
        <w:t>)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Тромбоциты 225*10/л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=180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3</w:t>
      </w:r>
      <w:r w:rsidRPr="00300458">
        <w:rPr>
          <w:rFonts w:eastAsia="Batang"/>
          <w:color w:val="000000"/>
          <w:sz w:val="28"/>
        </w:rPr>
        <w:t>20)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СОЭ</w:t>
      </w:r>
      <w:r w:rsidR="00300458">
        <w:rPr>
          <w:rFonts w:eastAsia="Batang"/>
          <w:color w:val="000000"/>
        </w:rPr>
        <w:t xml:space="preserve"> –</w:t>
      </w:r>
      <w:r w:rsidR="00300458" w:rsidRPr="00300458">
        <w:rPr>
          <w:rFonts w:eastAsia="Batang"/>
          <w:color w:val="000000"/>
        </w:rPr>
        <w:t xml:space="preserve"> 12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мм</w:t>
      </w:r>
      <w:r w:rsidRPr="00300458">
        <w:rPr>
          <w:rFonts w:eastAsia="Batang"/>
          <w:color w:val="000000"/>
        </w:rPr>
        <w:t>/ч (</w:t>
      </w:r>
      <w:r w:rsidRPr="00300458">
        <w:rPr>
          <w:rFonts w:eastAsia="Batang"/>
          <w:color w:val="000000"/>
          <w:lang w:val="en-US"/>
        </w:rPr>
        <w:t>N</w:t>
      </w:r>
      <w:r w:rsidRPr="00300458">
        <w:rPr>
          <w:rFonts w:eastAsia="Batang"/>
          <w:color w:val="000000"/>
        </w:rPr>
        <w:t>=2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1</w:t>
      </w:r>
      <w:r w:rsidRPr="00300458">
        <w:rPr>
          <w:rFonts w:eastAsia="Batang"/>
          <w:color w:val="000000"/>
        </w:rPr>
        <w:t>6)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u w:val="single"/>
        </w:rPr>
      </w:pPr>
      <w:r w:rsidRPr="00300458">
        <w:rPr>
          <w:rFonts w:eastAsia="Batang"/>
          <w:color w:val="000000"/>
          <w:u w:val="single"/>
        </w:rPr>
        <w:t>Анализ мочи (05.09.07):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Моча соломенно-желтого цвета, прозрачная, относительная плотность 1015, реакция кислая, белок отриц. Эпителия мало, лейкоциты 1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2</w:t>
      </w:r>
      <w:r w:rsidRPr="00300458">
        <w:rPr>
          <w:rFonts w:eastAsia="Batang"/>
          <w:color w:val="000000"/>
        </w:rPr>
        <w:t xml:space="preserve"> в поле зрения, эритроциты 1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2</w:t>
      </w:r>
      <w:r w:rsidRPr="00300458">
        <w:rPr>
          <w:rFonts w:eastAsia="Batang"/>
          <w:color w:val="000000"/>
        </w:rPr>
        <w:t xml:space="preserve"> в поле зрения.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Исследование кала на яйца глистов – отриц.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Реакция Вассермана отриц.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В результате микроскопического исследования соскоба кожи и серозной жидкости везикул был обнаружен чесоточный зудень.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При проведении йодной пробы были выявлены многочисленные чесоточные ходы.</w:t>
      </w:r>
    </w:p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B34AAE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>
        <w:rPr>
          <w:rFonts w:eastAsia="Batang"/>
          <w:b/>
          <w:bCs/>
          <w:color w:val="000000"/>
          <w:u w:val="single"/>
        </w:rPr>
        <w:t>Дифференциальная диагностика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Cs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Дифференциальная диагностика проводится с зерновой чесоткой, чесоткой животного происхождения, вшивостью, почесухой, цементной чесоткой, пиодермией, экземой, аллергическим дерматитом.</w:t>
      </w:r>
    </w:p>
    <w:p w:rsidR="00884259" w:rsidRPr="00300458" w:rsidRDefault="0072607D" w:rsidP="00300458">
      <w:pPr>
        <w:pStyle w:val="ae"/>
        <w:tabs>
          <w:tab w:val="left" w:pos="2670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Почесуха</w:t>
      </w:r>
    </w:p>
    <w:p w:rsid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0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 xml:space="preserve">Чесотку иногда можно спутать с почесухой, при которой больных также беспокоит зуд. Однако в этом случае зуд бывает и днем и ночью, болезнь иногда длится годами, характеризуется серым цветом кожи, белым дермографизмом, наличием узелков, часто покрытых кровянистыми корочками, расположенных преимущественно на разгибательных поверхностях конечностей, увеличением лимфатических узлов </w:t>
      </w:r>
      <w:r w:rsidR="00300458"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(«пруригинозные бубоны»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).</w:t>
      </w: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Псевдочесотка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Этот зудящий дерматоз отличается от человеческой чесотки. Вызывают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заболевание чесоточные клещи собак, свиней, лошадей и других животных.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Инкубационный период очень короткий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несколько часов. Клещи только наносят укусы и вызывают сильный зуд, но не проникают в эпидермис и не образуют ходов. Высыпания локализуются на открытых участках тела. Папулы более крупные, чем при обычной чесотке. Присутствуют также волдыри и везикулы. Резко выражен воспалительный компонент. От человека к человеку не передается и при устранении источника заражения наступает самоизлечение.</w:t>
      </w: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Аллергический дерматит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 аллергическом дерматите на коже в местах контакта с сенсибилизатором возникают эритема, отечность, пустулезные и микровезикулярные элементы, иногда корки, чешуйки. Субъективно больные ощущают зуд, который в отличии от чесотки ощущается в течении всего дня и быстро разрешается при прекращении действия сенсибилизатора. Локализация связана с местом действия сенсибилизатора.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72607D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 w:rsidRPr="00300458">
        <w:rPr>
          <w:rFonts w:eastAsia="Batang"/>
          <w:b/>
          <w:bCs/>
          <w:color w:val="000000"/>
          <w:u w:val="single"/>
        </w:rPr>
        <w:t>Окончательный</w:t>
      </w:r>
      <w:r>
        <w:rPr>
          <w:rFonts w:eastAsia="Batang"/>
          <w:b/>
          <w:bCs/>
          <w:color w:val="000000"/>
          <w:u w:val="single"/>
        </w:rPr>
        <w:t xml:space="preserve"> диагноз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Учитывая обоснование предварительно диагноза, результаты проведенных обследований: при микроскопическом исследовании соскоба кожи и серозной жидкости везикул был обнаружен чесоточный зудень. При проведении йодной пробы были выявлены многочисленные чесоточные ходы, можно поставить окончательный диагноз: чесотка (</w:t>
      </w:r>
      <w:r w:rsidRPr="00300458">
        <w:rPr>
          <w:rFonts w:eastAsia="Batang"/>
          <w:color w:val="000000"/>
          <w:lang w:val="en-US"/>
        </w:rPr>
        <w:t>scabies</w:t>
      </w:r>
      <w:r w:rsidRPr="00300458">
        <w:rPr>
          <w:rFonts w:eastAsia="Batang"/>
          <w:color w:val="000000"/>
        </w:rPr>
        <w:t>).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Этиология и патогенез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</w:p>
    <w:p w:rsidR="00884259" w:rsidRP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  <w:szCs w:val="20"/>
        </w:rPr>
        <w:t xml:space="preserve">Этиология. 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Чесотка заразное паразитарное заболевание, вызываемое чесоточным зуднем sarcoptes scabiei.</w:t>
      </w:r>
    </w:p>
    <w:p w:rsidR="00884259" w:rsidRP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Контингент больных чесоткой определяется конкретными бытовыми условиями и образом жизни, обусловливающими возможность заражения при контакте с больным человеком (прямой путь) или пользовании инфицированными предметами обихода, прежде всего личного пользования (непрямой путь). Заражение чесоткой может происходить при половом контакте, поэтому ее относят к заболеваниям, передающимся половым путем.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Чесоточный зудень имеет небольшие размеры и плохо виден невооружённым глазом. Наиболее благоприятными местами обитания клещей, помимо кожи человека, являются естественные (шерстяные, хлопчатобумажные, шелковые) ткани, а также домовая пыль и изделия из дерева. Самка клеща, извлеченная из чесоточного хода, сохраняет жизнеспособность от 5 до 15 дней.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</w:rPr>
        <w:t xml:space="preserve">Патогенез.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Заражению чесоткой способствуют плохие гигиенические условия, загрязненность кожи, повышенная потливость, астенизирующие хронические заболевания 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гипотрофия, вегетодистония, сахарный диабет, диэнцефальная патология с ожирением.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Лечение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Используют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серную мазь,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бензилбензоат.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Лечение препаратами серы.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Для лечения чесотки применяется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сера. Она дает выраженный кератолитический эффект, улучшает доступ к возбудителю и акарицидное действие. Применяется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серная мазь. Перед началом лечения больной моется теплой водой с мылом. Мазь втирают ежедневно в течение 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7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дней. В области нежной кожи втирают осторожно. На 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8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дней больной моется, меняет белье. Недостатки: длительность применения, неприятный запах, дерматиты, которые возникают у 30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40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больных на 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4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день, загрязнение белья.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Ung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Sulfurati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Наносить на пораженные участки кожи на ночь.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Метод Демьяновича: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В основе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акарицидное действие серы и сероводорода, которые выделяются при взаимодействии тиосульфида натрия и соляной кислоты. Сначала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5 секунд втирают 6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раствор тиосульфата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на это раствор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1, затем 5 секунд перерыв, затем раствор 2 -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водный раствор соляной кислоты с течение 20 секунд. Начинают втирание с кистей, затем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верхние конечности, грудь, живот, спина, ягодицы, половые органы, нижние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конечности. Втирание повторить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3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раза. Затем больной меняет белье, через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3 дня моется и меняет белье. Растворы повторно втирают в кисти после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каждого их мытья. При недостаточной эффективности курс лечения повторяют.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Sol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Natrii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thiosulfatis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6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Для наружного применения по методу Демьяновича, раствор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№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Sol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Acidi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hydrochloridi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Для наружного применения по методу Демьяновича, раствор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№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Лечение бензил-бензоатной мазью.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Для лечения чесотки применяется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бензил-бензоатная мазь. Оказывает токсическое действие на личинки и взрослые особи чесоточных клещей. В 1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й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и 4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й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дни лечения втирают на ночь дважды с интервалом в 10 минут в вымытую с мылом кожу (за исключением лица и волосистой части головы). Сначала втирают в левую и правую руки, потом в туловище, затем в левую и правую ноги, подошвы и пальцы ног. По окончании втирания больной надевает чистое белье и обеззараженную верхнюю одежду. Должны быть сменены также постельные принадлежности. На 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день назначают мытье со сменой нательного белья.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Ung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Benzylii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benzoatis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100,0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D</w:t>
      </w:r>
      <w:r w:rsidRPr="00300458">
        <w:rPr>
          <w:rFonts w:eastAsia="Batang"/>
          <w:color w:val="000000"/>
        </w:rPr>
        <w:t>.</w:t>
      </w: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Наносить на пораженные участки кожи согласно схеме лечения.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Для предупреждения лекарственного дерматита и фиксации зуда по механизму условного рефлекса, рекомендуется с первых дней противочесоточного лечения назначать гипосенсибилизирующие и антигистаминные средства.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>Rp.: Sol. Calcii gluconas 1</w:t>
      </w:r>
      <w:r w:rsidR="00300458" w:rsidRPr="00300458">
        <w:rPr>
          <w:rFonts w:eastAsia="Batang"/>
          <w:color w:val="000000"/>
          <w:lang w:val="en-US"/>
        </w:rPr>
        <w:t>0</w:t>
      </w:r>
      <w:r w:rsidR="00300458">
        <w:rPr>
          <w:rFonts w:eastAsia="Batang"/>
          <w:color w:val="000000"/>
          <w:lang w:val="en-US"/>
        </w:rPr>
        <w:t>%</w:t>
      </w:r>
      <w:r w:rsidRPr="00300458">
        <w:rPr>
          <w:rFonts w:eastAsia="Batang"/>
          <w:color w:val="000000"/>
          <w:lang w:val="en-US"/>
        </w:rPr>
        <w:t xml:space="preserve"> </w:t>
      </w:r>
      <w:r w:rsidR="00300458">
        <w:rPr>
          <w:rFonts w:eastAsia="Batang"/>
          <w:color w:val="000000"/>
          <w:lang w:val="en-US"/>
        </w:rPr>
        <w:t>–</w:t>
      </w:r>
      <w:r w:rsidR="00300458" w:rsidRPr="00300458">
        <w:rPr>
          <w:rFonts w:eastAsia="Batang"/>
          <w:color w:val="000000"/>
          <w:lang w:val="en-US"/>
        </w:rPr>
        <w:t xml:space="preserve"> </w:t>
      </w:r>
      <w:r w:rsidRPr="00300458">
        <w:rPr>
          <w:rFonts w:eastAsia="Batang"/>
          <w:color w:val="000000"/>
          <w:lang w:val="en-US"/>
        </w:rPr>
        <w:t>5ml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 xml:space="preserve">D.t.d. </w:t>
      </w:r>
      <w:r w:rsidR="00300458">
        <w:rPr>
          <w:rFonts w:eastAsia="Batang"/>
          <w:color w:val="000000"/>
          <w:lang w:val="en-US"/>
        </w:rPr>
        <w:t>№</w:t>
      </w:r>
      <w:r w:rsidR="00300458" w:rsidRPr="00300458">
        <w:rPr>
          <w:rFonts w:eastAsia="Batang"/>
          <w:color w:val="000000"/>
          <w:lang w:val="en-US"/>
        </w:rPr>
        <w:t>1</w:t>
      </w:r>
      <w:r w:rsidRPr="00300458">
        <w:rPr>
          <w:rFonts w:eastAsia="Batang"/>
          <w:color w:val="000000"/>
          <w:lang w:val="en-US"/>
        </w:rPr>
        <w:t>0 in ampullis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По 5 мл в/м 1 раз в день.</w:t>
      </w:r>
    </w:p>
    <w:p w:rsidR="00300458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>Rp.: Suprastini 0,025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 xml:space="preserve">D.t.d. </w:t>
      </w:r>
      <w:r w:rsidR="00300458">
        <w:rPr>
          <w:rFonts w:eastAsia="Batang"/>
          <w:color w:val="000000"/>
          <w:lang w:val="en-US"/>
        </w:rPr>
        <w:t>№</w:t>
      </w:r>
      <w:r w:rsidR="00300458" w:rsidRPr="00300458">
        <w:rPr>
          <w:rFonts w:eastAsia="Batang"/>
          <w:color w:val="000000"/>
          <w:lang w:val="en-US"/>
        </w:rPr>
        <w:t>2</w:t>
      </w:r>
      <w:r w:rsidRPr="00300458">
        <w:rPr>
          <w:rFonts w:eastAsia="Batang"/>
          <w:color w:val="000000"/>
          <w:lang w:val="en-US"/>
        </w:rPr>
        <w:t>0 in tabulettis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Принимать по 1 таблетке 3 раза в день во время еды.</w:t>
      </w:r>
    </w:p>
    <w:p w:rsidR="00884259" w:rsidRPr="00300458" w:rsidRDefault="0072607D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br w:type="page"/>
      </w:r>
      <w:r w:rsidR="00884259" w:rsidRPr="0072607D">
        <w:rPr>
          <w:rFonts w:eastAsia="Batang"/>
          <w:b/>
          <w:color w:val="000000"/>
        </w:rPr>
        <w:t>Дневник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52"/>
        <w:gridCol w:w="4477"/>
        <w:gridCol w:w="2968"/>
      </w:tblGrid>
      <w:tr w:rsidR="00884259" w:rsidRPr="00300458" w:rsidTr="00300458">
        <w:trPr>
          <w:cantSplit/>
          <w:jc w:val="center"/>
        </w:trPr>
        <w:tc>
          <w:tcPr>
            <w:tcW w:w="996" w:type="pct"/>
          </w:tcPr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6.09.07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7.09.07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10.09.07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11.09.07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12.09.07</w:t>
            </w:r>
          </w:p>
        </w:tc>
        <w:tc>
          <w:tcPr>
            <w:tcW w:w="2408" w:type="pct"/>
          </w:tcPr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Состояние больной удовлетворительное. Жалобы на зуд и жжение по всему телу, наиболее выраженный в межпальцевых складках кистей, области бедер, усиливающиеся в тепле, а также в вечернее и ночное время суток.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Состояние больной удовлетворительное. Изменений характера жалоб и объективных данных нет.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Состояние больной удовлетворительное. Зуд уменьшился в области бедер и живота. Расчесы побледнели. Остальные жалобы без изменений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Больная отмечает значительное улучшение состояния, зуд остался лишь в области шеи и подбородка. Расчесы почти исчезли, на местах везикул осталась небольшая пигментация.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Сохраняется положительная динамика процесса</w:t>
            </w:r>
          </w:p>
        </w:tc>
        <w:tc>
          <w:tcPr>
            <w:tcW w:w="1596" w:type="pct"/>
          </w:tcPr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</w:rPr>
              <w:t>Лечение</w:t>
            </w:r>
            <w:r w:rsidRPr="00300458">
              <w:rPr>
                <w:color w:val="000000"/>
                <w:sz w:val="20"/>
                <w:lang w:val="de-DE"/>
              </w:rPr>
              <w:t>: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  <w:lang w:val="de-DE"/>
              </w:rPr>
              <w:t>1</w:t>
            </w:r>
            <w:r w:rsidR="00300458" w:rsidRPr="00300458">
              <w:rPr>
                <w:color w:val="000000"/>
                <w:sz w:val="20"/>
                <w:lang w:val="de-DE"/>
              </w:rPr>
              <w:t>.</w:t>
            </w:r>
            <w:r w:rsidR="00300458">
              <w:rPr>
                <w:color w:val="000000"/>
                <w:sz w:val="20"/>
                <w:lang w:val="de-DE"/>
              </w:rPr>
              <w:t xml:space="preserve"> </w:t>
            </w:r>
            <w:r w:rsidR="00300458" w:rsidRPr="00300458">
              <w:rPr>
                <w:color w:val="000000"/>
                <w:sz w:val="20"/>
                <w:lang w:val="de-DE"/>
              </w:rPr>
              <w:t>Un</w:t>
            </w:r>
            <w:r w:rsidRPr="00300458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300458">
              <w:rPr>
                <w:color w:val="000000"/>
                <w:sz w:val="20"/>
                <w:lang w:val="de-DE"/>
              </w:rPr>
              <w:t>0</w:t>
            </w:r>
            <w:r w:rsidR="00300458">
              <w:rPr>
                <w:color w:val="000000"/>
                <w:sz w:val="20"/>
                <w:lang w:val="de-DE"/>
              </w:rPr>
              <w:t>%</w:t>
            </w:r>
            <w:r w:rsidRPr="00300458">
              <w:rPr>
                <w:color w:val="000000"/>
                <w:sz w:val="20"/>
                <w:lang w:val="de-DE"/>
              </w:rPr>
              <w:t>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  <w:lang w:val="de-DE"/>
              </w:rPr>
              <w:t xml:space="preserve">2. Sol. </w:t>
            </w:r>
            <w:r w:rsidRPr="00300458">
              <w:rPr>
                <w:color w:val="000000"/>
                <w:sz w:val="20"/>
                <w:lang w:val="en-US"/>
              </w:rPr>
              <w:t>Calcii</w:t>
            </w:r>
            <w:r w:rsidRPr="00300458">
              <w:rPr>
                <w:color w:val="000000"/>
                <w:sz w:val="20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gluconas</w:t>
            </w:r>
            <w:r w:rsidRPr="00300458">
              <w:rPr>
                <w:color w:val="000000"/>
                <w:sz w:val="20"/>
              </w:rPr>
              <w:t xml:space="preserve"> 1</w:t>
            </w:r>
            <w:r w:rsidR="00300458" w:rsidRPr="00300458">
              <w:rPr>
                <w:color w:val="000000"/>
                <w:sz w:val="20"/>
              </w:rPr>
              <w:t>0</w:t>
            </w:r>
            <w:r w:rsidR="00300458">
              <w:rPr>
                <w:color w:val="000000"/>
                <w:sz w:val="20"/>
              </w:rPr>
              <w:t>%</w:t>
            </w:r>
            <w:r w:rsidRPr="00300458">
              <w:rPr>
                <w:color w:val="000000"/>
                <w:sz w:val="20"/>
              </w:rPr>
              <w:t xml:space="preserve"> в/м.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Лечение:</w:t>
            </w:r>
          </w:p>
          <w:p w:rsidR="00884259" w:rsidRPr="00AE3F42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AE3F42">
              <w:rPr>
                <w:color w:val="000000"/>
                <w:sz w:val="20"/>
                <w:lang w:val="en-US"/>
              </w:rPr>
              <w:t>1</w:t>
            </w:r>
            <w:r w:rsidR="00300458" w:rsidRPr="00AE3F42">
              <w:rPr>
                <w:color w:val="000000"/>
                <w:sz w:val="20"/>
                <w:lang w:val="en-US"/>
              </w:rPr>
              <w:t xml:space="preserve">. </w:t>
            </w:r>
            <w:r w:rsidR="00300458" w:rsidRPr="00300458">
              <w:rPr>
                <w:color w:val="000000"/>
                <w:sz w:val="20"/>
                <w:lang w:val="en-US"/>
              </w:rPr>
              <w:t>Un</w:t>
            </w:r>
            <w:r w:rsidRPr="00300458">
              <w:rPr>
                <w:color w:val="000000"/>
                <w:sz w:val="20"/>
                <w:lang w:val="en-US"/>
              </w:rPr>
              <w:t>g</w:t>
            </w:r>
            <w:r w:rsidRPr="00AE3F42">
              <w:rPr>
                <w:color w:val="000000"/>
                <w:sz w:val="20"/>
                <w:lang w:val="en-US"/>
              </w:rPr>
              <w:t xml:space="preserve">. </w:t>
            </w:r>
            <w:r w:rsidRPr="00300458">
              <w:rPr>
                <w:color w:val="000000"/>
                <w:sz w:val="20"/>
                <w:lang w:val="en-US"/>
              </w:rPr>
              <w:t>Benzylii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benzoatis</w:t>
            </w:r>
            <w:r w:rsidRPr="00AE3F42">
              <w:rPr>
                <w:color w:val="000000"/>
                <w:sz w:val="20"/>
                <w:lang w:val="en-US"/>
              </w:rPr>
              <w:t xml:space="preserve"> 2</w:t>
            </w:r>
            <w:r w:rsidR="00300458" w:rsidRPr="00AE3F42">
              <w:rPr>
                <w:color w:val="000000"/>
                <w:sz w:val="20"/>
                <w:lang w:val="en-US"/>
              </w:rPr>
              <w:t>0%</w:t>
            </w:r>
            <w:r w:rsidRPr="00AE3F42">
              <w:rPr>
                <w:color w:val="000000"/>
                <w:sz w:val="20"/>
                <w:lang w:val="en-US"/>
              </w:rPr>
              <w:t>.</w:t>
            </w:r>
          </w:p>
          <w:p w:rsidR="00884259" w:rsidRPr="00AE3F42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AE3F42">
              <w:rPr>
                <w:color w:val="000000"/>
                <w:sz w:val="20"/>
                <w:lang w:val="en-US"/>
              </w:rPr>
              <w:t xml:space="preserve">2. </w:t>
            </w:r>
            <w:r w:rsidRPr="00300458">
              <w:rPr>
                <w:color w:val="000000"/>
                <w:sz w:val="20"/>
                <w:lang w:val="en-US"/>
              </w:rPr>
              <w:t>Sol</w:t>
            </w:r>
            <w:r w:rsidRPr="00AE3F42">
              <w:rPr>
                <w:color w:val="000000"/>
                <w:sz w:val="20"/>
                <w:lang w:val="en-US"/>
              </w:rPr>
              <w:t xml:space="preserve">. </w:t>
            </w:r>
            <w:r w:rsidRPr="00300458">
              <w:rPr>
                <w:color w:val="000000"/>
                <w:sz w:val="20"/>
                <w:lang w:val="en-US"/>
              </w:rPr>
              <w:t>Calcii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gluconas</w:t>
            </w:r>
            <w:r w:rsidRPr="00AE3F42">
              <w:rPr>
                <w:color w:val="000000"/>
                <w:sz w:val="20"/>
                <w:lang w:val="en-US"/>
              </w:rPr>
              <w:t xml:space="preserve"> 1</w:t>
            </w:r>
            <w:r w:rsidR="00300458" w:rsidRPr="00AE3F42">
              <w:rPr>
                <w:color w:val="000000"/>
                <w:sz w:val="20"/>
                <w:lang w:val="en-US"/>
              </w:rPr>
              <w:t>0%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</w:rPr>
              <w:t>в</w:t>
            </w:r>
            <w:r w:rsidRPr="00AE3F42">
              <w:rPr>
                <w:color w:val="000000"/>
                <w:sz w:val="20"/>
                <w:lang w:val="en-US"/>
              </w:rPr>
              <w:t>/</w:t>
            </w:r>
            <w:r w:rsidRPr="00300458">
              <w:rPr>
                <w:color w:val="000000"/>
                <w:sz w:val="20"/>
              </w:rPr>
              <w:t>м</w:t>
            </w:r>
            <w:r w:rsidRPr="00AE3F42">
              <w:rPr>
                <w:color w:val="000000"/>
                <w:sz w:val="20"/>
                <w:lang w:val="en-US"/>
              </w:rPr>
              <w:t>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</w:rPr>
              <w:t>Лечение</w:t>
            </w:r>
            <w:r w:rsidRPr="00300458">
              <w:rPr>
                <w:color w:val="000000"/>
                <w:sz w:val="20"/>
                <w:lang w:val="de-DE"/>
              </w:rPr>
              <w:t>: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  <w:lang w:val="de-DE"/>
              </w:rPr>
              <w:t>1</w:t>
            </w:r>
            <w:r w:rsidR="00300458" w:rsidRPr="00300458">
              <w:rPr>
                <w:color w:val="000000"/>
                <w:sz w:val="20"/>
                <w:lang w:val="de-DE"/>
              </w:rPr>
              <w:t>.</w:t>
            </w:r>
            <w:r w:rsidR="00300458">
              <w:rPr>
                <w:color w:val="000000"/>
                <w:sz w:val="20"/>
                <w:lang w:val="de-DE"/>
              </w:rPr>
              <w:t xml:space="preserve"> </w:t>
            </w:r>
            <w:r w:rsidR="00300458" w:rsidRPr="00300458">
              <w:rPr>
                <w:color w:val="000000"/>
                <w:sz w:val="20"/>
                <w:lang w:val="de-DE"/>
              </w:rPr>
              <w:t>Un</w:t>
            </w:r>
            <w:r w:rsidRPr="00300458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300458">
              <w:rPr>
                <w:color w:val="000000"/>
                <w:sz w:val="20"/>
                <w:lang w:val="de-DE"/>
              </w:rPr>
              <w:t>0</w:t>
            </w:r>
            <w:r w:rsidR="00300458">
              <w:rPr>
                <w:color w:val="000000"/>
                <w:sz w:val="20"/>
                <w:lang w:val="de-DE"/>
              </w:rPr>
              <w:t>%</w:t>
            </w:r>
            <w:r w:rsidRPr="00300458">
              <w:rPr>
                <w:color w:val="000000"/>
                <w:sz w:val="20"/>
                <w:lang w:val="de-DE"/>
              </w:rPr>
              <w:t>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  <w:lang w:val="de-DE"/>
              </w:rPr>
              <w:t xml:space="preserve">2. Sol. </w:t>
            </w:r>
            <w:r w:rsidRPr="00300458">
              <w:rPr>
                <w:color w:val="000000"/>
                <w:sz w:val="20"/>
                <w:lang w:val="en-US"/>
              </w:rPr>
              <w:t>Calcii</w:t>
            </w:r>
            <w:r w:rsidRPr="00300458">
              <w:rPr>
                <w:color w:val="000000"/>
                <w:sz w:val="20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gluconas</w:t>
            </w:r>
            <w:r w:rsidRPr="00300458">
              <w:rPr>
                <w:color w:val="000000"/>
                <w:sz w:val="20"/>
              </w:rPr>
              <w:t xml:space="preserve"> 1</w:t>
            </w:r>
            <w:r w:rsidR="00300458" w:rsidRPr="00300458">
              <w:rPr>
                <w:color w:val="000000"/>
                <w:sz w:val="20"/>
              </w:rPr>
              <w:t>0</w:t>
            </w:r>
            <w:r w:rsidR="00300458">
              <w:rPr>
                <w:color w:val="000000"/>
                <w:sz w:val="20"/>
              </w:rPr>
              <w:t>%</w:t>
            </w:r>
            <w:r w:rsidRPr="00300458">
              <w:rPr>
                <w:color w:val="000000"/>
                <w:sz w:val="20"/>
              </w:rPr>
              <w:t xml:space="preserve"> в/м.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300458">
              <w:rPr>
                <w:color w:val="000000"/>
                <w:sz w:val="20"/>
              </w:rPr>
              <w:t>Лечение:</w:t>
            </w:r>
          </w:p>
          <w:p w:rsidR="00884259" w:rsidRPr="00AE3F42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AE3F42">
              <w:rPr>
                <w:color w:val="000000"/>
                <w:sz w:val="20"/>
                <w:lang w:val="en-US"/>
              </w:rPr>
              <w:t>1</w:t>
            </w:r>
            <w:r w:rsidR="00300458" w:rsidRPr="00AE3F42">
              <w:rPr>
                <w:color w:val="000000"/>
                <w:sz w:val="20"/>
                <w:lang w:val="en-US"/>
              </w:rPr>
              <w:t xml:space="preserve">. </w:t>
            </w:r>
            <w:r w:rsidR="00300458" w:rsidRPr="00300458">
              <w:rPr>
                <w:color w:val="000000"/>
                <w:sz w:val="20"/>
                <w:lang w:val="en-US"/>
              </w:rPr>
              <w:t>Un</w:t>
            </w:r>
            <w:r w:rsidRPr="00300458">
              <w:rPr>
                <w:color w:val="000000"/>
                <w:sz w:val="20"/>
                <w:lang w:val="en-US"/>
              </w:rPr>
              <w:t>g</w:t>
            </w:r>
            <w:r w:rsidRPr="00AE3F42">
              <w:rPr>
                <w:color w:val="000000"/>
                <w:sz w:val="20"/>
                <w:lang w:val="en-US"/>
              </w:rPr>
              <w:t xml:space="preserve">. </w:t>
            </w:r>
            <w:r w:rsidRPr="00300458">
              <w:rPr>
                <w:color w:val="000000"/>
                <w:sz w:val="20"/>
                <w:lang w:val="en-US"/>
              </w:rPr>
              <w:t>Benzylii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benzoatis</w:t>
            </w:r>
            <w:r w:rsidRPr="00AE3F42">
              <w:rPr>
                <w:color w:val="000000"/>
                <w:sz w:val="20"/>
                <w:lang w:val="en-US"/>
              </w:rPr>
              <w:t xml:space="preserve"> 2</w:t>
            </w:r>
            <w:r w:rsidR="00300458" w:rsidRPr="00AE3F42">
              <w:rPr>
                <w:color w:val="000000"/>
                <w:sz w:val="20"/>
                <w:lang w:val="en-US"/>
              </w:rPr>
              <w:t>0%</w:t>
            </w:r>
            <w:r w:rsidRPr="00AE3F42">
              <w:rPr>
                <w:color w:val="000000"/>
                <w:sz w:val="20"/>
                <w:lang w:val="en-US"/>
              </w:rPr>
              <w:t>.</w:t>
            </w:r>
          </w:p>
          <w:p w:rsidR="00884259" w:rsidRPr="00AE3F42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AE3F42">
              <w:rPr>
                <w:color w:val="000000"/>
                <w:sz w:val="20"/>
                <w:lang w:val="en-US"/>
              </w:rPr>
              <w:t xml:space="preserve">2. </w:t>
            </w:r>
            <w:r w:rsidRPr="00300458">
              <w:rPr>
                <w:color w:val="000000"/>
                <w:sz w:val="20"/>
                <w:lang w:val="en-US"/>
              </w:rPr>
              <w:t>Sol</w:t>
            </w:r>
            <w:r w:rsidRPr="00AE3F42">
              <w:rPr>
                <w:color w:val="000000"/>
                <w:sz w:val="20"/>
                <w:lang w:val="en-US"/>
              </w:rPr>
              <w:t xml:space="preserve">. </w:t>
            </w:r>
            <w:r w:rsidRPr="00300458">
              <w:rPr>
                <w:color w:val="000000"/>
                <w:sz w:val="20"/>
                <w:lang w:val="en-US"/>
              </w:rPr>
              <w:t>Calcii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  <w:lang w:val="en-US"/>
              </w:rPr>
              <w:t>gluconas</w:t>
            </w:r>
            <w:r w:rsidRPr="00AE3F42">
              <w:rPr>
                <w:color w:val="000000"/>
                <w:sz w:val="20"/>
                <w:lang w:val="en-US"/>
              </w:rPr>
              <w:t xml:space="preserve"> 1</w:t>
            </w:r>
            <w:r w:rsidR="00300458" w:rsidRPr="00AE3F42">
              <w:rPr>
                <w:color w:val="000000"/>
                <w:sz w:val="20"/>
                <w:lang w:val="en-US"/>
              </w:rPr>
              <w:t>0%</w:t>
            </w:r>
            <w:r w:rsidRPr="00AE3F42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</w:rPr>
              <w:t>в</w:t>
            </w:r>
            <w:r w:rsidRPr="00AE3F42">
              <w:rPr>
                <w:color w:val="000000"/>
                <w:sz w:val="20"/>
                <w:lang w:val="en-US"/>
              </w:rPr>
              <w:t>/</w:t>
            </w:r>
            <w:r w:rsidRPr="00300458">
              <w:rPr>
                <w:color w:val="000000"/>
                <w:sz w:val="20"/>
              </w:rPr>
              <w:t>м</w:t>
            </w:r>
            <w:r w:rsidRPr="00AE3F42">
              <w:rPr>
                <w:color w:val="000000"/>
                <w:sz w:val="20"/>
                <w:lang w:val="en-US"/>
              </w:rPr>
              <w:t>.</w:t>
            </w:r>
          </w:p>
          <w:p w:rsidR="00884259" w:rsidRPr="00AE3F42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</w:rPr>
              <w:t>Лечение</w:t>
            </w:r>
            <w:r w:rsidRPr="00300458">
              <w:rPr>
                <w:color w:val="000000"/>
                <w:sz w:val="20"/>
                <w:lang w:val="de-DE"/>
              </w:rPr>
              <w:t>: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300458">
              <w:rPr>
                <w:color w:val="000000"/>
                <w:sz w:val="20"/>
                <w:lang w:val="de-DE"/>
              </w:rPr>
              <w:t>1</w:t>
            </w:r>
            <w:r w:rsidR="00300458" w:rsidRPr="00300458">
              <w:rPr>
                <w:color w:val="000000"/>
                <w:sz w:val="20"/>
                <w:lang w:val="de-DE"/>
              </w:rPr>
              <w:t>.</w:t>
            </w:r>
            <w:r w:rsidR="00300458">
              <w:rPr>
                <w:color w:val="000000"/>
                <w:sz w:val="20"/>
                <w:lang w:val="de-DE"/>
              </w:rPr>
              <w:t xml:space="preserve"> </w:t>
            </w:r>
            <w:r w:rsidR="00300458" w:rsidRPr="00300458">
              <w:rPr>
                <w:color w:val="000000"/>
                <w:sz w:val="20"/>
                <w:lang w:val="de-DE"/>
              </w:rPr>
              <w:t>Un</w:t>
            </w:r>
            <w:r w:rsidRPr="00300458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300458">
              <w:rPr>
                <w:color w:val="000000"/>
                <w:sz w:val="20"/>
                <w:lang w:val="de-DE"/>
              </w:rPr>
              <w:t>0</w:t>
            </w:r>
            <w:r w:rsidR="00300458">
              <w:rPr>
                <w:color w:val="000000"/>
                <w:sz w:val="20"/>
                <w:lang w:val="de-DE"/>
              </w:rPr>
              <w:t>%</w:t>
            </w:r>
            <w:r w:rsidRPr="00300458">
              <w:rPr>
                <w:color w:val="000000"/>
                <w:sz w:val="20"/>
                <w:lang w:val="de-DE"/>
              </w:rPr>
              <w:t>.</w:t>
            </w:r>
          </w:p>
          <w:p w:rsidR="00884259" w:rsidRPr="00300458" w:rsidRDefault="00884259" w:rsidP="00300458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300458">
              <w:rPr>
                <w:color w:val="000000"/>
                <w:sz w:val="20"/>
                <w:lang w:val="de-DE"/>
              </w:rPr>
              <w:t xml:space="preserve">2. Sol. </w:t>
            </w:r>
            <w:r w:rsidRPr="00300458">
              <w:rPr>
                <w:color w:val="000000"/>
                <w:sz w:val="20"/>
                <w:lang w:val="en-US"/>
              </w:rPr>
              <w:t>Calcii gluconas 1</w:t>
            </w:r>
            <w:r w:rsidR="00300458" w:rsidRPr="00300458">
              <w:rPr>
                <w:color w:val="000000"/>
                <w:sz w:val="20"/>
                <w:lang w:val="en-US"/>
              </w:rPr>
              <w:t>0</w:t>
            </w:r>
            <w:r w:rsidR="00300458">
              <w:rPr>
                <w:color w:val="000000"/>
                <w:sz w:val="20"/>
                <w:lang w:val="en-US"/>
              </w:rPr>
              <w:t>%</w:t>
            </w:r>
            <w:r w:rsidRPr="00300458">
              <w:rPr>
                <w:color w:val="000000"/>
                <w:sz w:val="20"/>
                <w:lang w:val="en-US"/>
              </w:rPr>
              <w:t xml:space="preserve"> </w:t>
            </w:r>
            <w:r w:rsidRPr="00300458">
              <w:rPr>
                <w:color w:val="000000"/>
                <w:sz w:val="20"/>
              </w:rPr>
              <w:t>в</w:t>
            </w:r>
            <w:r w:rsidRPr="00300458">
              <w:rPr>
                <w:color w:val="000000"/>
                <w:sz w:val="20"/>
                <w:lang w:val="en-US"/>
              </w:rPr>
              <w:t>/</w:t>
            </w:r>
            <w:r w:rsidRPr="00300458">
              <w:rPr>
                <w:color w:val="000000"/>
                <w:sz w:val="20"/>
              </w:rPr>
              <w:t>м</w:t>
            </w:r>
            <w:r w:rsidRPr="00300458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8C376F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>
        <w:rPr>
          <w:rFonts w:eastAsia="Batang"/>
          <w:b/>
          <w:bCs/>
          <w:color w:val="000000"/>
          <w:u w:val="single"/>
        </w:rPr>
        <w:t>Эпикриз</w:t>
      </w:r>
    </w:p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Больная 20 лет поступила в ККВД 05.09.</w:t>
      </w:r>
      <w:r w:rsidR="00300458" w:rsidRPr="00300458">
        <w:rPr>
          <w:rFonts w:eastAsia="Batang"/>
          <w:color w:val="000000"/>
        </w:rPr>
        <w:t>2007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г</w:t>
      </w:r>
      <w:r w:rsidRPr="00300458">
        <w:rPr>
          <w:rFonts w:eastAsia="Batang"/>
          <w:color w:val="000000"/>
        </w:rPr>
        <w:t>. с жалобами на жжение и зуд по всему телу, наиболее выраженные в межпальцевых складках кистей и в области бедер, усиливающиеся в ночное время. Сыпь в виде парных папуло-везикулезные высыпания разбросанных по всему телу.</w:t>
      </w: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 в местах расчесов.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При объективном обследовании 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распространённый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</w:t>
      </w:r>
      <w:r w:rsidR="00300458"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="00300458" w:rsidRPr="00300458">
        <w:rPr>
          <w:rFonts w:eastAsia="Batang"/>
          <w:color w:val="000000"/>
          <w:sz w:val="28"/>
        </w:rPr>
        <w:t>о</w:t>
      </w:r>
      <w:r w:rsidRPr="00300458">
        <w:rPr>
          <w:rFonts w:eastAsia="Batang"/>
          <w:color w:val="000000"/>
          <w:sz w:val="28"/>
        </w:rPr>
        <w:t>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эрозии, можно поставить предварительный диагноз: чесотка.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Были проведены следующие исследования: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общий анализ крови (заключение: без патологии), общий анализ мочи (заключение: без патологии),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анализ кала на яйца глистов (результат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отрицательный), реакция Вассермана отриц. В результате микроскопического исследования соскоба кожи и серозной жидкости везикул был обнаружен чесоточный зудень. При проведении йодной пробы были выявлены многочисленные чесоточные ходы.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 основании жалоб больной, анамнеза заболевания, объективного обследования и лабораторной диагностики был поставлен диагноз: чесотка (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scabies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).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Назначено следующее лечение: бензил-бензоатная мазь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кальция глюконат 1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по 5 мл в/м 1 раз в день, Супрастин по 1 таблетке 3 раза в день. Лечение переносится без осложнений. В результате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лечения отмечено улучшение состояния: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зуд уменьшился, новые папуло-везикулезные элементы не образуются,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старые элементы бледнеют, исчезают без оставления стойкого следа. Прогноз благоприятный.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8C376F" w:rsidRDefault="008C376F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</w:rPr>
      </w:pPr>
      <w:r>
        <w:rPr>
          <w:rFonts w:eastAsia="Batang"/>
          <w:b/>
          <w:bCs/>
          <w:color w:val="000000"/>
          <w:u w:val="single"/>
        </w:rPr>
        <w:br w:type="page"/>
      </w:r>
      <w:r w:rsidRPr="008C376F">
        <w:rPr>
          <w:rFonts w:eastAsia="Batang"/>
          <w:b/>
          <w:bCs/>
          <w:color w:val="000000"/>
        </w:rPr>
        <w:t>Список использованной литературы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Скрипкин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Ю</w:t>
      </w:r>
      <w:r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кожные и венерические заболевания Москва. «Медицина» 1995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Василенко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В.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Х,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Гребенев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А.Л.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Пропедевтика внутренних болезней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. Москва,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Медицина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, 2002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Машковский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М.Д.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 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Лекарственные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средства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Москва,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Медицина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, 2005 год.</w:t>
      </w:r>
    </w:p>
    <w:p w:rsidR="00884259" w:rsidRPr="00300458" w:rsidRDefault="00884259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Справочник ВИДАЛЬ АОЗТ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АстраФармСервис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1998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Кубанова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А «Кожные болезни» Москва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1999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sectPr w:rsidR="00884259" w:rsidRPr="00300458" w:rsidSect="00300458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7F" w:rsidRDefault="00ED797F">
      <w:r>
        <w:separator/>
      </w:r>
    </w:p>
  </w:endnote>
  <w:endnote w:type="continuationSeparator" w:id="0">
    <w:p w:rsidR="00ED797F" w:rsidRDefault="00ED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¬СЎюЎнЎю|Ўю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3E" w:rsidRDefault="009822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8223E" w:rsidRDefault="009822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3E" w:rsidRDefault="009822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B3E">
      <w:rPr>
        <w:rStyle w:val="ab"/>
        <w:noProof/>
      </w:rPr>
      <w:t>2</w:t>
    </w:r>
    <w:r>
      <w:rPr>
        <w:rStyle w:val="ab"/>
      </w:rPr>
      <w:fldChar w:fldCharType="end"/>
    </w:r>
  </w:p>
  <w:p w:rsidR="0098223E" w:rsidRDefault="009822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7F" w:rsidRDefault="00ED797F">
      <w:r>
        <w:separator/>
      </w:r>
    </w:p>
  </w:footnote>
  <w:footnote w:type="continuationSeparator" w:id="0">
    <w:p w:rsidR="00ED797F" w:rsidRDefault="00ED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71D8"/>
    <w:multiLevelType w:val="hybridMultilevel"/>
    <w:tmpl w:val="836C3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77AE"/>
    <w:multiLevelType w:val="hybridMultilevel"/>
    <w:tmpl w:val="1A7455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02D9"/>
    <w:multiLevelType w:val="hybridMultilevel"/>
    <w:tmpl w:val="C652D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359CD"/>
    <w:multiLevelType w:val="hybridMultilevel"/>
    <w:tmpl w:val="944EE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469"/>
    <w:multiLevelType w:val="hybridMultilevel"/>
    <w:tmpl w:val="BE50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7364"/>
    <w:multiLevelType w:val="hybridMultilevel"/>
    <w:tmpl w:val="05D295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8EB3284"/>
    <w:multiLevelType w:val="hybridMultilevel"/>
    <w:tmpl w:val="59A2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BD"/>
    <w:rsid w:val="00006B3E"/>
    <w:rsid w:val="000B59BD"/>
    <w:rsid w:val="00300458"/>
    <w:rsid w:val="0072607D"/>
    <w:rsid w:val="00884259"/>
    <w:rsid w:val="008C376F"/>
    <w:rsid w:val="0098223E"/>
    <w:rsid w:val="009F54BB"/>
    <w:rsid w:val="00AD154B"/>
    <w:rsid w:val="00AE3F42"/>
    <w:rsid w:val="00B34AAE"/>
    <w:rsid w:val="00E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0CF32B-CD41-40DF-95E9-A8949AD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0"/>
      <w:szCs w:val="40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ind w:firstLine="284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Plain Text"/>
    <w:basedOn w:val="a"/>
    <w:link w:val="ad"/>
    <w:uiPriority w:val="99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af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Hyperlink"/>
    <w:basedOn w:val="a0"/>
    <w:uiPriority w:val="99"/>
    <w:rPr>
      <w:rFonts w:ascii="Arial" w:hAnsi="Arial" w:cs="Arial"/>
      <w:color w:val="000080"/>
      <w:sz w:val="18"/>
      <w:szCs w:val="18"/>
      <w:u w:val="none"/>
      <w:effect w:val="none"/>
    </w:rPr>
  </w:style>
  <w:style w:type="paragraph" w:styleId="33">
    <w:name w:val="Body Text 3"/>
    <w:basedOn w:val="a"/>
    <w:link w:val="34"/>
    <w:uiPriority w:val="99"/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3">
    <w:name w:val="Strong"/>
    <w:basedOn w:val="a0"/>
    <w:uiPriority w:val="99"/>
    <w:qFormat/>
    <w:rPr>
      <w:rFonts w:cs="Times New Roman"/>
      <w:b/>
      <w:bCs/>
    </w:rPr>
  </w:style>
  <w:style w:type="table" w:styleId="11">
    <w:name w:val="Table Grid 1"/>
    <w:basedOn w:val="a1"/>
    <w:uiPriority w:val="99"/>
    <w:rsid w:val="00300458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3525</Words>
  <Characters>20095</Characters>
  <Application>Microsoft Office Word</Application>
  <DocSecurity>0</DocSecurity>
  <Lines>167</Lines>
  <Paragraphs>47</Paragraphs>
  <ScaleCrop>false</ScaleCrop>
  <Company>Private</Company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Igor Trofimov</cp:lastModifiedBy>
  <cp:revision>2</cp:revision>
  <dcterms:created xsi:type="dcterms:W3CDTF">2024-08-30T06:55:00Z</dcterms:created>
  <dcterms:modified xsi:type="dcterms:W3CDTF">2024-08-30T06:55:00Z</dcterms:modified>
</cp:coreProperties>
</file>