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98" w:rsidRPr="00F224EE" w:rsidRDefault="00D83398" w:rsidP="00D8339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24EE">
        <w:rPr>
          <w:b/>
          <w:bCs/>
          <w:sz w:val="32"/>
          <w:szCs w:val="32"/>
        </w:rPr>
        <w:t>Что такое метаболический синдром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Термин "метаболический синдром" относительно</w:t>
      </w:r>
      <w:r>
        <w:t xml:space="preserve"> </w:t>
      </w:r>
      <w:r w:rsidRPr="00681527">
        <w:t>молодой. Объяснить фармспециалистам</w:t>
      </w:r>
      <w:r>
        <w:t xml:space="preserve"> </w:t>
      </w:r>
      <w:r w:rsidRPr="00681527">
        <w:t>его содержание мы попросили проф., д-ра мед. наук,</w:t>
      </w:r>
      <w:r>
        <w:t xml:space="preserve"> </w:t>
      </w:r>
      <w:r w:rsidRPr="00681527">
        <w:t>главного эндокринолога Департамента здравоохранения г. Москвы</w:t>
      </w:r>
      <w:r>
        <w:t xml:space="preserve"> </w:t>
      </w:r>
      <w:r w:rsidRPr="00681527">
        <w:t>Михаила Борисовича АНЦИФЕРОВА.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Всемирная организация здравоохранения (ВОЗ) признала сахарный диабет типа 2 и ожирение неинфекционной эпидемией нашего времени в связи с их высокой распространенностью: около 30% населения планеты страдают избыточной массой тела. Рост числа таких пациентов увеличивается каждые 10 лет до 50%.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Ожирение I степени повышает риск развития сахарного диабета в 2 раза, II степени - в 5 раз, III степени - в 10 раз. Научные исследования выявили связь повышенной массы тела с высокой летальностью, обусловленной сердечно-сосудистой патологией, лидирующей среди причин смерти взрослого населения. Общая смертность больных сахарным диабетом типа 2 в 2,3 раза выше смертности среди остального населения, в 70% случаев больные сахарным диабетом типа 2 погибают от сосудистых нарушений атеросклеротического генеза. В связи с этим значительно возрос интерес ученых всего мира к изучению взаимосвязи между нарушениями обмена веществ (метаболизма) и сердечно-сосудистыми заболеваниями.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Термин "метаболический синдром" ввел в медицинский лексикон G.H. Reaven в 1988 г. "Синдром изобилия", "смертельный квартет" -синонимы этого термина.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В апреле 2005 г. Международная федерация диабета определила критерии диагноза "метаболический синдром" как центральное (абдоминальное, "верхнее", "мужского типа") ожирение с окружностью талии более 94 см для мужчин и более 80 см для женщин в сочетании с двумя из четырех факторов:</w:t>
      </w:r>
    </w:p>
    <w:p w:rsidR="00D83398" w:rsidRDefault="00D83398" w:rsidP="00D83398">
      <w:pPr>
        <w:spacing w:before="120"/>
        <w:ind w:firstLine="567"/>
        <w:jc w:val="both"/>
      </w:pPr>
      <w:r w:rsidRPr="00681527">
        <w:t>повышение концентрации три-глицеридов в крови более 1,7 ммоль/л;</w:t>
      </w:r>
    </w:p>
    <w:p w:rsidR="00D83398" w:rsidRDefault="00D83398" w:rsidP="00D83398">
      <w:pPr>
        <w:spacing w:before="120"/>
        <w:ind w:firstLine="567"/>
        <w:jc w:val="both"/>
      </w:pPr>
      <w:r w:rsidRPr="00681527">
        <w:t>снижение холестерина липо-протеидов высокой плотности ("хороший" холестерин) менее 1,03 ммоль/л у мужчин и менее 1,29 ммоль/л у женщин или проведение гиполипидемической терапии;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повышение уровня систолического артериального давления выше 130 мм рт. ст. или диасто-лического выше 85 мм рт. ст. или проведение противогипертони-ческой терапии;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повышение уровня глюкозы крови натощак более 5,6 ммоль/л или ранее выявленный сахарный диабет.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Ожирение - хроническое рецидивирующее заболевание, характеризующееся избыточным накоплением жировой ткани в организме, чаще всего возникающее в результате дисбаланса поступления и расходования энергии, т. е. переедания и малоподвижного образа жизни. По значению индекса массы тела (ИМТ) (масса тела в килограммах, отнесенная к квадрату роста, выраженному</w:t>
      </w:r>
      <w:r>
        <w:t xml:space="preserve"> </w:t>
      </w:r>
      <w:r w:rsidRPr="00681527">
        <w:t>в метрах) можно установить степень ожирения и соответствующий риск развития сердечно-сосудистых заболеваний (таблица).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Классификация ожирения по ИМТ (ВОЗ, 1997)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2536"/>
        <w:gridCol w:w="3755"/>
      </w:tblGrid>
      <w:tr w:rsidR="00D83398" w:rsidRPr="00681527" w:rsidTr="008905A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Масса тела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ИМТ,кг/м»</w:t>
            </w:r>
          </w:p>
        </w:tc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Риск сопутствующих заболеваний</w:t>
            </w:r>
          </w:p>
        </w:tc>
      </w:tr>
      <w:tr w:rsidR="00D83398" w:rsidRPr="00681527" w:rsidTr="008905A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Нормальная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18,5-24,9</w:t>
            </w:r>
          </w:p>
        </w:tc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Обычный</w:t>
            </w:r>
          </w:p>
        </w:tc>
      </w:tr>
      <w:tr w:rsidR="00D83398" w:rsidRPr="00681527" w:rsidTr="008905A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Избыточная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25,0-29,9</w:t>
            </w:r>
          </w:p>
        </w:tc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Повышенный</w:t>
            </w:r>
          </w:p>
        </w:tc>
      </w:tr>
      <w:tr w:rsidR="00D83398" w:rsidRPr="00681527" w:rsidTr="008905A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Ожирение 1 степени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30,0-34,9</w:t>
            </w:r>
          </w:p>
        </w:tc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Высокий</w:t>
            </w:r>
          </w:p>
        </w:tc>
      </w:tr>
      <w:tr w:rsidR="00D83398" w:rsidRPr="00681527" w:rsidTr="008905A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Ожирение II степени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35,0-39,9</w:t>
            </w:r>
          </w:p>
        </w:tc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Очень высокий</w:t>
            </w:r>
          </w:p>
        </w:tc>
      </w:tr>
      <w:tr w:rsidR="00D83398" w:rsidRPr="00681527" w:rsidTr="008905A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Ожирение III степени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40 и более</w:t>
            </w:r>
          </w:p>
        </w:tc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D83398" w:rsidRPr="00681527" w:rsidRDefault="00D83398" w:rsidP="008905A9">
            <w:r w:rsidRPr="00681527">
              <w:t>Чрезвычайно высокий</w:t>
            </w:r>
          </w:p>
        </w:tc>
      </w:tr>
    </w:tbl>
    <w:p w:rsidR="00D83398" w:rsidRPr="00681527" w:rsidRDefault="00D83398" w:rsidP="00D83398">
      <w:pPr>
        <w:spacing w:before="120"/>
        <w:ind w:firstLine="567"/>
        <w:jc w:val="both"/>
      </w:pPr>
      <w:r w:rsidRPr="00681527">
        <w:lastRenderedPageBreak/>
        <w:t>Выявление ожирения и установление его типа и степени не являются самоцелью, а проводятся для определения степени риска развития ассоциированных с ожирением заболеваний (сахарный диабет, артериальная гипертония, атеросклероз, подагра, болезни печени, желче- и мочекаменная болезнь, болезни суставов, геморрой, варикозное расширение вен нижних конечностей, тромботические сосудистые осложнения, бесплодие и др.).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Помощь пациентам с ожирением включает в себя профилактику увеличения массы тела, лечение сопутствующих ожирению заболеваний, снижение и поддержание массы тела.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В настоящее время принята методика умеренного поэтапного снижения массы тела. Голодание и интенсивное снижение массы тела опасны риском рецидивов ожирения и развитием осложнений.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Основу лечения составляют дозированная, разумная по переносимости физическая нагрузка и рациональное питание, учитывающее пищевые пристрастия пациента, образ жизни, физическую активность, финансовые возможности. К сожалению, достаточно часто пациенты не могут ограничить себя в потреблении привычных продуктов. В связи с этим большинству пациентов с ожирением назначается медикаментозная терапия.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История применения лекарственных препаратов для похудения содержит данные о многих достаточно эффективных препаратах (амфетамин, аминорекс, фенфлюрамин, фентермин), использование</w:t>
      </w:r>
      <w:r>
        <w:t xml:space="preserve"> </w:t>
      </w:r>
      <w:r w:rsidRPr="00681527">
        <w:t>которых</w:t>
      </w:r>
      <w:r>
        <w:t xml:space="preserve"> </w:t>
      </w:r>
      <w:r w:rsidRPr="00681527">
        <w:t>прекращено</w:t>
      </w:r>
      <w:r>
        <w:t xml:space="preserve"> </w:t>
      </w:r>
      <w:r w:rsidRPr="00681527">
        <w:t>ввиду развития тяжелых осложнений.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Самой большой проблемой в терапии ожирения является возможность быстрого повторного увеличения веса после прекращения лечения.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При консультировании фармспециалист обязан обратить внимание посетителей аптеки на то, что эффект по снижению массы тела возможен, только если фармакотерапия сочетается с физическими упражнениями.</w:t>
      </w:r>
    </w:p>
    <w:p w:rsidR="00D83398" w:rsidRPr="00681527" w:rsidRDefault="00D83398" w:rsidP="00D83398">
      <w:pPr>
        <w:spacing w:before="120"/>
        <w:ind w:firstLine="567"/>
        <w:jc w:val="both"/>
      </w:pPr>
      <w:r w:rsidRPr="00681527">
        <w:t>Лекарственная терапия рассчитана на длительное время. Даже пациенты, у которых отмечался хороший эффект от приема лекарственных препаратов, после прекращения их приема вновь набирают вес. Для части пациентов медикаментозное лечение может быть неэффективным. Если нет результата в течение четырех недель, успех терапии маловероятен. Эффект снижения массы тела от приема лекарственных средств (ЛС) обычно стабилизируется к шестому месяцу лечения. Несмотря на продолжающийся прием лекарств, после года лечения может снова начаться увеличение массы тела, что связано со снижением эффективности препаратов при продолжительном приеме или с прогрес-сированием ожирения.</w:t>
      </w:r>
    </w:p>
    <w:p w:rsidR="00D83398" w:rsidRDefault="00D83398" w:rsidP="00D83398">
      <w:pPr>
        <w:spacing w:before="120"/>
        <w:ind w:firstLine="567"/>
        <w:jc w:val="both"/>
      </w:pPr>
      <w:r w:rsidRPr="00681527">
        <w:t>Обзор современных средств коррекции лишнего веса представлен на с. 19-24.</w:t>
      </w:r>
    </w:p>
    <w:p w:rsidR="00D83398" w:rsidRPr="00F224EE" w:rsidRDefault="00D83398" w:rsidP="00D83398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D83398" w:rsidRPr="00681527" w:rsidRDefault="00D83398" w:rsidP="00D83398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8"/>
    <w:rsid w:val="00597C96"/>
    <w:rsid w:val="00681527"/>
    <w:rsid w:val="006B11B3"/>
    <w:rsid w:val="008905A9"/>
    <w:rsid w:val="00D83398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4611</Characters>
  <Application>Microsoft Office Word</Application>
  <DocSecurity>0</DocSecurity>
  <Lines>38</Lines>
  <Paragraphs>10</Paragraphs>
  <ScaleCrop>false</ScaleCrop>
  <Company>Home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метаболический синдром</dc:title>
  <dc:creator>User</dc:creator>
  <cp:lastModifiedBy>Igor</cp:lastModifiedBy>
  <cp:revision>3</cp:revision>
  <dcterms:created xsi:type="dcterms:W3CDTF">2024-09-30T06:08:00Z</dcterms:created>
  <dcterms:modified xsi:type="dcterms:W3CDTF">2024-09-30T06:08:00Z</dcterms:modified>
</cp:coreProperties>
</file>