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038" w:rsidRPr="00EF17DD" w:rsidRDefault="00EF17DD" w:rsidP="00EF17DD">
      <w:pPr>
        <w:pStyle w:val="a4"/>
        <w:jc w:val="both"/>
        <w:rPr>
          <w:rFonts w:ascii="Times New Roman" w:hAnsi="Times New Roman"/>
          <w:b/>
          <w:color w:val="000000"/>
          <w:sz w:val="52"/>
          <w:szCs w:val="52"/>
        </w:rPr>
      </w:pPr>
      <w:r>
        <w:rPr>
          <w:rFonts w:ascii="Times New Roman" w:hAnsi="Times New Roman"/>
          <w:b/>
          <w:color w:val="000000"/>
          <w:sz w:val="52"/>
          <w:szCs w:val="52"/>
        </w:rPr>
        <w:t xml:space="preserve">        </w:t>
      </w:r>
      <w:bookmarkStart w:id="0" w:name="_GoBack"/>
      <w:proofErr w:type="spellStart"/>
      <w:r w:rsidR="007B66CB" w:rsidRPr="00EF17DD">
        <w:rPr>
          <w:rFonts w:ascii="Times New Roman" w:hAnsi="Times New Roman"/>
          <w:b/>
          <w:color w:val="000000"/>
          <w:sz w:val="52"/>
          <w:szCs w:val="52"/>
        </w:rPr>
        <w:t>Cиндром</w:t>
      </w:r>
      <w:proofErr w:type="spellEnd"/>
      <w:r w:rsidR="007B66CB" w:rsidRPr="00EF17DD">
        <w:rPr>
          <w:rFonts w:ascii="Times New Roman" w:hAnsi="Times New Roman"/>
          <w:b/>
          <w:color w:val="000000"/>
          <w:sz w:val="52"/>
          <w:szCs w:val="52"/>
        </w:rPr>
        <w:t xml:space="preserve"> </w:t>
      </w:r>
      <w:proofErr w:type="spellStart"/>
      <w:r w:rsidR="007B66CB" w:rsidRPr="00EF17DD">
        <w:rPr>
          <w:rFonts w:ascii="Times New Roman" w:hAnsi="Times New Roman"/>
          <w:b/>
          <w:color w:val="000000"/>
          <w:sz w:val="52"/>
          <w:szCs w:val="52"/>
        </w:rPr>
        <w:t>постовариэктомии</w:t>
      </w:r>
      <w:bookmarkEnd w:id="0"/>
      <w:proofErr w:type="spellEnd"/>
      <w:r w:rsidR="00ED3038" w:rsidRPr="00EF17DD">
        <w:rPr>
          <w:rFonts w:ascii="Times New Roman" w:hAnsi="Times New Roman"/>
          <w:b/>
          <w:color w:val="000000"/>
          <w:sz w:val="52"/>
          <w:szCs w:val="52"/>
        </w:rPr>
        <w:t>.</w:t>
      </w:r>
    </w:p>
    <w:p w:rsidR="007B66CB" w:rsidRPr="00EF17DD" w:rsidRDefault="007B66CB" w:rsidP="00EF17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EF17DD">
        <w:rPr>
          <w:rFonts w:ascii="Times New Roman" w:hAnsi="Times New Roman"/>
          <w:color w:val="000000"/>
          <w:sz w:val="24"/>
          <w:szCs w:val="24"/>
        </w:rPr>
        <w:t xml:space="preserve">В последние годы отмечен рост числа гинекологических заболеваний, требующих оперативного вмешательства. Одновременно отмечается «омоложение» контингента оперируемых женщин. Большинство отечественных и зарубежных гинекологов придерживаются тактики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органсохраняющих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оперативных вмешательств, особенно при операциях на яичниках у молодых женщин. Однако при целом ряде гинекологических заболеваний (обширные гнойные поражения матки и придатков, некоторые формы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эндометриоза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и опухолей яичников) приходится прибегать к радикальным оперативным вмешательствам.</w:t>
      </w:r>
    </w:p>
    <w:p w:rsidR="007B66CB" w:rsidRPr="00EF17DD" w:rsidRDefault="007B66CB" w:rsidP="00EF17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EF17DD">
        <w:rPr>
          <w:rFonts w:ascii="Times New Roman" w:hAnsi="Times New Roman"/>
          <w:color w:val="000000"/>
          <w:sz w:val="24"/>
          <w:szCs w:val="24"/>
        </w:rPr>
        <w:t xml:space="preserve">Тотальная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овариэктомия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>, произведенная в детородном возрасте, сопровождается помимо необратимой утраты репродуктивной функции сложными реакциями нейроэндокринной системы, характеризующими процесс адаптации женского организма к новым условиям.</w:t>
      </w:r>
    </w:p>
    <w:p w:rsidR="007B66CB" w:rsidRPr="00EF17DD" w:rsidRDefault="007B66CB" w:rsidP="00EF17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EF17DD">
        <w:rPr>
          <w:rFonts w:ascii="Times New Roman" w:hAnsi="Times New Roman"/>
          <w:color w:val="000000"/>
          <w:sz w:val="24"/>
          <w:szCs w:val="24"/>
        </w:rPr>
        <w:t>Репродуктивная система состоит:</w:t>
      </w:r>
    </w:p>
    <w:p w:rsidR="007B66CB" w:rsidRPr="00EF17DD" w:rsidRDefault="007B66CB" w:rsidP="00EF17DD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EF17DD">
        <w:rPr>
          <w:color w:val="000000"/>
        </w:rPr>
        <w:t xml:space="preserve">из половых желез (яичников), в которых вырабатываются половые стероиды (эстрогены, прогестерон, тестостерон); </w:t>
      </w:r>
    </w:p>
    <w:p w:rsidR="007B66CB" w:rsidRPr="00EF17DD" w:rsidRDefault="007B66CB" w:rsidP="00EF17DD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EF17DD">
        <w:rPr>
          <w:color w:val="000000"/>
        </w:rPr>
        <w:t xml:space="preserve">органов-мишеней (матка, молочные железы), на которые эти гормоны действуют; </w:t>
      </w:r>
    </w:p>
    <w:p w:rsidR="007B66CB" w:rsidRPr="00EF17DD" w:rsidRDefault="007B66CB" w:rsidP="00EF17DD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EF17DD">
        <w:rPr>
          <w:color w:val="000000"/>
        </w:rPr>
        <w:t>структур головного мозга (гипофиз, гипоталамус), контролирующих работу половых желез и половых органов.</w:t>
      </w:r>
    </w:p>
    <w:p w:rsidR="007B66CB" w:rsidRPr="00EF17DD" w:rsidRDefault="007B66CB" w:rsidP="00EF17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EF17DD">
        <w:rPr>
          <w:rFonts w:ascii="Times New Roman" w:hAnsi="Times New Roman"/>
          <w:color w:val="000000"/>
          <w:sz w:val="24"/>
          <w:szCs w:val="24"/>
        </w:rPr>
        <w:t>Гормоны, вырабатываемые яичниками, с кровью попадают в различные органы и ткани организма, где соединяются с рецепторами клеток. Яичники женщины детородного возраста — это сложные органы, секретирующие половые стероидные гормоны. В ответ на циклическую секрецию гонадотропинов образуется готовая к оплодотворению яйцеклетка.</w:t>
      </w:r>
    </w:p>
    <w:p w:rsidR="007B66CB" w:rsidRPr="00EF17DD" w:rsidRDefault="007B66CB" w:rsidP="00EF17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EF17DD">
        <w:rPr>
          <w:rFonts w:ascii="Times New Roman" w:hAnsi="Times New Roman"/>
          <w:color w:val="000000"/>
          <w:sz w:val="24"/>
          <w:szCs w:val="24"/>
        </w:rPr>
        <w:t>У женщин репродуктивного возраста в яичниках синтезируются эстрогены (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эстрадиол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, эстрон и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эстриол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), прогестерон и андрогены.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Стероидпродуцирующими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тканями яичников являются клетки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гранулезы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, выстилающие полость фолликула, клетки внутренней теки и в значительно меньшей степени строма. Клетки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гранулезы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тека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-клетки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синергично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участвуют в синтезе эстрогенов, клетки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текальной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оболочки являются основным источником андрогенов, которые в незначительном количестве образуются и в строме; прогестерон синтезируется в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тека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-клетках и клетках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гранулезы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. Синтез и секрецию гормонов яичниками контролирует гипофиз через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лютеинизирующий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(ЛГ) и фолликулостимулирующий (ФСГ) гормоны. Выброс ЛГ обеспечивает овуляцию, ФСГ влияет на процесс созревания фолликула в яичнике.</w:t>
      </w:r>
    </w:p>
    <w:p w:rsidR="007B66CB" w:rsidRPr="00EF17DD" w:rsidRDefault="007B66CB" w:rsidP="00EF17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EF17DD">
        <w:rPr>
          <w:rFonts w:ascii="Times New Roman" w:hAnsi="Times New Roman"/>
          <w:color w:val="000000"/>
          <w:sz w:val="24"/>
          <w:szCs w:val="24"/>
        </w:rPr>
        <w:t xml:space="preserve">Удаление яичников ведет к резкому снижению уровня наиболее биологически активного эстрогена — 17β-эстрадиола (Е2), уже в первые недели после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овариэктомии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он может снижаться до следовых значений. В ответ на выключение яичников снимается ингибирующее влияние эстрогенов на гипоталамо-гипофизарную систему по механизму отрицательной обратной связи. Это приводит к повышению уровня гонадотропинов, причем содержание ФСГ возрастает раньше и достигает более высокого уровня по сравнению с ЛГ. Соотношение ФСГ/ЛГ всегда превышает 1. После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овариэктомии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у женщин репродуктивного возраста для нарастания уровня гонадотропинов требуется разный промежуток времени, но зачастую на установление стабильного постменопаузального уровня уходит более 1 мес. Повышается уровень гонадотропинов — ЛГ в 3–4 раза, ФСГ в 10–15 раз (В. П.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Сметник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, Л. Г.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Тумилович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>, 1997; С. В. Юренева, 1999).</w:t>
      </w:r>
    </w:p>
    <w:p w:rsidR="007B66CB" w:rsidRPr="00EF17DD" w:rsidRDefault="007B66CB" w:rsidP="00EF17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EF17DD">
        <w:rPr>
          <w:rFonts w:ascii="Times New Roman" w:hAnsi="Times New Roman"/>
          <w:color w:val="000000"/>
          <w:sz w:val="24"/>
          <w:szCs w:val="24"/>
        </w:rPr>
        <w:lastRenderedPageBreak/>
        <w:t xml:space="preserve">Основным эстрогеном, циркулирующим в крови прооперированных женщин, становится эстрон. Последний образуется из андрогенов в результате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экстрагонадной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ароматизации. Согласно принятой сегодня концепции, андрогены, особенно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андростендион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, продуцируемые главным образом надпочечниками, превращаются (ароматизируются) в эстрогены вне эндокринных желез, т. е. вне яичников или надпочечников. Где это происходит, точно неизвестно, но способностью к ароматизации андрогенов обладают жировая ткань, печень, почки, кожа и определенные ядра гипоталамуса. Такое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экстрагландулярное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образование эстрогенов касается в основном образования эстрона из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андростендиона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. У полных женщин скорость превращения андрогенов в эстрогены и концентрация последних в крови выше, чем у худых. В жировой ткани эти процессы могут усиливаться за счет увеличения активности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ароматазы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жировых клеток из-за повышенного уровня ФСГ (С. В. Юренева, 1999). Установлено, что у женщин репродуктивного возраста 49% тестостерона, наиболее активного андрогена, синтезируется в коре надпочечников, 17% образуется путем периферической конверсии из других стероидных предшественников и 33% синтезируется в яичниках. Яичники также продуцируют около 60%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андростендиона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и 20%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дегидроэпиандростендиона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. Таким образом, тотальная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овариэктомия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может привести к снижению уровня андрогенов у оперированных женщин за счет исключения яичниковой фракции тестостерона и его предшественника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андростендиона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(С. В. Юренева, 1999).</w:t>
      </w:r>
    </w:p>
    <w:p w:rsidR="007B66CB" w:rsidRPr="00EF17DD" w:rsidRDefault="007B66CB" w:rsidP="00EF17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EF17DD">
        <w:rPr>
          <w:rFonts w:ascii="Times New Roman" w:hAnsi="Times New Roman"/>
          <w:color w:val="000000"/>
          <w:sz w:val="24"/>
          <w:szCs w:val="24"/>
        </w:rPr>
        <w:t xml:space="preserve">Фундаментальные исследования последних лет показали, что различные типы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эстрогеновых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прогестероновых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и андрогенных рецепторов расположены не только в основных органах-мишенях (матке и молочных железах). Они обнаружены в центральной нервной системе, клетках костной ткани (остеобластах и остеокластах), эндотелии сосудов,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миокардиоцитах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, фибробластах соединительной ткани, урогенитальном тракте, в слизистой оболочке рта, гортани, конъюнктивы, толстом кишечнике. Гормональный эффект определяется не только степенью связывания гормона с рецептором, но и кинетикой гормонально-рецепторного комплекса в ядре, стабильностью комплекса. Концентрация рецепторов в ткани определяет ее чувствительность к гормону; ткани, считающиеся нечувствительными к гормонам, отличаются низкой концентрацией гормональных рецепторов (J. M.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Marsh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, 1976; M. S.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Brown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et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al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>., 1979).</w:t>
      </w:r>
    </w:p>
    <w:p w:rsidR="007B66CB" w:rsidRPr="00EF17DD" w:rsidRDefault="007B66CB" w:rsidP="00EF17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EF17DD">
        <w:rPr>
          <w:rFonts w:ascii="Times New Roman" w:hAnsi="Times New Roman"/>
          <w:color w:val="000000"/>
          <w:sz w:val="24"/>
          <w:szCs w:val="24"/>
        </w:rPr>
        <w:t xml:space="preserve">Следовательно, резко возникающий дефицит половых стероидов и, прежде всего, эстрогенов вызывает системные изменения в органах и тканях вследствие нарушения гормонального гомеостаза. Развитие синдрома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постовариэктомии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(СПТО) различной степени выраженности отмечено у 60–80% лиц, перенесших оперативное вмешательство. Тяжелое течение заболевания наблюдается почти у 60% пациенток, у каждой четвертой женщины (26%) его проявления носят умеренный характер и лишь в 14% случаев имеет место легкое течение СПТО. У 25% больных происходит стойкое нарушение трудоспособности как следствие операции (В. П.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Сметник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>, 1997).</w:t>
      </w:r>
    </w:p>
    <w:p w:rsidR="007B66CB" w:rsidRPr="00EF17DD" w:rsidRDefault="007B66CB" w:rsidP="00EF17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EF17DD">
        <w:rPr>
          <w:rFonts w:ascii="Times New Roman" w:hAnsi="Times New Roman"/>
          <w:color w:val="000000"/>
          <w:sz w:val="24"/>
          <w:szCs w:val="24"/>
        </w:rPr>
        <w:t xml:space="preserve">Синдром, развивающийся после тотальной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овариэктомии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, характеризуется развитием нейровегетативных,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психоэмоциoнальных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и обменно-эндокринных нарушений. Симптомы недостатка эстрогенов могут появиться уже в первые недели после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овариэктомии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у 72,3–89,6% женщин (Л. В.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Сущевич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, И. А. Краснова, О. Е. Лактионова и др., 2000). Соматические проявления тотальной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овариэктомии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включают в себя классические вазомоторные симптомы — приливы и потливость в ночные часы, по крайней мере у 70% женщин. Частота приливов колеблется от единичных до нескольких десятков в сутки. Они продолжаются в течение 1 года или многих лет. Приливы жара с обильным потоотделением являются наиболее ранними и специфичными симптомами выключения функции яичников. Головные боли, головокружение, приступы сердцебиения в покое, парестезии, общая слабость и быстрая утомляемость возникают уже в первые недели после тотальной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lastRenderedPageBreak/>
        <w:t>овариэктомии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у 42–68% пациенток. Нервно-психические расстройства проявляются в виде эмоциональной лабильности с раздражительностью, плаксивостью, нарушением сна, аппетита, снижением или утратой либидо (В. П.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Сметник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, Л. Г.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Тумилович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, 1997; Л. В.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Сущевич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и др., 2000; С. В. Юренева, 1999).</w:t>
      </w:r>
    </w:p>
    <w:p w:rsidR="007B66CB" w:rsidRPr="00EF17DD" w:rsidRDefault="007B66CB" w:rsidP="00EF17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EF17DD">
        <w:rPr>
          <w:rFonts w:ascii="Times New Roman" w:hAnsi="Times New Roman"/>
          <w:color w:val="000000"/>
          <w:sz w:val="24"/>
          <w:szCs w:val="24"/>
        </w:rPr>
        <w:t xml:space="preserve">Клиническая картина психических нарушений, развивающихся у женщин при синдроме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постовариэктомии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, характеризуется полиморфизмом и представлена большим спектром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депрессивно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-тревожных нарушений, разнообразными проявлениями психовегетативных компонентов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соматизации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(Г. Я.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Каменецкая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соавт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., 2001). Продолжительность СПТО может колебаться в значительных пределах. Лишь у 19,5% пациенток вазомоторные симптомы имеют тенденцию к обратному развитию в течение первого года после операции. У большинства больных эти симптомы сохраняются 3–5 и более лет (С.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Кэмпбелл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и Э. </w:t>
      </w:r>
      <w:proofErr w:type="spellStart"/>
      <w:proofErr w:type="gramStart"/>
      <w:r w:rsidRPr="00EF17DD">
        <w:rPr>
          <w:rFonts w:ascii="Times New Roman" w:hAnsi="Times New Roman"/>
          <w:color w:val="000000"/>
          <w:sz w:val="24"/>
          <w:szCs w:val="24"/>
        </w:rPr>
        <w:t>Монг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EF17DD">
        <w:rPr>
          <w:rFonts w:ascii="Times New Roman" w:hAnsi="Times New Roman"/>
          <w:color w:val="000000"/>
          <w:sz w:val="24"/>
          <w:szCs w:val="24"/>
        </w:rPr>
        <w:t xml:space="preserve"> 2003).</w:t>
      </w:r>
    </w:p>
    <w:p w:rsidR="007B66CB" w:rsidRPr="00EF17DD" w:rsidRDefault="007B66CB" w:rsidP="00EF17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EF17DD">
        <w:rPr>
          <w:rFonts w:ascii="Times New Roman" w:hAnsi="Times New Roman"/>
          <w:color w:val="000000"/>
          <w:sz w:val="24"/>
          <w:szCs w:val="24"/>
        </w:rPr>
        <w:t xml:space="preserve">Сухость влагалища — очень важный симптом СПТО. Толщина и увлажненность плоского эпителия влагалища зависят от эстрогенов, и снижение их концентрации в сыворотке приводит к истончению и сухости слизистой оболочки влагалища.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Диспареуния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в сочетании со снижением или утратой либидо ведут к сексуальной дисгармонии, а в некоторых случаях к невозможности половой жизни.</w:t>
      </w:r>
    </w:p>
    <w:p w:rsidR="007B66CB" w:rsidRPr="00EF17DD" w:rsidRDefault="007B66CB" w:rsidP="00EF17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EF17DD">
        <w:rPr>
          <w:rFonts w:ascii="Times New Roman" w:hAnsi="Times New Roman"/>
          <w:color w:val="000000"/>
          <w:sz w:val="24"/>
          <w:szCs w:val="24"/>
        </w:rPr>
        <w:t xml:space="preserve">Дефицит эстрогенов является причиной атрофических изменений в мочеполовой системе, которые развиваются у 40–60% пациенток. Женщины со СПТО нередко жалуются на частое мочеиспускание, дизурию и императивные позывы. Недержание мочи при физическом напряжении часто сопровождает СПТО. Атрофический вагинит, рецидивирующие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цистоуретриты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, недержание мочи,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никтурия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крайне отрицательно сказываются на качестве жизни женщины.</w:t>
      </w:r>
    </w:p>
    <w:p w:rsidR="007B66CB" w:rsidRPr="00EF17DD" w:rsidRDefault="007B66CB" w:rsidP="00EF17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EF17DD">
        <w:rPr>
          <w:rFonts w:ascii="Times New Roman" w:hAnsi="Times New Roman"/>
          <w:color w:val="000000"/>
          <w:sz w:val="24"/>
          <w:szCs w:val="24"/>
        </w:rPr>
        <w:t xml:space="preserve">Дефицит эстрогенов при СПТО приводит к ускорению процессов увядания, снижению тургора и истончению кожи, быстрому появлению морщин, усилению сухости и ломкости волос, ногтей. К неспецифическим симптомам, возникающим после тотальной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овариэктомии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, относятся боли в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мыщцах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и суставах, атрофические конъюнктивиты, ларингиты, ксеростомия, раннее развитие глаукомы.</w:t>
      </w:r>
    </w:p>
    <w:p w:rsidR="007B66CB" w:rsidRPr="00EF17DD" w:rsidRDefault="007B66CB" w:rsidP="00EF17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EF17DD">
        <w:rPr>
          <w:rFonts w:ascii="Times New Roman" w:hAnsi="Times New Roman"/>
          <w:color w:val="000000"/>
          <w:sz w:val="24"/>
          <w:szCs w:val="24"/>
        </w:rPr>
        <w:t xml:space="preserve">Известно, что женские половые гормоны оказывают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кардиопротективный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эффект. Исследования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Colditz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et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al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. (1987) показали, что женщины, перенесшие тотальную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овариэктомию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гистерэктомией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и не принимавшие заместительную гормональную терапию (ЗГТ) после операции, имели более высокий относительный риск развития сердечно-сосудистых заболеваний по сравнению с пациентками с климактерическим синдромом. По данным Н. Г.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Пиляевой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(2001), наблюдавшей 71 пациентку, после тотальной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овариэктомии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в 29% случаев выявляется артериальная гипертензия, в 73% — миокардиодистрофия. Снижение эстрогенных влияний приводит к развитию атерогенных изменений в липидном спектре крови — повышению уровня общего холестерина, триглицеридов, липопротеидов низкой и очень низкой плотности (Л. В.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Аккер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, А. И. Гальченко, 2001; Л. В.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Сущевич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соавт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., 2000; D.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Рurdie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, 1996;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Suda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et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al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., 1998), повышению общего периферического сопротивления сосудов, что способствует развитию микроциркуляторных изменений (Н. Г.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Пиляева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, 2001). Для оценки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атерогенности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крови большое значение отводится не столько абсолютным значениям ЛПНП и ЛПВП, сколько их соотношению. Этот показатель — коэффициент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атерогенности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— позволяет судить о </w:t>
      </w:r>
      <w:r w:rsidRPr="00EF17DD">
        <w:rPr>
          <w:rFonts w:ascii="Times New Roman" w:hAnsi="Times New Roman"/>
          <w:color w:val="000000"/>
          <w:sz w:val="24"/>
          <w:szCs w:val="24"/>
        </w:rPr>
        <w:lastRenderedPageBreak/>
        <w:t xml:space="preserve">риске развития атеросклероза (В. П.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Сметник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>, 2001). Снижение данного соотношения при приеме ЗГТ является благоприятным прогностическим признаком.</w:t>
      </w:r>
    </w:p>
    <w:p w:rsidR="007B66CB" w:rsidRPr="00EF17DD" w:rsidRDefault="007B66CB" w:rsidP="00EF17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EF17DD">
        <w:rPr>
          <w:rFonts w:ascii="Times New Roman" w:hAnsi="Times New Roman"/>
          <w:color w:val="000000"/>
          <w:sz w:val="24"/>
          <w:szCs w:val="24"/>
        </w:rPr>
        <w:t xml:space="preserve">В настоящее время стало известно, что кроме влияния на липиды эстрогены непосредственно воздействуют и на стенку сосудов. Доказано, что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эстрадиол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стимулирует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нитрогенсинтазу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, продукт действия которой — оксид азота — расширяет сосуды и окисляет накапливающиеся под интимой липопротеины. Таким образом, отсутствие эстрогенов усиливает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атерогенез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и спазм сосудов (C.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Кэмпбелл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и Э.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Монг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>, 2003).</w:t>
      </w:r>
    </w:p>
    <w:p w:rsidR="007B66CB" w:rsidRPr="00EF17DD" w:rsidRDefault="007B66CB" w:rsidP="00EF17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EF17DD">
        <w:rPr>
          <w:rFonts w:ascii="Times New Roman" w:hAnsi="Times New Roman"/>
          <w:color w:val="000000"/>
          <w:sz w:val="24"/>
          <w:szCs w:val="24"/>
        </w:rPr>
        <w:t xml:space="preserve">Клинические и электрокардиографические проявления миокардиодистрофии при СПТО лишены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патогномоничности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и часто сходны с изменениями при ИБС. Проведение проб с нитроглицерином,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обзиданом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, хлористым калием и дозированной физической нагрузкой (велоэргометрия) позволяет исключить энергетическую несостоятельность миокарда. Вышеуказанные пробы дают возможность проводить дифференциальную диагностику между миокардиодистрофией, обусловленной недостатком эстрогенов, и ИБС.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Кардиопатии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у больных с СПТО, как правило, возникают во время «прилива». Обычно они не стихают на фоне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кардиолитической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терапии. В то же время применение гормональной заместительной терапии дает быстрый эффект: уменьшаются боли в области сердца и нормализуются сердечный ритм, данные ЭКГ.</w:t>
      </w:r>
    </w:p>
    <w:p w:rsidR="007B66CB" w:rsidRPr="00EF17DD" w:rsidRDefault="007B66CB" w:rsidP="00EF17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EF17DD">
        <w:rPr>
          <w:rFonts w:ascii="Times New Roman" w:hAnsi="Times New Roman"/>
          <w:color w:val="000000"/>
          <w:sz w:val="24"/>
          <w:szCs w:val="24"/>
        </w:rPr>
        <w:t xml:space="preserve">Уже в первые месяцы после двусторонней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овариэктомии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у женщин возникает нарушение процессов костного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ремоделирования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>. Существует 2 типа костной ткани: компактное вещество (80%) и губчатое вещество (20%). Из компактного вещества состоят, например, диафизы трубчатых костей. Компактное вещество малочувствительно к эстрогенам. Губчатое вещество находится в позвонках, дистальном эпифизе лучевой кости, шейке бедра и пяточной кости. Оно высокочувствительно к эстрогенам. Связь эстрогенов и губчатого вещества практически определяет его состояние. Эстрогены сдерживают перестройку кости и поддерживают баланс между резорбцией и образованием новой костной ткани. Очевидно, чтобы костная ткань оставалась неизмененной, эти процессы должны быть уравновешены или взаимосвязаны. У больных с СПТО уровень эстрогенов в крови падает, и над образованием костной ткани начинает преобладать ее резорбция, так как на поверхности кости активизируются новые участки перестройки.</w:t>
      </w:r>
    </w:p>
    <w:p w:rsidR="007B66CB" w:rsidRPr="00EF17DD" w:rsidRDefault="007B66CB" w:rsidP="00EF17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EF17DD">
        <w:rPr>
          <w:rFonts w:ascii="Times New Roman" w:hAnsi="Times New Roman"/>
          <w:color w:val="000000"/>
          <w:sz w:val="24"/>
          <w:szCs w:val="24"/>
        </w:rPr>
        <w:t xml:space="preserve">Особому риску подвергается губчатое вещество вследствие того, что его поверхность занимает большую площадь. Даже после минимальной или умеренной травмы может произойти перелом кости. В связи с этим у больных с СПТО риск переломов губчатых костей прогрессивно возрастает. Перелом шейки бедра и дистального эпифиза лучевой кости происходит в результате травмы, в то время как позвонки подвержены спонтанным переломам. Эти изменения костного метаболизма наиболее выражены в течение первого года после тотальной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овариэктомии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. Снижение минеральной плотности костной ткани (МПКТ) в первые 12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мес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после операции может достигать в поясничном отделе позвоночника 7–17%. Ускоренная костная резорбция наблюдается в течение длительного времени — от 5 до 10 лет после оперативного вмешательства. Снижение МПКТ приводит к развитию остеопороза и увеличению риска переломов (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Живны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соавт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., 1999; С. В. Юренева, 1999; D. W.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Purdie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>, 1996). Назначение ЗГТ сразу после операции может полностью блокировать потерю костной ткани, возникающую после удаления яичников.</w:t>
      </w:r>
    </w:p>
    <w:p w:rsidR="007B66CB" w:rsidRPr="00EF17DD" w:rsidRDefault="007B66CB" w:rsidP="00EF17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EF17DD">
        <w:rPr>
          <w:rFonts w:ascii="Times New Roman" w:hAnsi="Times New Roman"/>
          <w:color w:val="000000"/>
          <w:sz w:val="24"/>
          <w:szCs w:val="24"/>
        </w:rPr>
        <w:t xml:space="preserve">Синдром, сопровождающийся недостатком эстрогенов, может возникать не только после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овариэктомии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, но и после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гистерэктомии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(ГЭ). Известно, что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гистерэктомия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, проведенная в репродуктивном возрасте, неблагоприятным образом сказывается на анатомо-функциональном состоянии яичников, приводя к снижению уровня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эстрадиола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и появлению признаков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эстрогендефицитного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состояния.</w:t>
      </w:r>
    </w:p>
    <w:p w:rsidR="007B66CB" w:rsidRPr="00EF17DD" w:rsidRDefault="007B66CB" w:rsidP="00EF17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EF17DD">
        <w:rPr>
          <w:rFonts w:ascii="Times New Roman" w:hAnsi="Times New Roman"/>
          <w:color w:val="000000"/>
          <w:sz w:val="24"/>
          <w:szCs w:val="24"/>
        </w:rPr>
        <w:lastRenderedPageBreak/>
        <w:t xml:space="preserve">Данный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симптомокомплекс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, возникающий у значительной части пациенток репродуктивного возраста после удаления матки, характеризующийся развитием специфического,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психонейровегетативного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, сексуального, урогенитального, сосудистого и других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эстрогендефицитных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состояний, рассматривается как синдром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постгистерэктомии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(Ю. Э.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Доброхотова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>, 2003).</w:t>
      </w:r>
    </w:p>
    <w:p w:rsidR="007B66CB" w:rsidRPr="00EF17DD" w:rsidRDefault="007B66CB" w:rsidP="00EF17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EF17DD">
        <w:rPr>
          <w:rFonts w:ascii="Times New Roman" w:hAnsi="Times New Roman"/>
          <w:color w:val="000000"/>
          <w:sz w:val="24"/>
          <w:szCs w:val="24"/>
        </w:rPr>
        <w:t xml:space="preserve">Ведущим фактором в патогенезе синдрома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постгистерэктомии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является возникновение дефицита яичниковых гормонов, поэтому с целью коррекции данных симптомов применяют ЗГТ. Некоторые авторы для этой цели назначают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монотерапию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эстрогенами. Так, в работах (J. M.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Whitelaw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, 1995) показана эффективность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монотерапии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эстрогенами при ГЭ. Однако при выборе гормонального препарата для купирования синдрома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постгистероэктомии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необходимо исходить из той гинекологической патологии, которая явилась показанием для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гистерэктомии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, сопутствующей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экстрагенитальной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патологии, состояния молочных желез. Ю. Э.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Доброхотова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(2003) обследовала 122 пациентки после субтотальной и 130 больных после тотальной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гистерэктомии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. У всех были сохранены яичники. Для купирования синдрома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постгистерэктомии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был применен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ливиал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тиболон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2,5 мг) —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тканеселективный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регулятор эстрогенной активности.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Ливиал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не обладает стимулирующим воздействием на молочные железы, вероятно, в связи с выраженной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ингибицией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сульфатазной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активности и стимуляцией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сульфотрансферазы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>.</w:t>
      </w:r>
    </w:p>
    <w:p w:rsidR="007B66CB" w:rsidRPr="00EF17DD" w:rsidRDefault="007B66CB" w:rsidP="00EF17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EF17DD">
        <w:rPr>
          <w:rFonts w:ascii="Times New Roman" w:hAnsi="Times New Roman"/>
          <w:color w:val="000000"/>
          <w:sz w:val="24"/>
          <w:szCs w:val="24"/>
        </w:rPr>
        <w:t xml:space="preserve">Так,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рандомизированные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исследования N.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Bundred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(2002) показали, что эстроген-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гестагенные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препараты уже через год вызывают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мастальгию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у 40–50% пациенток и увеличивают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маммографическую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плотность у 30–70% обследованных, в то время как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тиболон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в эти же сроки вызывает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мастальгию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только у 4% и увеличивает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маммографическую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плотность только у 3% женщин. Результаты исследования показали высокую эффективность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тиболона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в улучшении кровоснабжения и трофики яичников и, следовательно, их анатомо-функционального состояния в ранние сроки после операции, что дает возможность ограничить курс терапии до 6 мес. Назначение препарата в более отдаленные сроки требовало пролонгации терапии до 12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мес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и далее вследствие более медленного наступления эффекта. Восстановление функционального состояния яичников приводило к нивелированию менопаузальной симптоматики.</w:t>
      </w:r>
    </w:p>
    <w:p w:rsidR="007B66CB" w:rsidRPr="00EF17DD" w:rsidRDefault="007B66CB" w:rsidP="00EF17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EF17DD">
        <w:rPr>
          <w:rFonts w:ascii="Times New Roman" w:hAnsi="Times New Roman"/>
          <w:color w:val="000000"/>
          <w:sz w:val="24"/>
          <w:szCs w:val="24"/>
        </w:rPr>
        <w:t xml:space="preserve">Основным и наиболее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патогенетически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обоснованным методом лечения после тотальной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овариэктомии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является заместительная гормональная терапия.</w:t>
      </w:r>
    </w:p>
    <w:p w:rsidR="007B66CB" w:rsidRPr="00EF17DD" w:rsidRDefault="007B66CB" w:rsidP="00EF17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EF17DD">
        <w:rPr>
          <w:rFonts w:ascii="Times New Roman" w:hAnsi="Times New Roman"/>
          <w:color w:val="000000"/>
          <w:sz w:val="24"/>
          <w:szCs w:val="24"/>
        </w:rPr>
        <w:t xml:space="preserve">Цель такой терапии — фармакологическая замена утраченной гормональной функции яичников. В современных препаратах используются только натуральные гормоны либо их аналоги в дозах, достаточных для лечения ранних симптомов и профилактики отдаленных последствий. Назначение ЗГТ сразу после операции способствует плавной адаптации организма женщины к условиям остро возникающего дефицита половых стероидов и предупреждает развитие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постовариэктомированного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синдрома. На фоне приема половых гормонов замедляются процессы старения кожи, уменьшаются или исчезают аффективные расстройства, поддерживается половое влечение, улучшается качество жизни (Г. Я.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Каменецкая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, В. Н. Краснов, С. В. Юренева, 2001). Длительность курса ЗГТ может быть различной. Считается, что после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овариэктомии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минимальный срок, на который назначается ЗГТ, составляет 5–7 лет. Выбор режима терапии зависит от возраста женщины, заболевания, послужившего причиной оперативного вмешательства, наличия факторов риска, объема операции, а также особенностей клинических признаков и результатов инструментального обследования. Следует отметить, что вазомоторные проявления СПТО ослабевают или проходят через несколько месяцев после начала лечения. Однако лечебный и профилактический эффект в отношении сердечно-</w:t>
      </w:r>
      <w:r w:rsidRPr="00EF17DD">
        <w:rPr>
          <w:rFonts w:ascii="Times New Roman" w:hAnsi="Times New Roman"/>
          <w:color w:val="000000"/>
          <w:sz w:val="24"/>
          <w:szCs w:val="24"/>
        </w:rPr>
        <w:lastRenderedPageBreak/>
        <w:t>сосудистой, костной и центральной нервной систем проявляется только при длительной (в течение 3–5 лет и более) терапии.</w:t>
      </w:r>
    </w:p>
    <w:p w:rsidR="007B66CB" w:rsidRPr="00EF17DD" w:rsidRDefault="007B66CB" w:rsidP="00EF17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EF17DD">
        <w:rPr>
          <w:rFonts w:ascii="Times New Roman" w:hAnsi="Times New Roman"/>
          <w:color w:val="000000"/>
          <w:sz w:val="24"/>
          <w:szCs w:val="24"/>
        </w:rPr>
        <w:t>Показания для проведения ЗГТ:</w:t>
      </w:r>
    </w:p>
    <w:p w:rsidR="007B66CB" w:rsidRPr="00EF17DD" w:rsidRDefault="007B66CB" w:rsidP="00EF17DD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EF17DD">
        <w:rPr>
          <w:color w:val="000000"/>
        </w:rPr>
        <w:t xml:space="preserve">приливы жара, ночная потливость; </w:t>
      </w:r>
    </w:p>
    <w:p w:rsidR="007B66CB" w:rsidRPr="00EF17DD" w:rsidRDefault="007B66CB" w:rsidP="00EF17DD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EF17DD">
        <w:rPr>
          <w:color w:val="000000"/>
        </w:rPr>
        <w:t xml:space="preserve">депрессии, нарушение сна; </w:t>
      </w:r>
    </w:p>
    <w:p w:rsidR="007B66CB" w:rsidRPr="00EF17DD" w:rsidRDefault="007B66CB" w:rsidP="00EF17DD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EF17DD">
        <w:rPr>
          <w:color w:val="000000"/>
        </w:rPr>
        <w:t xml:space="preserve">мочеполовые (урогенитальные) нарушения — </w:t>
      </w:r>
      <w:proofErr w:type="spellStart"/>
      <w:r w:rsidRPr="00EF17DD">
        <w:rPr>
          <w:color w:val="000000"/>
        </w:rPr>
        <w:t>диспареуния</w:t>
      </w:r>
      <w:proofErr w:type="spellEnd"/>
      <w:r w:rsidRPr="00EF17DD">
        <w:rPr>
          <w:color w:val="000000"/>
        </w:rPr>
        <w:t xml:space="preserve">, сухость во влагалище, учащенное мочеиспускание, дизурия, недержание мочи; </w:t>
      </w:r>
    </w:p>
    <w:p w:rsidR="007B66CB" w:rsidRPr="00EF17DD" w:rsidRDefault="007B66CB" w:rsidP="00EF17DD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EF17DD">
        <w:rPr>
          <w:color w:val="000000"/>
        </w:rPr>
        <w:t>остеопороз.</w:t>
      </w:r>
    </w:p>
    <w:p w:rsidR="007B66CB" w:rsidRPr="00EF17DD" w:rsidRDefault="007B66CB" w:rsidP="00EF17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EF17DD">
        <w:rPr>
          <w:rFonts w:ascii="Times New Roman" w:hAnsi="Times New Roman"/>
          <w:color w:val="000000"/>
          <w:sz w:val="24"/>
          <w:szCs w:val="24"/>
        </w:rPr>
        <w:t>ЗГТ рекомендована также лицам с факторами риска развития остеопороза, сердечно-сосудистых заболеваний, болезни Альцгеймера.</w:t>
      </w:r>
    </w:p>
    <w:p w:rsidR="007B66CB" w:rsidRPr="00EF17DD" w:rsidRDefault="007B66CB" w:rsidP="00EF17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EF17DD">
        <w:rPr>
          <w:rFonts w:ascii="Times New Roman" w:hAnsi="Times New Roman"/>
          <w:color w:val="000000"/>
          <w:sz w:val="24"/>
          <w:szCs w:val="24"/>
        </w:rPr>
        <w:t>Абсолютными противопоказаниями к назначению ЗГТ являются:</w:t>
      </w:r>
    </w:p>
    <w:p w:rsidR="007B66CB" w:rsidRPr="00EF17DD" w:rsidRDefault="007B66CB" w:rsidP="00EF17DD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proofErr w:type="spellStart"/>
      <w:r w:rsidRPr="00EF17DD">
        <w:rPr>
          <w:color w:val="000000"/>
        </w:rPr>
        <w:t>эстрогензависимые</w:t>
      </w:r>
      <w:proofErr w:type="spellEnd"/>
      <w:r w:rsidRPr="00EF17DD">
        <w:rPr>
          <w:color w:val="000000"/>
        </w:rPr>
        <w:t xml:space="preserve"> злокачественные опухоли: рак молочной железы, рак эндометрия; </w:t>
      </w:r>
    </w:p>
    <w:p w:rsidR="007B66CB" w:rsidRPr="00EF17DD" w:rsidRDefault="007B66CB" w:rsidP="00EF17DD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 w:rsidRPr="00EF17DD">
        <w:rPr>
          <w:color w:val="000000"/>
        </w:rPr>
        <w:t xml:space="preserve">острые тромбоэмболические заболевания вен; </w:t>
      </w:r>
    </w:p>
    <w:p w:rsidR="007B66CB" w:rsidRPr="00EF17DD" w:rsidRDefault="007B66CB" w:rsidP="00EF17DD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 w:rsidRPr="00EF17DD">
        <w:rPr>
          <w:color w:val="000000"/>
        </w:rPr>
        <w:t xml:space="preserve">тяжелые заболевания печени и почек с нарушением их функций; </w:t>
      </w:r>
    </w:p>
    <w:p w:rsidR="007B66CB" w:rsidRPr="00EF17DD" w:rsidRDefault="007B66CB" w:rsidP="00EF17DD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 w:rsidRPr="00EF17DD">
        <w:rPr>
          <w:color w:val="000000"/>
        </w:rPr>
        <w:t xml:space="preserve">патологические кровотечения неизвестного происхождения из половых путей; </w:t>
      </w:r>
    </w:p>
    <w:p w:rsidR="007B66CB" w:rsidRPr="00EF17DD" w:rsidRDefault="007B66CB" w:rsidP="00EF17DD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 w:rsidRPr="00EF17DD">
        <w:rPr>
          <w:color w:val="000000"/>
        </w:rPr>
        <w:t>установленная или предполагаемая беременность.</w:t>
      </w:r>
    </w:p>
    <w:p w:rsidR="007B66CB" w:rsidRPr="00EF17DD" w:rsidRDefault="007B66CB" w:rsidP="00EF17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EF17DD">
        <w:rPr>
          <w:rFonts w:ascii="Times New Roman" w:hAnsi="Times New Roman"/>
          <w:color w:val="000000"/>
          <w:sz w:val="24"/>
          <w:szCs w:val="24"/>
        </w:rPr>
        <w:t xml:space="preserve">Перед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назаначением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ЗГТ проводятся осмотр гинеколога, маммография, цитологическое исследование мазков из шейки матки, УЗИ органов малого таза.</w:t>
      </w:r>
    </w:p>
    <w:p w:rsidR="007B66CB" w:rsidRPr="00EF17DD" w:rsidRDefault="007B66CB" w:rsidP="00EF17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EF17DD">
        <w:rPr>
          <w:rFonts w:ascii="Times New Roman" w:hAnsi="Times New Roman"/>
          <w:color w:val="000000"/>
          <w:sz w:val="24"/>
          <w:szCs w:val="24"/>
        </w:rPr>
        <w:t xml:space="preserve">В составе современных препаратов ЗГТ используются преимущественно эстрогены — 17β-эстрадиол,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эстрадиол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валериат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эстриол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. Первые 2 являются активными эстрогенами, обеспечивающими стойкий лечебный эффект и отсутствие симптомов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постовариэктомии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во время приема препарата.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Эстриол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— более слабый эстроген, однако он обладает выраженным положительным влиянием на слизистую мочеполового тракта и эффективен при лечении мочеполовых нарушений.</w:t>
      </w:r>
    </w:p>
    <w:p w:rsidR="007B66CB" w:rsidRPr="00EF17DD" w:rsidRDefault="007B66CB" w:rsidP="00EF17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EF17DD">
        <w:rPr>
          <w:rFonts w:ascii="Times New Roman" w:hAnsi="Times New Roman"/>
          <w:color w:val="000000"/>
          <w:sz w:val="24"/>
          <w:szCs w:val="24"/>
        </w:rPr>
        <w:t>Имеются еще конъюгированные эстрогены, полученные из мочи беременных кобыл. Они оказывают биологическое действие, аналогичное натуральным эстрогенам.</w:t>
      </w:r>
    </w:p>
    <w:p w:rsidR="007B66CB" w:rsidRPr="00EF17DD" w:rsidRDefault="007B66CB" w:rsidP="00EF17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EF17DD">
        <w:rPr>
          <w:rFonts w:ascii="Times New Roman" w:hAnsi="Times New Roman"/>
          <w:color w:val="000000"/>
          <w:sz w:val="24"/>
          <w:szCs w:val="24"/>
        </w:rPr>
        <w:t xml:space="preserve">Существуют различные способы введения ЗГТ в организм женщины: в виде пероральных таблеток,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трансдермальной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ЗГТ, влагалищных свечей и кремов, подкожных имплантатов.</w:t>
      </w:r>
    </w:p>
    <w:p w:rsidR="007B66CB" w:rsidRPr="00EF17DD" w:rsidRDefault="007B66CB" w:rsidP="00EF17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EF17DD">
        <w:rPr>
          <w:rFonts w:ascii="Times New Roman" w:hAnsi="Times New Roman"/>
          <w:color w:val="000000"/>
          <w:sz w:val="24"/>
          <w:szCs w:val="24"/>
        </w:rPr>
        <w:t xml:space="preserve">Наиболее распространен прием гормонов внутрь в виде таблеток, которые эффективны как для лечения, так и для профилактики ранних и поздних проявлений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постовариэктомированного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синдрома. Препараты, содержащие только эстрогены, назначают женщинам с удаленной маткой в непрерывном режиме (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прогинова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Schering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, Германия;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эстрофем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Novo-Nordisk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, Дания;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овестин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Organon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, Голландия). Женщинам с сохраненной маткой назначаются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таблетированные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препараты, содержащие эстрогены и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прогестагены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в виде монофазных, двухфазных и трехфазных препаратов.</w:t>
      </w:r>
    </w:p>
    <w:p w:rsidR="007B66CB" w:rsidRPr="00EF17DD" w:rsidRDefault="007B66CB" w:rsidP="00EF17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EF17DD">
        <w:rPr>
          <w:rFonts w:ascii="Times New Roman" w:hAnsi="Times New Roman"/>
          <w:color w:val="000000"/>
          <w:sz w:val="24"/>
          <w:szCs w:val="24"/>
        </w:rPr>
        <w:t xml:space="preserve">Монофазные препараты содержат одинаковое количество эстрогенов и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прогестагенов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в каждой таблетке (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клиогест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Novo-Nordisk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, Дания;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индивина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Orion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, Финляндия;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климодиен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Schering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, Германия;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фемостон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1/5,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Solvay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Pharma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, Нидерланды;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ливиал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Organon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>, Голландия).</w:t>
      </w:r>
    </w:p>
    <w:p w:rsidR="007B66CB" w:rsidRPr="00EF17DD" w:rsidRDefault="007B66CB" w:rsidP="00EF17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EF17DD">
        <w:rPr>
          <w:rFonts w:ascii="Times New Roman" w:hAnsi="Times New Roman"/>
          <w:color w:val="000000"/>
          <w:sz w:val="24"/>
          <w:szCs w:val="24"/>
        </w:rPr>
        <w:lastRenderedPageBreak/>
        <w:t xml:space="preserve">Двухфазные препараты содержат в первых 14 таблетках только эстрогены, а в последних 7 таблетках эстрогены в сочетании с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прогестагенами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>, что имитирует двухфазный менструальный цикл (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климен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Schering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, Германия;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климонорм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Schering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>, Германия; цикло-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прогинова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Schering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, Германия;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дивина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Orion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>, Финляндия).</w:t>
      </w:r>
    </w:p>
    <w:p w:rsidR="007B66CB" w:rsidRPr="00EF17DD" w:rsidRDefault="007B66CB" w:rsidP="00EF17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EF17DD">
        <w:rPr>
          <w:rFonts w:ascii="Times New Roman" w:hAnsi="Times New Roman"/>
          <w:color w:val="000000"/>
          <w:sz w:val="24"/>
          <w:szCs w:val="24"/>
        </w:rPr>
        <w:t xml:space="preserve">Для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чрескожного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введения половых гормонов используются пластыри и гели. При этом гормоны поступают в кровь, минуя печень, поэтому они могут назначаться при заболеваниях печени. Пластыри и гели также эффективны для лечения и профилактики проявлений СПТО. К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трансдермальным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препаратам относятся: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климара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Schering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>, Германия), содержащий 3,9 мг 17β-эстрадиола — матричный пластырь 12,5 мм</w:t>
      </w:r>
      <w:r w:rsidRPr="00EF17DD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EF17DD">
        <w:rPr>
          <w:rFonts w:ascii="Times New Roman" w:hAnsi="Times New Roman"/>
          <w:color w:val="000000"/>
          <w:sz w:val="24"/>
          <w:szCs w:val="24"/>
        </w:rPr>
        <w:t xml:space="preserve"> (в упаковке 4 шт.) или 7,8 мг 17β-эстрадиола — матричный пластырь 25 мм</w:t>
      </w:r>
      <w:r w:rsidRPr="00EF17DD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EF17DD">
        <w:rPr>
          <w:rFonts w:ascii="Times New Roman" w:hAnsi="Times New Roman"/>
          <w:color w:val="000000"/>
          <w:sz w:val="24"/>
          <w:szCs w:val="24"/>
        </w:rPr>
        <w:t xml:space="preserve">(в упаковке 4 шт.);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дивигель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Orion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>, Финляндия) — 0,5; 1 мг 17β-эстрадиола — гель (в одном пакетике из алюминиевой фольги 28 шт.).</w:t>
      </w:r>
    </w:p>
    <w:p w:rsidR="007B66CB" w:rsidRPr="00EF17DD" w:rsidRDefault="007B66CB" w:rsidP="00EF17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EF17DD">
        <w:rPr>
          <w:rFonts w:ascii="Times New Roman" w:hAnsi="Times New Roman"/>
          <w:color w:val="000000"/>
          <w:sz w:val="24"/>
          <w:szCs w:val="24"/>
        </w:rPr>
        <w:t>Влагалищные свечи и кремы для местного применения содержат слабый эстроген-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эстриол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. Эти формы препарата эффективны для лечения мочеполовых нарушений, но не устраняют другие симптомы СПТО и не предупреждают развитие сердечно-сосудистых заболеваний, остеопороза и болезни Альцгеймера. Сюда же относится препарат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овестин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Organon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, Голландия), который содержит 1 мг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эстриола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в 1 г крема (крем вагинальный) или 0,5 мг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эстриола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— вагинальные суппозитории.</w:t>
      </w:r>
    </w:p>
    <w:p w:rsidR="007B66CB" w:rsidRPr="00EF17DD" w:rsidRDefault="007B66CB" w:rsidP="00EF17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EF17DD">
        <w:rPr>
          <w:rFonts w:ascii="Times New Roman" w:hAnsi="Times New Roman"/>
          <w:color w:val="000000"/>
          <w:sz w:val="24"/>
          <w:szCs w:val="24"/>
        </w:rPr>
        <w:t xml:space="preserve">Под нашим наблюдением находились 37 женщин, из которых 21 (первая группа) перенесла тотальную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овариэктомию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, а 16 больных (вторая группа) —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гистерэктомию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. Возраст больных колебался от 38 до 56 лет. Всем больным проводили УЗИ до операции и в динамике через 1–3–6–12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мес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после операции с использованием абдоминального и влагалищного датчиков. У всех пациенток в крови определяли содержание ЛГ, ФСГ,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эстрадиола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и тестостерона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радиоиммунологическим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методом.</w:t>
      </w:r>
    </w:p>
    <w:p w:rsidR="007B66CB" w:rsidRPr="00EF17DD" w:rsidRDefault="007B66CB" w:rsidP="00EF17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EF17DD">
        <w:rPr>
          <w:rFonts w:ascii="Times New Roman" w:hAnsi="Times New Roman"/>
          <w:color w:val="000000"/>
          <w:sz w:val="24"/>
          <w:szCs w:val="24"/>
        </w:rPr>
        <w:t xml:space="preserve">У 16 больных первой группы уже через 1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нед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после операции появлялись вазомоторные симптомы в виде приливов жара с обильным потоотделением; 9 женщин жаловались на головную боль, головокружение, приступы сердцебиения, общую слабость, быструю утомляемость; у 4 женщин возникли нервно-психические расстройства в виде эмоциональной лабильности, раздражительности, плаксивости, нарушения сна, аппетита. У 5 пациенток вазомоторные симптомы имели тенденцию к обратному развитию в течение первого года после операции. У 9 женщин, которые не принимали ЗГТ, эти симптомы сохранялись в течение 3–5 лет и более. У них же в дальнейшем развивались атрофические изменения в мочеполовой системе с развитием атрофического вагинита, рецидивирующего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цистоуретрита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, недержания мочи,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никтурии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>, что крайне отрицательно сказывалось на качестве жизни пациенток. У женщин, не принимавших ЗГТ, ускорялись процессы увядания кожи, усиливалась сухость и ломкость волос.</w:t>
      </w:r>
    </w:p>
    <w:p w:rsidR="007B66CB" w:rsidRPr="00EF17DD" w:rsidRDefault="007B66CB" w:rsidP="00EF17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EF17DD">
        <w:rPr>
          <w:rFonts w:ascii="Times New Roman" w:hAnsi="Times New Roman"/>
          <w:color w:val="000000"/>
          <w:sz w:val="24"/>
          <w:szCs w:val="24"/>
        </w:rPr>
        <w:t xml:space="preserve">При исследовании уровня гормонов (ЛГ, ФСГ,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эстрадиола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тестостостерона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) в крови через 1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мес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после операции было отмечено снижение содержания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эстрадиола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до следовых значений (0,3±0,02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пмоль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/л; норма 128–620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пмоль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/л), тестостерона — до 0,5±0,1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нмоль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/л (норма 0,38±2,71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нмоль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>/л) при повышении концентрации ЛГ (40,5±0,1 мг/л) и ФСГ (140±0,3 мг/л).</w:t>
      </w:r>
    </w:p>
    <w:p w:rsidR="007B66CB" w:rsidRPr="00EF17DD" w:rsidRDefault="007B66CB" w:rsidP="00EF17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EF17DD">
        <w:rPr>
          <w:rFonts w:ascii="Times New Roman" w:hAnsi="Times New Roman"/>
          <w:color w:val="000000"/>
          <w:sz w:val="24"/>
          <w:szCs w:val="24"/>
        </w:rPr>
        <w:t xml:space="preserve">При ультразвуковом исследовании органов малого таза у больных после тотальной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гистерэктомии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через 1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нед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после оперативного вмешательства было выявлено увеличение объема яичников в 1,5 раза по сравнению с данными до операции (9,8 + 1,1 см3, р </w:t>
      </w:r>
      <w:proofErr w:type="gramStart"/>
      <w:r w:rsidRPr="00EF17DD">
        <w:rPr>
          <w:rFonts w:ascii="Times New Roman" w:hAnsi="Times New Roman"/>
          <w:color w:val="000000"/>
          <w:sz w:val="24"/>
          <w:szCs w:val="24"/>
        </w:rPr>
        <w:t>&lt; 0</w:t>
      </w:r>
      <w:proofErr w:type="gramEnd"/>
      <w:r w:rsidRPr="00EF17DD">
        <w:rPr>
          <w:rFonts w:ascii="Times New Roman" w:hAnsi="Times New Roman"/>
          <w:color w:val="000000"/>
          <w:sz w:val="24"/>
          <w:szCs w:val="24"/>
        </w:rPr>
        <w:t xml:space="preserve">,05).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Допплерометрия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кровотока в раннем послеоперационном периоде показала резкое его снижение. Изменение кровоснабжения яичников способствовало ухудшению анатомо-</w:t>
      </w:r>
      <w:r w:rsidRPr="00EF17DD">
        <w:rPr>
          <w:rFonts w:ascii="Times New Roman" w:hAnsi="Times New Roman"/>
          <w:color w:val="000000"/>
          <w:sz w:val="24"/>
          <w:szCs w:val="24"/>
        </w:rPr>
        <w:lastRenderedPageBreak/>
        <w:t xml:space="preserve">функционального состояния яичников и подавлению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стероидогенеза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. Вероятно, подобные изменения связаны с резким угнетением кровотока вследствие перевязывания одного из основных источников кровоснабжения яичников — яичниковой ветви маточной артерии, что ведет к резкому угнетению региональной гемодинамики и развитию ишемии с появлением отека органа и изменением структуры яичников (Ю. Э.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Доброхотова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>, 2003).</w:t>
      </w:r>
    </w:p>
    <w:p w:rsidR="007B66CB" w:rsidRPr="00EF17DD" w:rsidRDefault="007B66CB" w:rsidP="00EF17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EF17DD">
        <w:rPr>
          <w:rFonts w:ascii="Times New Roman" w:hAnsi="Times New Roman"/>
          <w:color w:val="000000"/>
          <w:sz w:val="24"/>
          <w:szCs w:val="24"/>
        </w:rPr>
        <w:t xml:space="preserve">Ультразвуковое и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допплерометрическое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исследование в динамике через 1–3–6–12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мес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показали, что у подавляющего большинства больных (у 11) структура яичников восстанавливается к шестому-седьмому месяцу и лишь у 4 женщин к 8–12-му месяцу после операции.</w:t>
      </w:r>
    </w:p>
    <w:p w:rsidR="007B66CB" w:rsidRPr="00EF17DD" w:rsidRDefault="007B66CB" w:rsidP="00EF17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EF17DD">
        <w:rPr>
          <w:rFonts w:ascii="Times New Roman" w:hAnsi="Times New Roman"/>
          <w:color w:val="000000"/>
          <w:sz w:val="24"/>
          <w:szCs w:val="24"/>
        </w:rPr>
        <w:t xml:space="preserve">В первую неделю после оперативного вмешательства (тотальной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гистерэктомии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) было отмечено резкое снижение уровня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эстрадиола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(5,5±0,01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пмоль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/л), тестостерона (0,8±0,02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нмоль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>/л) при повышении содержания ЛГ (37±0,3 мг/</w:t>
      </w:r>
      <w:proofErr w:type="gramStart"/>
      <w:r w:rsidRPr="00EF17DD">
        <w:rPr>
          <w:rFonts w:ascii="Times New Roman" w:hAnsi="Times New Roman"/>
          <w:color w:val="000000"/>
          <w:sz w:val="24"/>
          <w:szCs w:val="24"/>
        </w:rPr>
        <w:t>л )</w:t>
      </w:r>
      <w:proofErr w:type="gramEnd"/>
      <w:r w:rsidRPr="00EF17DD">
        <w:rPr>
          <w:rFonts w:ascii="Times New Roman" w:hAnsi="Times New Roman"/>
          <w:color w:val="000000"/>
          <w:sz w:val="24"/>
          <w:szCs w:val="24"/>
        </w:rPr>
        <w:t xml:space="preserve"> и ФСГ (110±0,2 мг/л).</w:t>
      </w:r>
    </w:p>
    <w:p w:rsidR="007B66CB" w:rsidRPr="00EF17DD" w:rsidRDefault="007B66CB" w:rsidP="00EF17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EF17DD">
        <w:rPr>
          <w:rFonts w:ascii="Times New Roman" w:hAnsi="Times New Roman"/>
          <w:color w:val="000000"/>
          <w:sz w:val="24"/>
          <w:szCs w:val="24"/>
        </w:rPr>
        <w:t>Одновременно с изменением структуры и функции яичников у больных появлялась менопаузальная симптоматика в виде вегетососудистых, психоэмоциональных и обменно-эндокринных нарушений.</w:t>
      </w:r>
    </w:p>
    <w:p w:rsidR="007B66CB" w:rsidRPr="00EF17DD" w:rsidRDefault="007B66CB" w:rsidP="00EF17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EF17DD">
        <w:rPr>
          <w:rFonts w:ascii="Times New Roman" w:hAnsi="Times New Roman"/>
          <w:color w:val="000000"/>
          <w:sz w:val="24"/>
          <w:szCs w:val="24"/>
        </w:rPr>
        <w:t xml:space="preserve">Для лечения больных первой группы в качестве ЗГТ применяли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климонорм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Schering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, Германия) и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фемостон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1/5 (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Solvay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Pharma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, Нидерланды), а женщинам второй группы назначался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ливиал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тиболон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>) (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Organon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>, Голландия). Применение ЗГТ уже ко второму-третьему месяцу лечения уменьшало нейровегетативные проявления СПТО в 2–3 раза, психоэмоциональные — в 5 раз. Назначение ЗГТ не оказывало влияния на индекс массы тела. При оценке долгосрочного влияния ЗГТ на состояние молочных желез у женщин, получавших препараты в течение 5 лет, не было выявлено отрицательного влияния этих препаратов на молочные железы. Выраженность проявления климактерических жалоб ослабевала по мере увеличения продолжительности приема ЗГТ.</w:t>
      </w:r>
    </w:p>
    <w:p w:rsidR="007B66CB" w:rsidRPr="00EF17DD" w:rsidRDefault="007B66CB" w:rsidP="00EF17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EF17DD">
        <w:rPr>
          <w:rFonts w:ascii="Times New Roman" w:hAnsi="Times New Roman"/>
          <w:color w:val="000000"/>
          <w:sz w:val="24"/>
          <w:szCs w:val="24"/>
        </w:rPr>
        <w:t xml:space="preserve">Таким образом, ЗГТ эффективно уменьшает проявления СПТО у женщин после тотальной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овариэктомии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. ЗГТ показана женщинам, перенесшим тотальную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овариэктомию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>, имеющим клинические проявления дефицита эстрогенов (приливы, потливость, ощущение жара, утрата либидо, астенический синдром, тенденция к гипотонии) и андрогенов.</w:t>
      </w:r>
    </w:p>
    <w:p w:rsidR="007B66CB" w:rsidRPr="00EF17DD" w:rsidRDefault="007B66CB" w:rsidP="00EF17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EF17DD">
        <w:rPr>
          <w:rFonts w:ascii="Times New Roman" w:hAnsi="Times New Roman"/>
          <w:color w:val="000000"/>
          <w:sz w:val="24"/>
          <w:szCs w:val="24"/>
        </w:rPr>
        <w:t xml:space="preserve">Результаты наших исследований показали высокую эффективность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ливиала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у женщин после тотальной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гистерэктомии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без удаления придатков. Применение ЗГТ сразу после операции приводит к восстановлению кровоснабжения и трофики яичников, что сопровождается восстановлением их функционального состояния и ограничением курса терапии до 6 мес. При назначении ЗГТ в более поздние сроки после операции требуется курс лечения продолжительнее вследствие медленного наступления эффекта.</w:t>
      </w:r>
    </w:p>
    <w:p w:rsidR="007B66CB" w:rsidRPr="00EF17DD" w:rsidRDefault="007B66CB" w:rsidP="00EF17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EF17DD">
        <w:rPr>
          <w:rFonts w:ascii="Times New Roman" w:hAnsi="Times New Roman"/>
          <w:color w:val="000000"/>
          <w:sz w:val="24"/>
          <w:szCs w:val="24"/>
        </w:rPr>
        <w:t xml:space="preserve">Таким образом, ЗГТ препаратами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климонорм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фемостон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эффективно уменьшает проявления СПТО, оказывает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антирезорбтивный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эффект, не вызывает увеличения массы тела, не влияет отрицательно на состояние молочных желез.</w:t>
      </w:r>
    </w:p>
    <w:p w:rsidR="007B66CB" w:rsidRPr="00EF17DD" w:rsidRDefault="007B66CB" w:rsidP="00EF17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EF17DD">
        <w:rPr>
          <w:rFonts w:ascii="Times New Roman" w:hAnsi="Times New Roman"/>
          <w:color w:val="000000"/>
          <w:sz w:val="24"/>
          <w:szCs w:val="24"/>
        </w:rPr>
        <w:t>У женщин, в отношении которых имеются противопоказания к назначению ЗГТ, применяют растительные и гомеопатические препараты (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климактоплан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климадион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ременс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климакт-хель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сигетин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>). Эти препараты положительно влияют на вегетососудистые и нейропсихические проявления СПТО, но не предотвращают развитие патологии в сердечно-сосудистой, костной, урогенитальной системах.</w:t>
      </w:r>
    </w:p>
    <w:p w:rsidR="007B66CB" w:rsidRPr="00EF17DD" w:rsidRDefault="007B66CB" w:rsidP="00EF17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lastRenderedPageBreak/>
        <w:t>Климактоплан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обладает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гиполипидемическим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действием, а также эффективно купирует вегетативную симптоматику. Принимают препарат по 1 таблетке 3 раза в день за 30 мин до еды или через 1,5 ч после еды.</w:t>
      </w:r>
    </w:p>
    <w:p w:rsidR="007B66CB" w:rsidRPr="00EF17DD" w:rsidRDefault="007B66CB" w:rsidP="00EF17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Ременс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регулирует гормональную функцию яичников, назначается по 10–20 капель за 30 мин до еды 2 раза в день.</w:t>
      </w:r>
    </w:p>
    <w:p w:rsidR="007B66CB" w:rsidRPr="00EF17DD" w:rsidRDefault="007B66CB" w:rsidP="00EF17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Климадинон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— активное вещество экстракт корневища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цимицифуги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(в 1 таблетке содержится 20 мг сухого экстракта), обладает 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эстрогеноподобным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действием, препарат принимают по 30 капель или 1 таблетке 2 раза в день.</w:t>
      </w:r>
    </w:p>
    <w:p w:rsidR="007B66CB" w:rsidRPr="00EF17DD" w:rsidRDefault="007B66CB" w:rsidP="00EF17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Климакт-хель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оказывает стимулирующее действие на функцию яичников и назначается по 1 таблетке 3 раза в день (</w:t>
      </w: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сублингвально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>).</w:t>
      </w:r>
    </w:p>
    <w:p w:rsidR="007B66CB" w:rsidRPr="00EF17DD" w:rsidRDefault="007B66CB" w:rsidP="00EF17D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F17DD">
        <w:rPr>
          <w:rFonts w:ascii="Times New Roman" w:hAnsi="Times New Roman"/>
          <w:color w:val="000000"/>
          <w:sz w:val="24"/>
          <w:szCs w:val="24"/>
        </w:rPr>
        <w:t>Сигетин</w:t>
      </w:r>
      <w:proofErr w:type="spellEnd"/>
      <w:r w:rsidRPr="00EF17DD">
        <w:rPr>
          <w:rFonts w:ascii="Times New Roman" w:hAnsi="Times New Roman"/>
          <w:color w:val="000000"/>
          <w:sz w:val="24"/>
          <w:szCs w:val="24"/>
        </w:rPr>
        <w:t xml:space="preserve"> влияет на гонадотропную функцию гипофиза (подавляет) и уменьшает вегетососудистые проявления СПТО.</w:t>
      </w:r>
    </w:p>
    <w:p w:rsidR="007B66CB" w:rsidRPr="00EF17DD" w:rsidRDefault="007B66CB" w:rsidP="00EF17DD">
      <w:pPr>
        <w:jc w:val="both"/>
      </w:pPr>
    </w:p>
    <w:sectPr w:rsidR="007B66CB" w:rsidRPr="00EF1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B3379"/>
    <w:multiLevelType w:val="multilevel"/>
    <w:tmpl w:val="D6D2D7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273925"/>
    <w:multiLevelType w:val="multilevel"/>
    <w:tmpl w:val="197CF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DE50A1"/>
    <w:multiLevelType w:val="multilevel"/>
    <w:tmpl w:val="CDB42B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CB"/>
    <w:rsid w:val="007B66CB"/>
    <w:rsid w:val="00C85707"/>
    <w:rsid w:val="00ED3038"/>
    <w:rsid w:val="00EF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2F664-32BF-4DC7-91AC-71A9B62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7B66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7B66CB"/>
    <w:rPr>
      <w:rFonts w:ascii="Verdana" w:hAnsi="Verdana" w:hint="default"/>
      <w:color w:val="003366"/>
      <w:u w:val="single"/>
    </w:rPr>
  </w:style>
  <w:style w:type="paragraph" w:styleId="a4">
    <w:name w:val="Normal (Web)"/>
    <w:basedOn w:val="a"/>
    <w:rsid w:val="007B66CB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customStyle="1" w:styleId="author1">
    <w:name w:val="author1"/>
    <w:basedOn w:val="a0"/>
    <w:rsid w:val="007B66CB"/>
    <w:rPr>
      <w:rFonts w:ascii="Verdana" w:hAnsi="Verdana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4078</Words>
  <Characters>23248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Cиндром постовариэктомии (хирургическая менопауза )</vt:lpstr>
    </vt:vector>
  </TitlesOfParts>
  <Company>Tusur</Company>
  <LinksUpToDate>false</LinksUpToDate>
  <CharactersWithSpaces>27272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Cиндром постовариэктомии (хирургическая менопауза )</dc:title>
  <dc:subject/>
  <dc:creator>Miha</dc:creator>
  <cp:keywords/>
  <dc:description/>
  <cp:lastModifiedBy>Тест</cp:lastModifiedBy>
  <cp:revision>2</cp:revision>
  <dcterms:created xsi:type="dcterms:W3CDTF">2024-04-09T21:15:00Z</dcterms:created>
  <dcterms:modified xsi:type="dcterms:W3CDTF">2024-04-09T21:15:00Z</dcterms:modified>
</cp:coreProperties>
</file>