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51" w:rsidRPr="00433E31" w:rsidRDefault="006E6851" w:rsidP="00433E31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433E31">
        <w:rPr>
          <w:b/>
          <w:sz w:val="28"/>
          <w:szCs w:val="28"/>
        </w:rPr>
        <w:t>ДЕФИЦИТ МАССЫ ТЕЛА У ХИРУРГИЧЕСКИХ БОЛЬНЫХ И РОЛЬ ПАРЕНТЕРАЛЬНОГО ПИТАНИЯ В ЕГО КОМПЕНСАЦИИ</w:t>
      </w:r>
    </w:p>
    <w:p w:rsidR="006E6851" w:rsidRPr="00433E31" w:rsidRDefault="006E6851" w:rsidP="00433E31">
      <w:pPr>
        <w:spacing w:line="360" w:lineRule="auto"/>
        <w:ind w:firstLine="709"/>
        <w:jc w:val="both"/>
        <w:rPr>
          <w:sz w:val="28"/>
          <w:szCs w:val="28"/>
        </w:rPr>
      </w:pPr>
    </w:p>
    <w:p w:rsidR="006E6851" w:rsidRPr="00433E31" w:rsidRDefault="006E6851" w:rsidP="00433E3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33E31">
        <w:rPr>
          <w:bCs/>
          <w:sz w:val="28"/>
          <w:szCs w:val="28"/>
        </w:rPr>
        <w:t xml:space="preserve">Дефицит массы тела - </w:t>
      </w:r>
      <w:r w:rsidRPr="00433E31">
        <w:rPr>
          <w:iCs/>
          <w:sz w:val="28"/>
          <w:szCs w:val="28"/>
        </w:rPr>
        <w:t xml:space="preserve">недостаточное количество компонентов </w:t>
      </w:r>
      <w:proofErr w:type="spellStart"/>
      <w:r w:rsidRPr="00433E31">
        <w:rPr>
          <w:iCs/>
          <w:sz w:val="28"/>
          <w:szCs w:val="28"/>
        </w:rPr>
        <w:t>нутритивной</w:t>
      </w:r>
      <w:proofErr w:type="spellEnd"/>
      <w:r w:rsidRPr="00433E31">
        <w:rPr>
          <w:iCs/>
          <w:sz w:val="28"/>
          <w:szCs w:val="28"/>
        </w:rPr>
        <w:t xml:space="preserve"> поддержки</w:t>
      </w:r>
      <w:r w:rsidR="00433E31" w:rsidRPr="00433E31">
        <w:rPr>
          <w:iCs/>
          <w:sz w:val="28"/>
          <w:szCs w:val="28"/>
        </w:rPr>
        <w:t xml:space="preserve"> </w:t>
      </w:r>
      <w:r w:rsidRPr="00433E31">
        <w:rPr>
          <w:iCs/>
          <w:sz w:val="28"/>
          <w:szCs w:val="28"/>
        </w:rPr>
        <w:t>(белков, липидов, углеводов, витаминов, жидкости и минеральных солей).</w:t>
      </w:r>
      <w:r w:rsidR="00433E31" w:rsidRPr="00433E31">
        <w:rPr>
          <w:sz w:val="28"/>
          <w:szCs w:val="28"/>
        </w:rPr>
        <w:t xml:space="preserve"> </w:t>
      </w:r>
      <w:proofErr w:type="spellStart"/>
      <w:r w:rsidRPr="00433E31">
        <w:rPr>
          <w:bCs/>
          <w:sz w:val="28"/>
          <w:szCs w:val="28"/>
        </w:rPr>
        <w:t>Нутритивной</w:t>
      </w:r>
      <w:proofErr w:type="spellEnd"/>
      <w:r w:rsidRPr="00433E31">
        <w:rPr>
          <w:bCs/>
          <w:sz w:val="28"/>
          <w:szCs w:val="28"/>
        </w:rPr>
        <w:t xml:space="preserve"> поддержкой называют процесс обеспечения полноценного питания с помощью ряда методов, отличных от обычного приема пищи.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iCs/>
          <w:sz w:val="28"/>
          <w:szCs w:val="28"/>
        </w:rPr>
        <w:t xml:space="preserve">Этот процесс включает в себя дополнительное оральное питание, </w:t>
      </w:r>
      <w:proofErr w:type="spellStart"/>
      <w:r w:rsidRPr="00433E31">
        <w:rPr>
          <w:iCs/>
          <w:sz w:val="28"/>
          <w:szCs w:val="28"/>
        </w:rPr>
        <w:t>энтеральное</w:t>
      </w:r>
      <w:proofErr w:type="spellEnd"/>
      <w:r w:rsidRPr="00433E31">
        <w:rPr>
          <w:iCs/>
          <w:sz w:val="28"/>
          <w:szCs w:val="28"/>
        </w:rPr>
        <w:t xml:space="preserve"> питание через зонд, частичное или полное парентеральное питание.</w:t>
      </w:r>
      <w:r w:rsidR="00433E31" w:rsidRPr="00433E31">
        <w:rPr>
          <w:iCs/>
          <w:sz w:val="28"/>
          <w:szCs w:val="28"/>
        </w:rPr>
        <w:t xml:space="preserve"> </w:t>
      </w:r>
      <w:proofErr w:type="spellStart"/>
      <w:r w:rsidRPr="00433E31">
        <w:rPr>
          <w:iCs/>
          <w:sz w:val="28"/>
          <w:szCs w:val="28"/>
        </w:rPr>
        <w:t>Нутритивная</w:t>
      </w:r>
      <w:proofErr w:type="spellEnd"/>
      <w:r w:rsidRPr="00433E31">
        <w:rPr>
          <w:iCs/>
          <w:sz w:val="28"/>
          <w:szCs w:val="28"/>
        </w:rPr>
        <w:t xml:space="preserve"> поддержка должна проводиться только у тех пациентов, для которых прогноз положительного исхода лечения превосходит риск метода.</w:t>
      </w:r>
    </w:p>
    <w:p w:rsidR="006E6851" w:rsidRPr="00433E31" w:rsidRDefault="006E6851" w:rsidP="00433E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33E31">
        <w:rPr>
          <w:b/>
          <w:bCs/>
          <w:sz w:val="28"/>
          <w:szCs w:val="28"/>
        </w:rPr>
        <w:t xml:space="preserve">Основными целями </w:t>
      </w:r>
      <w:proofErr w:type="spellStart"/>
      <w:r w:rsidRPr="00433E31">
        <w:rPr>
          <w:b/>
          <w:bCs/>
          <w:sz w:val="28"/>
          <w:szCs w:val="28"/>
        </w:rPr>
        <w:t>нутритивной</w:t>
      </w:r>
      <w:proofErr w:type="spellEnd"/>
      <w:r w:rsidRPr="00433E31">
        <w:rPr>
          <w:b/>
          <w:bCs/>
          <w:sz w:val="28"/>
          <w:szCs w:val="28"/>
        </w:rPr>
        <w:t xml:space="preserve"> поддержки</w:t>
      </w:r>
      <w:r w:rsidR="00433E31" w:rsidRPr="00433E31">
        <w:rPr>
          <w:b/>
          <w:bCs/>
          <w:sz w:val="28"/>
          <w:szCs w:val="28"/>
        </w:rPr>
        <w:t xml:space="preserve"> </w:t>
      </w:r>
      <w:r w:rsidRPr="00433E31">
        <w:rPr>
          <w:b/>
          <w:bCs/>
          <w:sz w:val="28"/>
          <w:szCs w:val="28"/>
        </w:rPr>
        <w:t>являются:</w:t>
      </w:r>
    </w:p>
    <w:p w:rsidR="006E6851" w:rsidRPr="00433E31" w:rsidRDefault="006E6851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1. Обеспечение организма субстратами донаторами энергии (углеводы и липиды) и пластического материала (аминокислоты).</w:t>
      </w:r>
    </w:p>
    <w:p w:rsidR="006E6851" w:rsidRPr="00433E31" w:rsidRDefault="006E6851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2. Поддержание активной белковой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массы.</w:t>
      </w:r>
    </w:p>
    <w:p w:rsidR="006E6851" w:rsidRPr="00433E31" w:rsidRDefault="006E6851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3. Восстановление имеющихся потерь.</w:t>
      </w:r>
    </w:p>
    <w:p w:rsidR="006E6851" w:rsidRPr="00433E31" w:rsidRDefault="006E6851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 xml:space="preserve">4. Коррекция </w:t>
      </w:r>
      <w:proofErr w:type="spellStart"/>
      <w:r w:rsidRPr="00433E31">
        <w:rPr>
          <w:sz w:val="28"/>
          <w:szCs w:val="28"/>
        </w:rPr>
        <w:t>гиперметаболических</w:t>
      </w:r>
      <w:proofErr w:type="spellEnd"/>
      <w:r w:rsidRPr="00433E31">
        <w:rPr>
          <w:sz w:val="28"/>
          <w:szCs w:val="28"/>
        </w:rPr>
        <w:t xml:space="preserve"> (катаболических)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расстройств.</w:t>
      </w:r>
    </w:p>
    <w:p w:rsidR="006E6851" w:rsidRPr="00433E31" w:rsidRDefault="006E6851" w:rsidP="00433E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33E31">
        <w:rPr>
          <w:b/>
          <w:bCs/>
          <w:sz w:val="28"/>
          <w:szCs w:val="28"/>
        </w:rPr>
        <w:t xml:space="preserve">Основные принципы проведения </w:t>
      </w:r>
      <w:proofErr w:type="spellStart"/>
      <w:r w:rsidRPr="00433E31">
        <w:rPr>
          <w:b/>
          <w:bCs/>
          <w:sz w:val="28"/>
          <w:szCs w:val="28"/>
        </w:rPr>
        <w:t>нутритивной</w:t>
      </w:r>
      <w:proofErr w:type="spellEnd"/>
      <w:r w:rsidRPr="00433E31">
        <w:rPr>
          <w:b/>
          <w:bCs/>
          <w:sz w:val="28"/>
          <w:szCs w:val="28"/>
        </w:rPr>
        <w:t xml:space="preserve"> поддержки: </w:t>
      </w:r>
    </w:p>
    <w:p w:rsidR="006E6851" w:rsidRPr="00433E31" w:rsidRDefault="006E6851" w:rsidP="00A0798E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1. Своевременное начало (впервые 24-48 часов).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2. Оптимальность срока проведения (до нормализации питательного статуса).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3. Адекватность (сбалансированность) по составу питательных веществ.</w:t>
      </w:r>
    </w:p>
    <w:p w:rsidR="006E6851" w:rsidRPr="00A0798E" w:rsidRDefault="006E6851" w:rsidP="00433E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0798E">
        <w:rPr>
          <w:b/>
          <w:bCs/>
          <w:sz w:val="28"/>
          <w:szCs w:val="28"/>
        </w:rPr>
        <w:t xml:space="preserve">Показания к </w:t>
      </w:r>
      <w:proofErr w:type="spellStart"/>
      <w:r w:rsidRPr="00A0798E">
        <w:rPr>
          <w:b/>
          <w:bCs/>
          <w:sz w:val="28"/>
          <w:szCs w:val="28"/>
        </w:rPr>
        <w:t>нутритивной</w:t>
      </w:r>
      <w:proofErr w:type="spellEnd"/>
      <w:r w:rsidRPr="00A0798E">
        <w:rPr>
          <w:b/>
          <w:bCs/>
          <w:sz w:val="28"/>
          <w:szCs w:val="28"/>
        </w:rPr>
        <w:t xml:space="preserve"> поддержке: </w:t>
      </w:r>
    </w:p>
    <w:p w:rsidR="006E6851" w:rsidRPr="00A0798E" w:rsidRDefault="006E6851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 xml:space="preserve">1. </w:t>
      </w:r>
      <w:r w:rsidRPr="00A0798E">
        <w:rPr>
          <w:bCs/>
          <w:sz w:val="28"/>
          <w:szCs w:val="28"/>
        </w:rPr>
        <w:t>Гастроэнтерологические</w:t>
      </w:r>
      <w:r w:rsidRPr="00A0798E">
        <w:rPr>
          <w:sz w:val="28"/>
          <w:szCs w:val="28"/>
        </w:rPr>
        <w:t xml:space="preserve"> </w:t>
      </w:r>
      <w:r w:rsidRPr="00A0798E">
        <w:rPr>
          <w:bCs/>
          <w:sz w:val="28"/>
          <w:szCs w:val="28"/>
        </w:rPr>
        <w:t xml:space="preserve">— </w:t>
      </w:r>
      <w:proofErr w:type="gramStart"/>
      <w:r w:rsidRPr="00A0798E">
        <w:rPr>
          <w:iCs/>
          <w:sz w:val="28"/>
          <w:szCs w:val="28"/>
        </w:rPr>
        <w:t>морфо-функциональные</w:t>
      </w:r>
      <w:proofErr w:type="gramEnd"/>
      <w:r w:rsidRPr="00A0798E">
        <w:rPr>
          <w:iCs/>
          <w:sz w:val="28"/>
          <w:szCs w:val="28"/>
        </w:rPr>
        <w:t xml:space="preserve"> дефекты структур</w:t>
      </w:r>
      <w:r w:rsidR="00433E31" w:rsidRPr="00A0798E">
        <w:rPr>
          <w:iCs/>
          <w:sz w:val="28"/>
          <w:szCs w:val="28"/>
        </w:rPr>
        <w:t xml:space="preserve"> </w:t>
      </w:r>
      <w:r w:rsidRPr="00A0798E">
        <w:rPr>
          <w:iCs/>
          <w:sz w:val="28"/>
          <w:szCs w:val="28"/>
        </w:rPr>
        <w:t>желудочно-кишечного тракта, не позволяющие пациенту питаться адекватно:</w:t>
      </w:r>
      <w:r w:rsidRPr="00A0798E">
        <w:rPr>
          <w:bCs/>
          <w:sz w:val="28"/>
          <w:szCs w:val="28"/>
        </w:rPr>
        <w:t xml:space="preserve"> </w:t>
      </w:r>
      <w:r w:rsidRPr="00A0798E">
        <w:rPr>
          <w:sz w:val="28"/>
          <w:szCs w:val="28"/>
        </w:rPr>
        <w:t>синдром Крона, язвенный колит, стриктура пищевода, желудочно-кишечные стенозы, панкреатит и другие.</w:t>
      </w:r>
    </w:p>
    <w:p w:rsidR="006E6851" w:rsidRPr="00A0798E" w:rsidRDefault="006E6851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A0798E">
        <w:rPr>
          <w:sz w:val="28"/>
          <w:szCs w:val="28"/>
        </w:rPr>
        <w:t xml:space="preserve">2. </w:t>
      </w:r>
      <w:r w:rsidRPr="00A0798E">
        <w:rPr>
          <w:bCs/>
          <w:sz w:val="28"/>
          <w:szCs w:val="28"/>
        </w:rPr>
        <w:t>Метаболические</w:t>
      </w:r>
      <w:r w:rsidRPr="00A0798E">
        <w:rPr>
          <w:sz w:val="28"/>
          <w:szCs w:val="28"/>
        </w:rPr>
        <w:t xml:space="preserve"> </w:t>
      </w:r>
      <w:r w:rsidRPr="00A0798E">
        <w:rPr>
          <w:bCs/>
          <w:sz w:val="28"/>
          <w:szCs w:val="28"/>
        </w:rPr>
        <w:t xml:space="preserve">— </w:t>
      </w:r>
      <w:r w:rsidRPr="00A0798E">
        <w:rPr>
          <w:iCs/>
          <w:sz w:val="28"/>
          <w:szCs w:val="28"/>
        </w:rPr>
        <w:t xml:space="preserve">выраженный </w:t>
      </w:r>
      <w:proofErr w:type="spellStart"/>
      <w:r w:rsidRPr="00A0798E">
        <w:rPr>
          <w:iCs/>
          <w:sz w:val="28"/>
          <w:szCs w:val="28"/>
        </w:rPr>
        <w:t>гиперметаболизм</w:t>
      </w:r>
      <w:proofErr w:type="spellEnd"/>
      <w:r w:rsidRPr="00A0798E">
        <w:rPr>
          <w:iCs/>
          <w:sz w:val="28"/>
          <w:szCs w:val="28"/>
        </w:rPr>
        <w:t xml:space="preserve"> и катаболизм: </w:t>
      </w:r>
      <w:proofErr w:type="spellStart"/>
      <w:r w:rsidRPr="00A0798E">
        <w:rPr>
          <w:sz w:val="28"/>
          <w:szCs w:val="28"/>
        </w:rPr>
        <w:t>политравма</w:t>
      </w:r>
      <w:proofErr w:type="spellEnd"/>
      <w:r w:rsidRPr="00A0798E">
        <w:rPr>
          <w:sz w:val="28"/>
          <w:szCs w:val="28"/>
        </w:rPr>
        <w:t xml:space="preserve">, ожоги, перитонит, сепсис, </w:t>
      </w:r>
      <w:proofErr w:type="spellStart"/>
      <w:r w:rsidRPr="00A0798E">
        <w:rPr>
          <w:sz w:val="28"/>
          <w:szCs w:val="28"/>
        </w:rPr>
        <w:t>полиорганная</w:t>
      </w:r>
      <w:proofErr w:type="spellEnd"/>
      <w:r w:rsidRPr="00A0798E">
        <w:rPr>
          <w:sz w:val="28"/>
          <w:szCs w:val="28"/>
        </w:rPr>
        <w:t xml:space="preserve"> недостаточность. </w:t>
      </w:r>
    </w:p>
    <w:p w:rsidR="006E6851" w:rsidRPr="00433E31" w:rsidRDefault="006E6851" w:rsidP="00A0798E">
      <w:pPr>
        <w:spacing w:line="360" w:lineRule="auto"/>
        <w:ind w:firstLine="709"/>
        <w:jc w:val="both"/>
        <w:rPr>
          <w:sz w:val="28"/>
          <w:szCs w:val="28"/>
        </w:rPr>
      </w:pPr>
      <w:r w:rsidRPr="00A0798E">
        <w:rPr>
          <w:sz w:val="28"/>
          <w:szCs w:val="28"/>
        </w:rPr>
        <w:lastRenderedPageBreak/>
        <w:t xml:space="preserve">3. </w:t>
      </w:r>
      <w:r w:rsidRPr="00A0798E">
        <w:rPr>
          <w:bCs/>
          <w:sz w:val="28"/>
          <w:szCs w:val="28"/>
        </w:rPr>
        <w:t>Смешанные</w:t>
      </w:r>
      <w:r w:rsidRPr="00A0798E">
        <w:rPr>
          <w:sz w:val="28"/>
          <w:szCs w:val="28"/>
        </w:rPr>
        <w:t xml:space="preserve"> </w:t>
      </w:r>
      <w:r w:rsidRPr="00A0798E">
        <w:rPr>
          <w:bCs/>
          <w:sz w:val="28"/>
          <w:szCs w:val="28"/>
        </w:rPr>
        <w:t>—</w:t>
      </w:r>
      <w:r w:rsidRPr="00433E31">
        <w:rPr>
          <w:b/>
          <w:bCs/>
          <w:sz w:val="28"/>
          <w:szCs w:val="28"/>
        </w:rPr>
        <w:t xml:space="preserve"> </w:t>
      </w:r>
      <w:r w:rsidRPr="00433E31">
        <w:rPr>
          <w:iCs/>
          <w:sz w:val="28"/>
          <w:szCs w:val="28"/>
        </w:rPr>
        <w:t>сочетание метаболических и гастроэнтерологических проблем</w:t>
      </w:r>
      <w:r w:rsidRPr="00433E31">
        <w:rPr>
          <w:b/>
          <w:bCs/>
          <w:sz w:val="28"/>
          <w:szCs w:val="28"/>
        </w:rPr>
        <w:t xml:space="preserve"> </w:t>
      </w:r>
      <w:r w:rsidRPr="00433E31">
        <w:rPr>
          <w:sz w:val="28"/>
          <w:szCs w:val="28"/>
        </w:rPr>
        <w:t>(панкреонекроз, перитонит).</w:t>
      </w:r>
    </w:p>
    <w:p w:rsidR="000505A8" w:rsidRPr="00433E31" w:rsidRDefault="006E6851" w:rsidP="000505A8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bCs/>
          <w:sz w:val="28"/>
          <w:szCs w:val="28"/>
        </w:rPr>
        <w:t>Питание</w:t>
      </w:r>
      <w:r w:rsidR="00433E31" w:rsidRPr="000505A8">
        <w:rPr>
          <w:b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 xml:space="preserve">- </w:t>
      </w:r>
      <w:r w:rsidRPr="000505A8">
        <w:rPr>
          <w:iCs/>
          <w:sz w:val="28"/>
          <w:szCs w:val="28"/>
        </w:rPr>
        <w:t>потребность организма в необходимых для его жизнедеятельности компонентов.</w:t>
      </w:r>
      <w:r w:rsidR="00433E31" w:rsidRPr="000505A8">
        <w:rPr>
          <w:iCs/>
          <w:sz w:val="28"/>
          <w:szCs w:val="28"/>
        </w:rPr>
        <w:t xml:space="preserve"> </w:t>
      </w:r>
      <w:proofErr w:type="spellStart"/>
      <w:r w:rsidRPr="000505A8">
        <w:rPr>
          <w:bCs/>
          <w:sz w:val="28"/>
          <w:szCs w:val="28"/>
        </w:rPr>
        <w:t>Энтеральное</w:t>
      </w:r>
      <w:proofErr w:type="spellEnd"/>
      <w:r w:rsidRPr="000505A8">
        <w:rPr>
          <w:bCs/>
          <w:sz w:val="28"/>
          <w:szCs w:val="28"/>
        </w:rPr>
        <w:t xml:space="preserve"> питание – </w:t>
      </w:r>
      <w:r w:rsidRPr="000505A8">
        <w:rPr>
          <w:sz w:val="28"/>
          <w:szCs w:val="28"/>
        </w:rPr>
        <w:t>использование для проведения питания зонда.</w:t>
      </w:r>
      <w:r w:rsidR="00433E31" w:rsidRPr="000505A8">
        <w:rPr>
          <w:b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>Парентеральное питание</w:t>
      </w:r>
      <w:r w:rsidR="00433E31" w:rsidRPr="000505A8">
        <w:rPr>
          <w:b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 xml:space="preserve">- </w:t>
      </w:r>
      <w:r w:rsidRPr="000505A8">
        <w:rPr>
          <w:sz w:val="28"/>
          <w:szCs w:val="28"/>
        </w:rPr>
        <w:t>способ введения необходимых организму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>нутриентов, минуя желудочно-кишечный тракт, непосредственно в кровь.</w:t>
      </w:r>
    </w:p>
    <w:p w:rsidR="006E6851" w:rsidRPr="000505A8" w:rsidRDefault="006E6851" w:rsidP="00433E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505A8">
        <w:rPr>
          <w:b/>
          <w:bCs/>
          <w:sz w:val="28"/>
          <w:szCs w:val="28"/>
        </w:rPr>
        <w:t xml:space="preserve">Показания для проведения </w:t>
      </w:r>
      <w:proofErr w:type="spellStart"/>
      <w:r w:rsidRPr="000505A8">
        <w:rPr>
          <w:b/>
          <w:bCs/>
          <w:sz w:val="28"/>
          <w:szCs w:val="28"/>
        </w:rPr>
        <w:t>энтерального</w:t>
      </w:r>
      <w:proofErr w:type="spellEnd"/>
      <w:r w:rsidRPr="000505A8">
        <w:rPr>
          <w:b/>
          <w:bCs/>
          <w:sz w:val="28"/>
          <w:szCs w:val="28"/>
        </w:rPr>
        <w:t xml:space="preserve"> питания:</w:t>
      </w:r>
    </w:p>
    <w:p w:rsidR="006E6851" w:rsidRPr="000505A8" w:rsidRDefault="006E6851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smartTag w:uri="urn:schemas-microsoft-com:office:smarttags" w:element="place">
        <w:r w:rsidRPr="000505A8">
          <w:rPr>
            <w:bCs/>
            <w:sz w:val="28"/>
            <w:szCs w:val="28"/>
            <w:lang w:val="en-US"/>
          </w:rPr>
          <w:t>I</w:t>
        </w:r>
        <w:r w:rsidRPr="000505A8">
          <w:rPr>
            <w:bCs/>
            <w:sz w:val="28"/>
            <w:szCs w:val="28"/>
          </w:rPr>
          <w:t>.</w:t>
        </w:r>
      </w:smartTag>
      <w:r w:rsidRPr="000505A8">
        <w:rPr>
          <w:bCs/>
          <w:sz w:val="28"/>
          <w:szCs w:val="28"/>
        </w:rPr>
        <w:t xml:space="preserve"> Хирургия</w:t>
      </w:r>
    </w:p>
    <w:p w:rsidR="00CA7B6A" w:rsidRPr="000505A8" w:rsidRDefault="006E6851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  <w:u w:val="single"/>
        </w:rPr>
        <w:t>Цель:</w:t>
      </w:r>
      <w:r w:rsidRPr="000505A8">
        <w:rPr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>профилактика и коррекция белково-энергетической недостаточности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>-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>предоперационная подготовка</w:t>
      </w:r>
    </w:p>
    <w:p w:rsidR="00CA7B6A" w:rsidRPr="000505A8" w:rsidRDefault="006E6851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</w:rPr>
        <w:t>-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>предоперационная подготовка кишечника</w:t>
      </w:r>
    </w:p>
    <w:p w:rsidR="00CA7B6A" w:rsidRPr="000505A8" w:rsidRDefault="006E6851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</w:rPr>
        <w:t>-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>переход с зондового питания на пероральные диеты</w:t>
      </w:r>
    </w:p>
    <w:p w:rsidR="00CA7B6A" w:rsidRPr="000505A8" w:rsidRDefault="006E6851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</w:rPr>
        <w:t>-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>питание после операции</w:t>
      </w:r>
    </w:p>
    <w:p w:rsidR="00CA7B6A" w:rsidRPr="000505A8" w:rsidRDefault="006E6851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</w:rPr>
        <w:t>-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>Ортопедия и травматология</w:t>
      </w:r>
    </w:p>
    <w:p w:rsidR="00CA7B6A" w:rsidRPr="000505A8" w:rsidRDefault="006E6851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</w:rPr>
        <w:t>-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>посттравматический период</w:t>
      </w:r>
    </w:p>
    <w:p w:rsidR="00CA7B6A" w:rsidRPr="000505A8" w:rsidRDefault="006E6851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</w:rPr>
        <w:t>-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>ожоговая болезнь</w:t>
      </w:r>
    </w:p>
    <w:p w:rsidR="00CA7B6A" w:rsidRPr="000505A8" w:rsidRDefault="006E6851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</w:rPr>
        <w:t>-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>септические состояния</w:t>
      </w:r>
    </w:p>
    <w:p w:rsidR="00CA7B6A" w:rsidRPr="000505A8" w:rsidRDefault="006E6851" w:rsidP="000505A8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</w:rPr>
        <w:t>-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>челюстно-лицевая и пластическая хирургия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  <w:lang w:val="en-US"/>
        </w:rPr>
        <w:t>II</w:t>
      </w:r>
      <w:r w:rsidRPr="000505A8">
        <w:rPr>
          <w:bCs/>
          <w:sz w:val="28"/>
          <w:szCs w:val="28"/>
        </w:rPr>
        <w:t>. Онкология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sz w:val="28"/>
          <w:szCs w:val="28"/>
        </w:rPr>
        <w:t>Ц</w:t>
      </w:r>
      <w:r w:rsidRPr="000505A8">
        <w:rPr>
          <w:sz w:val="28"/>
          <w:szCs w:val="28"/>
          <w:u w:val="single"/>
        </w:rPr>
        <w:t>ели:</w:t>
      </w:r>
      <w:r w:rsidRPr="000505A8">
        <w:rPr>
          <w:bCs/>
          <w:sz w:val="28"/>
          <w:szCs w:val="28"/>
        </w:rPr>
        <w:t xml:space="preserve"> </w:t>
      </w:r>
      <w:r w:rsidRPr="000505A8">
        <w:rPr>
          <w:iCs/>
          <w:sz w:val="28"/>
          <w:szCs w:val="28"/>
        </w:rPr>
        <w:t>профилактика и коррекция белково-энергетической</w:t>
      </w:r>
      <w:r w:rsidR="00433E31" w:rsidRPr="000505A8">
        <w:rPr>
          <w:iCs/>
          <w:sz w:val="28"/>
          <w:szCs w:val="28"/>
        </w:rPr>
        <w:t xml:space="preserve"> </w:t>
      </w:r>
      <w:r w:rsidRPr="000505A8">
        <w:rPr>
          <w:iCs/>
          <w:sz w:val="28"/>
          <w:szCs w:val="28"/>
        </w:rPr>
        <w:t>недостаточности, повышение уровня качества жизни.</w:t>
      </w:r>
      <w:r w:rsidRPr="000505A8">
        <w:rPr>
          <w:bCs/>
          <w:sz w:val="28"/>
          <w:szCs w:val="28"/>
        </w:rPr>
        <w:t xml:space="preserve"> </w:t>
      </w:r>
    </w:p>
    <w:p w:rsidR="000505A8" w:rsidRDefault="00CA7B6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 xml:space="preserve">Онкология — на всех этапах лечения: </w:t>
      </w:r>
      <w:r w:rsidRPr="000505A8">
        <w:rPr>
          <w:sz w:val="28"/>
          <w:szCs w:val="28"/>
        </w:rPr>
        <w:t>хирургический, радиотерапия, химиотерапия</w:t>
      </w:r>
      <w:r w:rsidR="000505A8">
        <w:rPr>
          <w:sz w:val="28"/>
          <w:szCs w:val="28"/>
        </w:rPr>
        <w:t>.</w:t>
      </w:r>
    </w:p>
    <w:p w:rsidR="000505A8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bCs/>
          <w:sz w:val="28"/>
          <w:szCs w:val="28"/>
          <w:lang w:val="en-US"/>
        </w:rPr>
        <w:t>III</w:t>
      </w:r>
      <w:r w:rsidRPr="000505A8">
        <w:rPr>
          <w:bCs/>
          <w:sz w:val="28"/>
          <w:szCs w:val="28"/>
        </w:rPr>
        <w:t>. Специфические метаболические проблемы и хронические заболевания</w:t>
      </w:r>
      <w:r w:rsidR="000505A8">
        <w:rPr>
          <w:bCs/>
          <w:sz w:val="28"/>
          <w:szCs w:val="28"/>
        </w:rPr>
        <w:t>.</w:t>
      </w:r>
    </w:p>
    <w:p w:rsidR="000505A8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  <w:u w:val="single"/>
        </w:rPr>
        <w:t>Цели</w:t>
      </w:r>
      <w:r w:rsidRPr="00433E31">
        <w:rPr>
          <w:sz w:val="28"/>
          <w:szCs w:val="28"/>
          <w:u w:val="single"/>
        </w:rPr>
        <w:t>:</w:t>
      </w:r>
      <w:r w:rsidRPr="00433E31">
        <w:rPr>
          <w:b/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профилактика и коррекция белково-энергетической недостаточности, повышение уровня качества жизни, коррекция специфических расстройств обмена веществ.</w:t>
      </w:r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 xml:space="preserve">- </w:t>
      </w:r>
      <w:proofErr w:type="spellStart"/>
      <w:r w:rsidRPr="00433E31">
        <w:rPr>
          <w:sz w:val="28"/>
          <w:szCs w:val="28"/>
        </w:rPr>
        <w:t>Муковисцидоз</w:t>
      </w:r>
      <w:proofErr w:type="spellEnd"/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lastRenderedPageBreak/>
        <w:t>- ХПН - хронический гемодиализ</w:t>
      </w:r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- Пульмонология</w:t>
      </w:r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-Кахексия и анорексия любого генез</w:t>
      </w:r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- Гериатрия</w:t>
      </w:r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- Хроническая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сердечная недостаточность</w:t>
      </w:r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- Заболевания толстой кишки</w:t>
      </w:r>
    </w:p>
    <w:p w:rsidR="000505A8" w:rsidRPr="00433E31" w:rsidRDefault="00CA7B6A" w:rsidP="000505A8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- ВИЧ-инфекция</w:t>
      </w:r>
      <w:r w:rsidR="000505A8">
        <w:rPr>
          <w:sz w:val="28"/>
          <w:szCs w:val="28"/>
        </w:rPr>
        <w:t>.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505A8">
        <w:rPr>
          <w:b/>
          <w:bCs/>
          <w:sz w:val="28"/>
          <w:szCs w:val="28"/>
        </w:rPr>
        <w:t xml:space="preserve">Противопоказания для проведения </w:t>
      </w:r>
      <w:proofErr w:type="spellStart"/>
      <w:r w:rsidRPr="000505A8">
        <w:rPr>
          <w:b/>
          <w:bCs/>
          <w:sz w:val="28"/>
          <w:szCs w:val="28"/>
        </w:rPr>
        <w:t>энтерального</w:t>
      </w:r>
      <w:proofErr w:type="spellEnd"/>
      <w:r w:rsidRPr="000505A8">
        <w:rPr>
          <w:b/>
          <w:bCs/>
          <w:sz w:val="28"/>
          <w:szCs w:val="28"/>
        </w:rPr>
        <w:t xml:space="preserve"> питания: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/>
          <w:bCs/>
          <w:sz w:val="28"/>
          <w:szCs w:val="28"/>
        </w:rPr>
        <w:t xml:space="preserve">- </w:t>
      </w:r>
      <w:r w:rsidRPr="000505A8">
        <w:rPr>
          <w:bCs/>
          <w:sz w:val="28"/>
          <w:szCs w:val="28"/>
        </w:rPr>
        <w:t>Механическая острая кишечная</w:t>
      </w:r>
      <w:r w:rsidR="00433E31" w:rsidRPr="000505A8">
        <w:rPr>
          <w:b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>непроходимость,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- Высокая кишечная фистула,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- Ишемия кишечника,</w:t>
      </w:r>
    </w:p>
    <w:p w:rsidR="00CA7B6A" w:rsidRPr="000505A8" w:rsidRDefault="00CA7B6A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 xml:space="preserve">- Несостоятельность </w:t>
      </w:r>
      <w:proofErr w:type="spellStart"/>
      <w:r w:rsidRPr="000505A8">
        <w:rPr>
          <w:bCs/>
          <w:sz w:val="28"/>
          <w:szCs w:val="28"/>
        </w:rPr>
        <w:t>межкишечного</w:t>
      </w:r>
      <w:proofErr w:type="spellEnd"/>
      <w:r w:rsidRPr="000505A8">
        <w:rPr>
          <w:bCs/>
          <w:sz w:val="28"/>
          <w:szCs w:val="28"/>
        </w:rPr>
        <w:t xml:space="preserve"> анастомоза.</w:t>
      </w:r>
    </w:p>
    <w:p w:rsidR="000505A8" w:rsidRDefault="00CA7B6A" w:rsidP="000505A8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</w:rPr>
        <w:t xml:space="preserve">Пути осуществления доступа для проведения </w:t>
      </w:r>
      <w:proofErr w:type="spellStart"/>
      <w:r w:rsidRPr="000505A8">
        <w:rPr>
          <w:sz w:val="28"/>
          <w:szCs w:val="28"/>
        </w:rPr>
        <w:t>энтерального</w:t>
      </w:r>
      <w:proofErr w:type="spellEnd"/>
      <w:r w:rsidRPr="000505A8">
        <w:rPr>
          <w:sz w:val="28"/>
          <w:szCs w:val="28"/>
        </w:rPr>
        <w:t xml:space="preserve"> питания подразделяются на </w:t>
      </w:r>
      <w:proofErr w:type="spellStart"/>
      <w:r w:rsidRPr="000505A8">
        <w:rPr>
          <w:bCs/>
          <w:sz w:val="28"/>
          <w:szCs w:val="28"/>
        </w:rPr>
        <w:t>чрезкожные</w:t>
      </w:r>
      <w:proofErr w:type="spellEnd"/>
      <w:r w:rsidRPr="000505A8">
        <w:rPr>
          <w:bCs/>
          <w:sz w:val="28"/>
          <w:szCs w:val="28"/>
        </w:rPr>
        <w:t xml:space="preserve"> эндоскопические, хирургические и </w:t>
      </w:r>
      <w:proofErr w:type="spellStart"/>
      <w:r w:rsidRPr="000505A8">
        <w:rPr>
          <w:bCs/>
          <w:sz w:val="28"/>
          <w:szCs w:val="28"/>
        </w:rPr>
        <w:t>назоэнтеральные</w:t>
      </w:r>
      <w:proofErr w:type="spellEnd"/>
      <w:r w:rsidRPr="000505A8">
        <w:rPr>
          <w:bCs/>
          <w:sz w:val="28"/>
          <w:szCs w:val="28"/>
        </w:rPr>
        <w:t xml:space="preserve"> (</w:t>
      </w:r>
      <w:proofErr w:type="spellStart"/>
      <w:r w:rsidRPr="000505A8">
        <w:rPr>
          <w:bCs/>
          <w:sz w:val="28"/>
          <w:szCs w:val="28"/>
        </w:rPr>
        <w:t>гастральные</w:t>
      </w:r>
      <w:proofErr w:type="spellEnd"/>
      <w:r w:rsidRPr="000505A8">
        <w:rPr>
          <w:bCs/>
          <w:sz w:val="28"/>
          <w:szCs w:val="28"/>
        </w:rPr>
        <w:t>).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 xml:space="preserve">Выбор доступа определяется предполагаемой длительностью </w:t>
      </w:r>
      <w:proofErr w:type="spellStart"/>
      <w:r w:rsidRPr="000505A8">
        <w:rPr>
          <w:sz w:val="28"/>
          <w:szCs w:val="28"/>
        </w:rPr>
        <w:t>энтеральной</w:t>
      </w:r>
      <w:proofErr w:type="spellEnd"/>
      <w:r w:rsidRPr="000505A8">
        <w:rPr>
          <w:sz w:val="28"/>
          <w:szCs w:val="28"/>
        </w:rPr>
        <w:t xml:space="preserve"> поддержки. </w:t>
      </w:r>
      <w:r w:rsidRPr="000505A8">
        <w:rPr>
          <w:iCs/>
          <w:sz w:val="28"/>
          <w:szCs w:val="28"/>
        </w:rPr>
        <w:t xml:space="preserve">По продолжительности </w:t>
      </w:r>
      <w:proofErr w:type="spellStart"/>
      <w:r w:rsidRPr="000505A8">
        <w:rPr>
          <w:sz w:val="28"/>
          <w:szCs w:val="28"/>
        </w:rPr>
        <w:t>нутритивная</w:t>
      </w:r>
      <w:proofErr w:type="spellEnd"/>
      <w:r w:rsidRPr="000505A8">
        <w:rPr>
          <w:sz w:val="28"/>
          <w:szCs w:val="28"/>
        </w:rPr>
        <w:t xml:space="preserve"> поддержка подразделяется на</w:t>
      </w:r>
      <w:r w:rsidRPr="00433E31">
        <w:rPr>
          <w:sz w:val="28"/>
          <w:szCs w:val="28"/>
        </w:rPr>
        <w:t xml:space="preserve"> краткосрочную (до 3-х недель), средней продолжительности от 3-х недель до 1 года), длительную (более 1 года). Для </w:t>
      </w:r>
      <w:proofErr w:type="spellStart"/>
      <w:r w:rsidRPr="00433E31">
        <w:rPr>
          <w:sz w:val="28"/>
          <w:szCs w:val="28"/>
        </w:rPr>
        <w:t>энтерального</w:t>
      </w:r>
      <w:proofErr w:type="spellEnd"/>
      <w:r w:rsidRPr="00433E31">
        <w:rPr>
          <w:sz w:val="28"/>
          <w:szCs w:val="28"/>
        </w:rPr>
        <w:t xml:space="preserve"> питания в сроки до 3-х недель используется </w:t>
      </w:r>
      <w:proofErr w:type="spellStart"/>
      <w:r w:rsidRPr="00433E31">
        <w:rPr>
          <w:sz w:val="28"/>
          <w:szCs w:val="28"/>
        </w:rPr>
        <w:t>назогастральный</w:t>
      </w:r>
      <w:proofErr w:type="spellEnd"/>
      <w:r w:rsidRPr="00433E31">
        <w:rPr>
          <w:sz w:val="28"/>
          <w:szCs w:val="28"/>
        </w:rPr>
        <w:t xml:space="preserve"> или </w:t>
      </w:r>
      <w:proofErr w:type="spellStart"/>
      <w:r w:rsidRPr="00433E31">
        <w:rPr>
          <w:sz w:val="28"/>
          <w:szCs w:val="28"/>
        </w:rPr>
        <w:t>назоеюнальный</w:t>
      </w:r>
      <w:proofErr w:type="spellEnd"/>
      <w:r w:rsidRPr="00433E31">
        <w:rPr>
          <w:sz w:val="28"/>
          <w:szCs w:val="28"/>
        </w:rPr>
        <w:t xml:space="preserve"> доступы. При проведении длительной или средней продолжительной </w:t>
      </w:r>
      <w:proofErr w:type="spellStart"/>
      <w:r w:rsidRPr="00433E31">
        <w:rPr>
          <w:sz w:val="28"/>
          <w:szCs w:val="28"/>
        </w:rPr>
        <w:t>нутритивной</w:t>
      </w:r>
      <w:proofErr w:type="spellEnd"/>
      <w:r w:rsidRPr="00433E31">
        <w:rPr>
          <w:sz w:val="28"/>
          <w:szCs w:val="28"/>
        </w:rPr>
        <w:t xml:space="preserve"> поддержки принято использовать </w:t>
      </w:r>
      <w:proofErr w:type="spellStart"/>
      <w:r w:rsidRPr="00433E31">
        <w:rPr>
          <w:sz w:val="28"/>
          <w:szCs w:val="28"/>
        </w:rPr>
        <w:t>чрезкожную</w:t>
      </w:r>
      <w:proofErr w:type="spellEnd"/>
      <w:r w:rsidRPr="00433E31">
        <w:rPr>
          <w:sz w:val="28"/>
          <w:szCs w:val="28"/>
        </w:rPr>
        <w:t xml:space="preserve"> эндоскопическую </w:t>
      </w:r>
      <w:proofErr w:type="spellStart"/>
      <w:r w:rsidRPr="00433E31">
        <w:rPr>
          <w:sz w:val="28"/>
          <w:szCs w:val="28"/>
        </w:rPr>
        <w:t>гастро</w:t>
      </w:r>
      <w:proofErr w:type="spellEnd"/>
      <w:r w:rsidRPr="00433E31">
        <w:rPr>
          <w:sz w:val="28"/>
          <w:szCs w:val="28"/>
        </w:rPr>
        <w:t xml:space="preserve">-, </w:t>
      </w:r>
      <w:proofErr w:type="spellStart"/>
      <w:r w:rsidRPr="00433E31">
        <w:rPr>
          <w:sz w:val="28"/>
          <w:szCs w:val="28"/>
        </w:rPr>
        <w:t>дуодено</w:t>
      </w:r>
      <w:proofErr w:type="spellEnd"/>
      <w:r w:rsidRPr="00433E31">
        <w:rPr>
          <w:sz w:val="28"/>
          <w:szCs w:val="28"/>
        </w:rPr>
        <w:t xml:space="preserve">-, </w:t>
      </w:r>
      <w:proofErr w:type="spellStart"/>
      <w:r w:rsidRPr="00433E31">
        <w:rPr>
          <w:sz w:val="28"/>
          <w:szCs w:val="28"/>
        </w:rPr>
        <w:t>еюностомию</w:t>
      </w:r>
      <w:proofErr w:type="spellEnd"/>
      <w:r w:rsidRPr="00433E31">
        <w:rPr>
          <w:sz w:val="28"/>
          <w:szCs w:val="28"/>
        </w:rPr>
        <w:t xml:space="preserve"> или хирургическую </w:t>
      </w:r>
      <w:proofErr w:type="spellStart"/>
      <w:r w:rsidRPr="00433E31">
        <w:rPr>
          <w:sz w:val="28"/>
          <w:szCs w:val="28"/>
        </w:rPr>
        <w:t>гастро</w:t>
      </w:r>
      <w:proofErr w:type="spellEnd"/>
      <w:r w:rsidRPr="00433E31">
        <w:rPr>
          <w:sz w:val="28"/>
          <w:szCs w:val="28"/>
        </w:rPr>
        <w:t xml:space="preserve">- или </w:t>
      </w:r>
      <w:proofErr w:type="spellStart"/>
      <w:r w:rsidRPr="00433E31">
        <w:rPr>
          <w:sz w:val="28"/>
          <w:szCs w:val="28"/>
        </w:rPr>
        <w:t>энтеростомию</w:t>
      </w:r>
      <w:proofErr w:type="spellEnd"/>
      <w:r w:rsidRPr="00433E31">
        <w:rPr>
          <w:sz w:val="28"/>
          <w:szCs w:val="28"/>
        </w:rPr>
        <w:t>.</w:t>
      </w:r>
    </w:p>
    <w:p w:rsidR="000505A8" w:rsidRPr="00433E31" w:rsidRDefault="000505A8" w:rsidP="000505A8">
      <w:pPr>
        <w:spacing w:line="360" w:lineRule="auto"/>
        <w:ind w:firstLine="709"/>
        <w:jc w:val="both"/>
        <w:rPr>
          <w:sz w:val="28"/>
          <w:szCs w:val="28"/>
        </w:rPr>
      </w:pPr>
    </w:p>
    <w:p w:rsidR="000505A8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b/>
          <w:bCs/>
          <w:sz w:val="28"/>
          <w:szCs w:val="28"/>
        </w:rPr>
        <w:t xml:space="preserve">Правила установки </w:t>
      </w:r>
      <w:proofErr w:type="spellStart"/>
      <w:r w:rsidRPr="00433E31">
        <w:rPr>
          <w:b/>
          <w:bCs/>
          <w:sz w:val="28"/>
          <w:szCs w:val="28"/>
        </w:rPr>
        <w:t>назогастрального</w:t>
      </w:r>
      <w:proofErr w:type="spellEnd"/>
      <w:r w:rsidRPr="00433E31">
        <w:rPr>
          <w:b/>
          <w:bCs/>
          <w:sz w:val="28"/>
          <w:szCs w:val="28"/>
        </w:rPr>
        <w:t xml:space="preserve"> (</w:t>
      </w:r>
      <w:proofErr w:type="spellStart"/>
      <w:r w:rsidRPr="00433E31">
        <w:rPr>
          <w:b/>
          <w:bCs/>
          <w:sz w:val="28"/>
          <w:szCs w:val="28"/>
        </w:rPr>
        <w:t>назодуоденального</w:t>
      </w:r>
      <w:proofErr w:type="spellEnd"/>
      <w:r w:rsidRPr="00433E31">
        <w:rPr>
          <w:b/>
          <w:bCs/>
          <w:sz w:val="28"/>
          <w:szCs w:val="28"/>
        </w:rPr>
        <w:t>) зонда и уход за ним:</w:t>
      </w:r>
    </w:p>
    <w:p w:rsidR="000505A8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1. Пациенту по возможности придают возвышенное положение верхней части тела (полусидя).</w:t>
      </w:r>
    </w:p>
    <w:p w:rsidR="000505A8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 xml:space="preserve">2. Носовой ход смазывают гелем, содержащим </w:t>
      </w:r>
      <w:proofErr w:type="spellStart"/>
      <w:r w:rsidRPr="00433E31">
        <w:rPr>
          <w:sz w:val="28"/>
          <w:szCs w:val="28"/>
        </w:rPr>
        <w:t>лидокаин</w:t>
      </w:r>
      <w:proofErr w:type="spellEnd"/>
      <w:r w:rsidRPr="00433E31">
        <w:rPr>
          <w:sz w:val="28"/>
          <w:szCs w:val="28"/>
        </w:rPr>
        <w:t xml:space="preserve"> или другой местный анестетик.</w:t>
      </w:r>
    </w:p>
    <w:p w:rsidR="00EF65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lastRenderedPageBreak/>
        <w:t xml:space="preserve">3. Определяется длина </w:t>
      </w:r>
      <w:proofErr w:type="spellStart"/>
      <w:r w:rsidRPr="00433E31">
        <w:rPr>
          <w:sz w:val="28"/>
          <w:szCs w:val="28"/>
        </w:rPr>
        <w:t>интракорпоральной</w:t>
      </w:r>
      <w:proofErr w:type="spellEnd"/>
      <w:r w:rsidRPr="00433E31">
        <w:rPr>
          <w:sz w:val="28"/>
          <w:szCs w:val="28"/>
        </w:rPr>
        <w:t xml:space="preserve"> части зонда. Она составляет для введения в желудок сумму расстояний от мечевидного отростка больного до кончика носа и от кончика носа до </w:t>
      </w:r>
      <w:proofErr w:type="spellStart"/>
      <w:r w:rsidRPr="00433E31">
        <w:rPr>
          <w:sz w:val="28"/>
          <w:szCs w:val="28"/>
        </w:rPr>
        <w:t>козелка</w:t>
      </w:r>
      <w:proofErr w:type="spellEnd"/>
      <w:r w:rsidRPr="00433E31">
        <w:rPr>
          <w:sz w:val="28"/>
          <w:szCs w:val="28"/>
        </w:rPr>
        <w:t xml:space="preserve"> уха.</w:t>
      </w:r>
    </w:p>
    <w:p w:rsidR="00600378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 xml:space="preserve">4. Смоченный вазелиновым маслом кишечный конец зонда мягко, без усилий проводят в ротоглотку больного. При этом следует держать голову пациента строго </w:t>
      </w:r>
      <w:proofErr w:type="spellStart"/>
      <w:r w:rsidRPr="00433E31">
        <w:rPr>
          <w:sz w:val="28"/>
          <w:szCs w:val="28"/>
        </w:rPr>
        <w:t>сагиттально</w:t>
      </w:r>
      <w:proofErr w:type="spellEnd"/>
      <w:r w:rsidRPr="00433E31">
        <w:rPr>
          <w:sz w:val="28"/>
          <w:szCs w:val="28"/>
        </w:rPr>
        <w:t>.</w:t>
      </w:r>
    </w:p>
    <w:p w:rsidR="00600378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5. Одновременно, если пациент находится в сознании, он пьет воду маленькими глотками.</w:t>
      </w:r>
    </w:p>
    <w:p w:rsidR="00EF65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6. Наличие зонда в желудке следует подтвердить</w:t>
      </w:r>
    </w:p>
    <w:p w:rsidR="00EF65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А) аускультацией при введении пробного количества воздуха (10—30 мл) в зонд или</w:t>
      </w:r>
    </w:p>
    <w:p w:rsidR="00CA7B6A" w:rsidRPr="000505A8" w:rsidRDefault="00CA7B6A" w:rsidP="000505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33E31">
        <w:rPr>
          <w:sz w:val="28"/>
          <w:szCs w:val="28"/>
        </w:rPr>
        <w:t>Б) проведении аспирации характерного желудочного содержимого через шприц.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7. Зонд фиксируют полосками лейкопластыря на 2-х уровнях.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 xml:space="preserve">При установке </w:t>
      </w:r>
      <w:proofErr w:type="spellStart"/>
      <w:r w:rsidRPr="000505A8">
        <w:rPr>
          <w:bCs/>
          <w:sz w:val="28"/>
          <w:szCs w:val="28"/>
        </w:rPr>
        <w:t>назоинтестинального</w:t>
      </w:r>
      <w:proofErr w:type="spellEnd"/>
      <w:r w:rsidRPr="000505A8">
        <w:rPr>
          <w:bCs/>
          <w:sz w:val="28"/>
          <w:szCs w:val="28"/>
        </w:rPr>
        <w:t xml:space="preserve"> зонда через канал </w:t>
      </w:r>
      <w:proofErr w:type="spellStart"/>
      <w:r w:rsidRPr="000505A8">
        <w:rPr>
          <w:bCs/>
          <w:sz w:val="28"/>
          <w:szCs w:val="28"/>
        </w:rPr>
        <w:t>фиброгастроскопа</w:t>
      </w:r>
      <w:proofErr w:type="spellEnd"/>
      <w:r w:rsidRPr="000505A8">
        <w:rPr>
          <w:bCs/>
          <w:sz w:val="28"/>
          <w:szCs w:val="28"/>
        </w:rPr>
        <w:t xml:space="preserve"> пользуются следующими правилами:</w:t>
      </w:r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 xml:space="preserve">1. </w:t>
      </w:r>
      <w:proofErr w:type="spellStart"/>
      <w:r w:rsidRPr="00433E31">
        <w:rPr>
          <w:sz w:val="28"/>
          <w:szCs w:val="28"/>
        </w:rPr>
        <w:t>Премедикация</w:t>
      </w:r>
      <w:proofErr w:type="spellEnd"/>
      <w:r w:rsidRPr="00433E31">
        <w:rPr>
          <w:sz w:val="28"/>
          <w:szCs w:val="28"/>
        </w:rPr>
        <w:t xml:space="preserve"> (наркотический анальгетик + </w:t>
      </w:r>
      <w:proofErr w:type="spellStart"/>
      <w:r w:rsidRPr="00433E31">
        <w:rPr>
          <w:sz w:val="28"/>
          <w:szCs w:val="28"/>
        </w:rPr>
        <w:t>бензодиазепин</w:t>
      </w:r>
      <w:proofErr w:type="spellEnd"/>
      <w:r w:rsidRPr="00433E31">
        <w:rPr>
          <w:sz w:val="28"/>
          <w:szCs w:val="28"/>
        </w:rPr>
        <w:t>).</w:t>
      </w:r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 xml:space="preserve">2. Обработка </w:t>
      </w:r>
      <w:proofErr w:type="spellStart"/>
      <w:r w:rsidRPr="00433E31">
        <w:rPr>
          <w:sz w:val="28"/>
          <w:szCs w:val="28"/>
        </w:rPr>
        <w:t>носо</w:t>
      </w:r>
      <w:proofErr w:type="spellEnd"/>
      <w:r w:rsidRPr="00433E31">
        <w:rPr>
          <w:sz w:val="28"/>
          <w:szCs w:val="28"/>
        </w:rPr>
        <w:t xml:space="preserve">- и ротоглотки 10 % аэрозолем </w:t>
      </w:r>
      <w:proofErr w:type="spellStart"/>
      <w:r w:rsidRPr="00433E31">
        <w:rPr>
          <w:sz w:val="28"/>
          <w:szCs w:val="28"/>
        </w:rPr>
        <w:t>лидокаина</w:t>
      </w:r>
      <w:proofErr w:type="spellEnd"/>
      <w:r w:rsidRPr="00433E31">
        <w:rPr>
          <w:sz w:val="28"/>
          <w:szCs w:val="28"/>
        </w:rPr>
        <w:t>.</w:t>
      </w:r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3. Пациента укладывают на бок.</w:t>
      </w:r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 xml:space="preserve">4. Вводят через рот </w:t>
      </w:r>
      <w:proofErr w:type="spellStart"/>
      <w:r w:rsidRPr="00433E31">
        <w:rPr>
          <w:sz w:val="28"/>
          <w:szCs w:val="28"/>
        </w:rPr>
        <w:t>фиброгастродуоденоскоп</w:t>
      </w:r>
      <w:proofErr w:type="spellEnd"/>
      <w:r w:rsidRPr="00433E31">
        <w:rPr>
          <w:sz w:val="28"/>
          <w:szCs w:val="28"/>
        </w:rPr>
        <w:t xml:space="preserve"> на расстояние 10-</w:t>
      </w:r>
      <w:smartTag w:uri="urn:schemas-microsoft-com:office:smarttags" w:element="metricconverter">
        <w:smartTagPr>
          <w:attr w:name="ProductID" w:val="20 см"/>
        </w:smartTagPr>
        <w:r w:rsidRPr="00433E31">
          <w:rPr>
            <w:sz w:val="28"/>
            <w:szCs w:val="28"/>
          </w:rPr>
          <w:t>20 см</w:t>
        </w:r>
      </w:smartTag>
      <w:r w:rsidRPr="00433E31">
        <w:rPr>
          <w:sz w:val="28"/>
          <w:szCs w:val="28"/>
        </w:rPr>
        <w:t xml:space="preserve"> за связку </w:t>
      </w:r>
      <w:proofErr w:type="spellStart"/>
      <w:r w:rsidRPr="00433E31">
        <w:rPr>
          <w:sz w:val="28"/>
          <w:szCs w:val="28"/>
        </w:rPr>
        <w:t>Трейца</w:t>
      </w:r>
      <w:proofErr w:type="spellEnd"/>
      <w:r w:rsidRPr="00433E31">
        <w:rPr>
          <w:sz w:val="28"/>
          <w:szCs w:val="28"/>
        </w:rPr>
        <w:t>.</w:t>
      </w:r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 xml:space="preserve">5. Через рабочий канал </w:t>
      </w:r>
      <w:proofErr w:type="spellStart"/>
      <w:r w:rsidRPr="00433E31">
        <w:rPr>
          <w:sz w:val="28"/>
          <w:szCs w:val="28"/>
        </w:rPr>
        <w:t>фиброгастродуоденоскопа</w:t>
      </w:r>
      <w:proofErr w:type="spellEnd"/>
      <w:r w:rsidRPr="00433E31">
        <w:rPr>
          <w:sz w:val="28"/>
          <w:szCs w:val="28"/>
        </w:rPr>
        <w:t xml:space="preserve"> проводят тонкий (1,5-</w:t>
      </w:r>
      <w:proofErr w:type="gramStart"/>
      <w:r w:rsidRPr="00433E31">
        <w:rPr>
          <w:sz w:val="28"/>
          <w:szCs w:val="28"/>
        </w:rPr>
        <w:t>мм )</w:t>
      </w:r>
      <w:proofErr w:type="gramEnd"/>
      <w:r w:rsidRPr="00433E31">
        <w:rPr>
          <w:sz w:val="28"/>
          <w:szCs w:val="28"/>
        </w:rPr>
        <w:t xml:space="preserve"> зонд.</w:t>
      </w:r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 xml:space="preserve">6. Медленно выводят </w:t>
      </w:r>
      <w:proofErr w:type="spellStart"/>
      <w:r w:rsidRPr="00433E31">
        <w:rPr>
          <w:sz w:val="28"/>
          <w:szCs w:val="28"/>
        </w:rPr>
        <w:t>фиброгастродуоденоскоп</w:t>
      </w:r>
      <w:proofErr w:type="spellEnd"/>
      <w:r w:rsidRPr="00433E31">
        <w:rPr>
          <w:sz w:val="28"/>
          <w:szCs w:val="28"/>
        </w:rPr>
        <w:t>, придерживая тонкий зонд</w:t>
      </w:r>
      <w:r w:rsidR="00600378">
        <w:rPr>
          <w:sz w:val="28"/>
          <w:szCs w:val="28"/>
        </w:rPr>
        <w:t>.</w:t>
      </w:r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7. Вводят в носовой ход уретральный катетер.</w:t>
      </w:r>
    </w:p>
    <w:p w:rsidR="00CA7B6A" w:rsidRPr="00433E31" w:rsidRDefault="00CA7B6A" w:rsidP="000505A8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8. Через полость рта выводят дистальный конец уретрального катетера и вводят в него</w:t>
      </w:r>
      <w:r w:rsidR="000505A8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тонкий зонд.</w:t>
      </w:r>
    </w:p>
    <w:p w:rsidR="00CA7B6A" w:rsidRPr="00433E31" w:rsidRDefault="00CA7B6A" w:rsidP="000505A8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 xml:space="preserve">9. Вытягивая из носового хода уретральный катетер, выводят тонкий </w:t>
      </w:r>
      <w:proofErr w:type="spellStart"/>
      <w:r w:rsidRPr="00433E31">
        <w:rPr>
          <w:sz w:val="28"/>
          <w:szCs w:val="28"/>
        </w:rPr>
        <w:t>назонтестинальный</w:t>
      </w:r>
      <w:proofErr w:type="spellEnd"/>
      <w:r w:rsidRPr="00433E31">
        <w:rPr>
          <w:sz w:val="28"/>
          <w:szCs w:val="28"/>
        </w:rPr>
        <w:t xml:space="preserve"> </w:t>
      </w:r>
      <w:r w:rsidR="000505A8">
        <w:rPr>
          <w:sz w:val="28"/>
          <w:szCs w:val="28"/>
        </w:rPr>
        <w:t>з</w:t>
      </w:r>
      <w:r w:rsidRPr="00433E31">
        <w:rPr>
          <w:sz w:val="28"/>
          <w:szCs w:val="28"/>
        </w:rPr>
        <w:t>онд через носовой ход.</w:t>
      </w:r>
    </w:p>
    <w:p w:rsidR="000505A8" w:rsidRDefault="00CA7B6A" w:rsidP="000505A8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10. Фиксируют зонд полосками лейкопластыря на 3-х уровнях.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505A8">
        <w:rPr>
          <w:b/>
          <w:bCs/>
          <w:sz w:val="28"/>
          <w:szCs w:val="28"/>
        </w:rPr>
        <w:lastRenderedPageBreak/>
        <w:t xml:space="preserve">Осложнения </w:t>
      </w:r>
      <w:proofErr w:type="spellStart"/>
      <w:r w:rsidRPr="000505A8">
        <w:rPr>
          <w:b/>
          <w:bCs/>
          <w:sz w:val="28"/>
          <w:szCs w:val="28"/>
        </w:rPr>
        <w:t>энтерального</w:t>
      </w:r>
      <w:proofErr w:type="spellEnd"/>
      <w:r w:rsidRPr="000505A8">
        <w:rPr>
          <w:b/>
          <w:bCs/>
          <w:sz w:val="28"/>
          <w:szCs w:val="28"/>
        </w:rPr>
        <w:t xml:space="preserve"> питания и их профилактика: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1. Механические:</w:t>
      </w:r>
    </w:p>
    <w:p w:rsidR="00CA7B6A" w:rsidRPr="000505A8" w:rsidRDefault="00CA7B6A" w:rsidP="000505A8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</w:rPr>
        <w:t>-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>Скручивание зонда: необходимо промывать зонд каждые 4-8 часов небольшим</w:t>
      </w:r>
      <w:r w:rsidR="000505A8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>количеством воды или физиологического раствора.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</w:rPr>
        <w:t>-</w:t>
      </w:r>
      <w:r w:rsidR="00433E31" w:rsidRPr="000505A8">
        <w:rPr>
          <w:sz w:val="28"/>
          <w:szCs w:val="28"/>
        </w:rPr>
        <w:t xml:space="preserve"> </w:t>
      </w:r>
      <w:proofErr w:type="spellStart"/>
      <w:r w:rsidRPr="000505A8">
        <w:rPr>
          <w:sz w:val="28"/>
          <w:szCs w:val="28"/>
        </w:rPr>
        <w:t>Осаднение</w:t>
      </w:r>
      <w:proofErr w:type="spellEnd"/>
      <w:r w:rsidRPr="000505A8">
        <w:rPr>
          <w:sz w:val="28"/>
          <w:szCs w:val="28"/>
        </w:rPr>
        <w:t xml:space="preserve"> слизистой ротоглотки и пищевода: использование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>мягких, пластичных зондов.</w:t>
      </w:r>
      <w:r w:rsidR="00433E31" w:rsidRPr="000505A8">
        <w:rPr>
          <w:b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 xml:space="preserve">- </w:t>
      </w:r>
      <w:r w:rsidRPr="000505A8">
        <w:rPr>
          <w:sz w:val="28"/>
          <w:szCs w:val="28"/>
        </w:rPr>
        <w:t>Трахеопищеводная фистула: очень редко встречается у пациентов на ИВЛ.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</w:rPr>
        <w:t>- Аспирация желудочного содержимого.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2. Желудочно-кишечные (</w:t>
      </w:r>
      <w:proofErr w:type="spellStart"/>
      <w:r w:rsidRPr="000505A8">
        <w:rPr>
          <w:bCs/>
          <w:sz w:val="28"/>
          <w:szCs w:val="28"/>
        </w:rPr>
        <w:t>неаспирационные</w:t>
      </w:r>
      <w:proofErr w:type="spellEnd"/>
      <w:r w:rsidRPr="000505A8">
        <w:rPr>
          <w:bCs/>
          <w:sz w:val="28"/>
          <w:szCs w:val="28"/>
        </w:rPr>
        <w:t>):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bCs/>
          <w:sz w:val="28"/>
          <w:szCs w:val="28"/>
        </w:rPr>
        <w:t xml:space="preserve"> </w:t>
      </w:r>
      <w:r w:rsidRPr="000505A8">
        <w:rPr>
          <w:sz w:val="28"/>
          <w:szCs w:val="28"/>
        </w:rPr>
        <w:t>- Тошнота, рвота, запор, диарея.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 xml:space="preserve">3. Метаболические: </w:t>
      </w:r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 xml:space="preserve">- гипергликемия, </w:t>
      </w:r>
    </w:p>
    <w:p w:rsidR="00CA7B6A" w:rsidRPr="00433E31" w:rsidRDefault="00CA7B6A" w:rsidP="000505A8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- расстройства кислотно-щелочного и водно-электролитного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баланса.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 xml:space="preserve">Классификация </w:t>
      </w:r>
      <w:proofErr w:type="spellStart"/>
      <w:r w:rsidRPr="000505A8">
        <w:rPr>
          <w:bCs/>
          <w:sz w:val="28"/>
          <w:szCs w:val="28"/>
        </w:rPr>
        <w:t>энтеральных</w:t>
      </w:r>
      <w:proofErr w:type="spellEnd"/>
      <w:r w:rsidRPr="000505A8">
        <w:rPr>
          <w:bCs/>
          <w:sz w:val="28"/>
          <w:szCs w:val="28"/>
        </w:rPr>
        <w:t xml:space="preserve"> сред</w:t>
      </w:r>
      <w:r w:rsidR="000505A8" w:rsidRPr="000505A8">
        <w:rPr>
          <w:bCs/>
          <w:sz w:val="28"/>
          <w:szCs w:val="28"/>
        </w:rPr>
        <w:t>ств</w:t>
      </w:r>
      <w:r w:rsidRPr="000505A8">
        <w:rPr>
          <w:bCs/>
          <w:sz w:val="28"/>
          <w:szCs w:val="28"/>
        </w:rPr>
        <w:t>, представленных на российском рынке: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</w:rPr>
        <w:t xml:space="preserve">1. Стандартные </w:t>
      </w:r>
      <w:proofErr w:type="spellStart"/>
      <w:r w:rsidRPr="000505A8">
        <w:rPr>
          <w:sz w:val="28"/>
          <w:szCs w:val="28"/>
        </w:rPr>
        <w:t>безлактозные</w:t>
      </w:r>
      <w:proofErr w:type="spellEnd"/>
      <w:r w:rsidRPr="000505A8">
        <w:rPr>
          <w:sz w:val="28"/>
          <w:szCs w:val="28"/>
        </w:rPr>
        <w:t xml:space="preserve"> </w:t>
      </w:r>
      <w:proofErr w:type="spellStart"/>
      <w:r w:rsidRPr="000505A8">
        <w:rPr>
          <w:sz w:val="28"/>
          <w:szCs w:val="28"/>
        </w:rPr>
        <w:t>изокалорические</w:t>
      </w:r>
      <w:proofErr w:type="spellEnd"/>
      <w:r w:rsidRPr="000505A8">
        <w:rPr>
          <w:sz w:val="28"/>
          <w:szCs w:val="28"/>
        </w:rPr>
        <w:t xml:space="preserve">, </w:t>
      </w:r>
      <w:proofErr w:type="spellStart"/>
      <w:r w:rsidRPr="000505A8">
        <w:rPr>
          <w:sz w:val="28"/>
          <w:szCs w:val="28"/>
        </w:rPr>
        <w:t>изонитрогенные</w:t>
      </w:r>
      <w:proofErr w:type="spellEnd"/>
      <w:r w:rsidRPr="000505A8">
        <w:rPr>
          <w:sz w:val="28"/>
          <w:szCs w:val="28"/>
        </w:rPr>
        <w:t xml:space="preserve"> диеты (</w:t>
      </w:r>
      <w:proofErr w:type="spellStart"/>
      <w:r w:rsidRPr="000505A8">
        <w:rPr>
          <w:bCs/>
          <w:sz w:val="28"/>
          <w:szCs w:val="28"/>
        </w:rPr>
        <w:t>Нутризон</w:t>
      </w:r>
      <w:proofErr w:type="spellEnd"/>
      <w:r w:rsidRPr="000505A8">
        <w:rPr>
          <w:bCs/>
          <w:sz w:val="28"/>
          <w:szCs w:val="28"/>
        </w:rPr>
        <w:t xml:space="preserve">, </w:t>
      </w:r>
      <w:proofErr w:type="spellStart"/>
      <w:r w:rsidRPr="000505A8">
        <w:rPr>
          <w:bCs/>
          <w:sz w:val="28"/>
          <w:szCs w:val="28"/>
        </w:rPr>
        <w:t>Изокал</w:t>
      </w:r>
      <w:proofErr w:type="spellEnd"/>
      <w:r w:rsidRPr="000505A8">
        <w:rPr>
          <w:bCs/>
          <w:sz w:val="28"/>
          <w:szCs w:val="28"/>
        </w:rPr>
        <w:t xml:space="preserve">, </w:t>
      </w:r>
      <w:proofErr w:type="spellStart"/>
      <w:r w:rsidRPr="000505A8">
        <w:rPr>
          <w:bCs/>
          <w:sz w:val="28"/>
          <w:szCs w:val="28"/>
        </w:rPr>
        <w:t>Эншур</w:t>
      </w:r>
      <w:proofErr w:type="spellEnd"/>
      <w:r w:rsidRPr="000505A8">
        <w:rPr>
          <w:bCs/>
          <w:sz w:val="28"/>
          <w:szCs w:val="28"/>
        </w:rPr>
        <w:t xml:space="preserve">, </w:t>
      </w:r>
      <w:proofErr w:type="spellStart"/>
      <w:r w:rsidRPr="000505A8">
        <w:rPr>
          <w:bCs/>
          <w:sz w:val="28"/>
          <w:szCs w:val="28"/>
        </w:rPr>
        <w:t>Нутрилан</w:t>
      </w:r>
      <w:proofErr w:type="spellEnd"/>
      <w:r w:rsidRPr="000505A8">
        <w:rPr>
          <w:bCs/>
          <w:sz w:val="28"/>
          <w:szCs w:val="28"/>
        </w:rPr>
        <w:t xml:space="preserve">, </w:t>
      </w:r>
      <w:proofErr w:type="spellStart"/>
      <w:r w:rsidRPr="000505A8">
        <w:rPr>
          <w:bCs/>
          <w:sz w:val="28"/>
          <w:szCs w:val="28"/>
        </w:rPr>
        <w:t>Нутрен</w:t>
      </w:r>
      <w:proofErr w:type="spellEnd"/>
      <w:r w:rsidRPr="000505A8">
        <w:rPr>
          <w:sz w:val="28"/>
          <w:szCs w:val="28"/>
        </w:rPr>
        <w:t>).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</w:rPr>
        <w:t xml:space="preserve">2. </w:t>
      </w:r>
      <w:proofErr w:type="spellStart"/>
      <w:r w:rsidRPr="000505A8">
        <w:rPr>
          <w:sz w:val="28"/>
          <w:szCs w:val="28"/>
        </w:rPr>
        <w:t>Гиперкалорические</w:t>
      </w:r>
      <w:proofErr w:type="spellEnd"/>
      <w:r w:rsidRPr="000505A8">
        <w:rPr>
          <w:sz w:val="28"/>
          <w:szCs w:val="28"/>
        </w:rPr>
        <w:t xml:space="preserve"> высокобелковые смеси для перорального приёма (</w:t>
      </w:r>
      <w:proofErr w:type="spellStart"/>
      <w:r w:rsidRPr="000505A8">
        <w:rPr>
          <w:bCs/>
          <w:sz w:val="28"/>
          <w:szCs w:val="28"/>
        </w:rPr>
        <w:t>Нутридринк</w:t>
      </w:r>
      <w:proofErr w:type="spellEnd"/>
      <w:r w:rsidRPr="000505A8">
        <w:rPr>
          <w:sz w:val="28"/>
          <w:szCs w:val="28"/>
        </w:rPr>
        <w:t>)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>3. Полуэлементные диеты (</w:t>
      </w:r>
      <w:proofErr w:type="spellStart"/>
      <w:r w:rsidRPr="000505A8">
        <w:rPr>
          <w:bCs/>
          <w:sz w:val="28"/>
          <w:szCs w:val="28"/>
        </w:rPr>
        <w:t>Нутрилон</w:t>
      </w:r>
      <w:proofErr w:type="spellEnd"/>
      <w:r w:rsidRPr="000505A8">
        <w:rPr>
          <w:bCs/>
          <w:sz w:val="28"/>
          <w:szCs w:val="28"/>
        </w:rPr>
        <w:t xml:space="preserve">, </w:t>
      </w:r>
      <w:proofErr w:type="spellStart"/>
      <w:r w:rsidRPr="000505A8">
        <w:rPr>
          <w:bCs/>
          <w:sz w:val="28"/>
          <w:szCs w:val="28"/>
        </w:rPr>
        <w:t>Пепти</w:t>
      </w:r>
      <w:proofErr w:type="spellEnd"/>
      <w:r w:rsidRPr="000505A8">
        <w:rPr>
          <w:bCs/>
          <w:sz w:val="28"/>
          <w:szCs w:val="28"/>
        </w:rPr>
        <w:t xml:space="preserve"> ТСЦ, </w:t>
      </w:r>
      <w:proofErr w:type="spellStart"/>
      <w:r w:rsidRPr="000505A8">
        <w:rPr>
          <w:bCs/>
          <w:sz w:val="28"/>
          <w:szCs w:val="28"/>
        </w:rPr>
        <w:t>Пептизон</w:t>
      </w:r>
      <w:proofErr w:type="spellEnd"/>
      <w:r w:rsidRPr="000505A8">
        <w:rPr>
          <w:bCs/>
          <w:sz w:val="28"/>
          <w:szCs w:val="28"/>
        </w:rPr>
        <w:t xml:space="preserve">, </w:t>
      </w:r>
      <w:proofErr w:type="spellStart"/>
      <w:r w:rsidRPr="000505A8">
        <w:rPr>
          <w:bCs/>
          <w:sz w:val="28"/>
          <w:szCs w:val="28"/>
        </w:rPr>
        <w:t>Пептамен</w:t>
      </w:r>
      <w:proofErr w:type="spellEnd"/>
      <w:r w:rsidRPr="000505A8">
        <w:rPr>
          <w:sz w:val="28"/>
          <w:szCs w:val="28"/>
        </w:rPr>
        <w:t>).</w:t>
      </w:r>
    </w:p>
    <w:p w:rsidR="00CA7B6A" w:rsidRPr="00433E31" w:rsidRDefault="00CA7B6A" w:rsidP="000505A8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</w:rPr>
        <w:t xml:space="preserve">4. Специализированные диеты, ориентированные </w:t>
      </w:r>
      <w:proofErr w:type="gramStart"/>
      <w:r w:rsidRPr="000505A8">
        <w:rPr>
          <w:sz w:val="28"/>
          <w:szCs w:val="28"/>
        </w:rPr>
        <w:t>на конкретные патологических процессы</w:t>
      </w:r>
      <w:proofErr w:type="gramEnd"/>
      <w:r w:rsidRPr="000505A8">
        <w:rPr>
          <w:sz w:val="28"/>
          <w:szCs w:val="28"/>
        </w:rPr>
        <w:t xml:space="preserve"> (сепсис, травма, сахарный диабет, органные дисфункции) — </w:t>
      </w:r>
      <w:proofErr w:type="spellStart"/>
      <w:r w:rsidRPr="000505A8">
        <w:rPr>
          <w:bCs/>
          <w:sz w:val="28"/>
          <w:szCs w:val="28"/>
        </w:rPr>
        <w:t>Стрессон</w:t>
      </w:r>
      <w:proofErr w:type="spellEnd"/>
      <w:r w:rsidRPr="000505A8">
        <w:rPr>
          <w:bCs/>
          <w:sz w:val="28"/>
          <w:szCs w:val="28"/>
        </w:rPr>
        <w:t xml:space="preserve">, </w:t>
      </w:r>
      <w:proofErr w:type="spellStart"/>
      <w:r w:rsidRPr="000505A8">
        <w:rPr>
          <w:bCs/>
          <w:sz w:val="28"/>
          <w:szCs w:val="28"/>
        </w:rPr>
        <w:t>Нутризон</w:t>
      </w:r>
      <w:proofErr w:type="spellEnd"/>
      <w:r w:rsidRPr="000505A8">
        <w:rPr>
          <w:bCs/>
          <w:sz w:val="28"/>
          <w:szCs w:val="28"/>
        </w:rPr>
        <w:t>-диабет</w:t>
      </w:r>
      <w:r w:rsidRPr="000505A8">
        <w:rPr>
          <w:sz w:val="28"/>
          <w:szCs w:val="28"/>
        </w:rPr>
        <w:t>.</w:t>
      </w:r>
    </w:p>
    <w:p w:rsidR="00CA7B6A" w:rsidRPr="000505A8" w:rsidRDefault="00CA7B6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Оценка состояния питания</w:t>
      </w:r>
      <w:r w:rsidR="000505A8">
        <w:rPr>
          <w:bCs/>
          <w:sz w:val="28"/>
          <w:szCs w:val="28"/>
        </w:rPr>
        <w:t>:</w:t>
      </w:r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В основе питательного статуса пациента лежат три основные составляющие: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•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энергетический и белковый баланс,</w:t>
      </w:r>
    </w:p>
    <w:p w:rsidR="00CA7B6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•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степень стрессового метаболизма,</w:t>
      </w:r>
    </w:p>
    <w:p w:rsidR="000C725A" w:rsidRPr="00433E31" w:rsidRDefault="00CA7B6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•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функциональное состояние органов.</w:t>
      </w:r>
    </w:p>
    <w:p w:rsidR="000C725A" w:rsidRPr="00433E31" w:rsidRDefault="00CA7B6A" w:rsidP="000505A8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В соответствии с этим показатели питательной недостаточности можно разделить на следующие группы:</w:t>
      </w:r>
    </w:p>
    <w:p w:rsidR="000C725A" w:rsidRPr="000505A8" w:rsidRDefault="00CA7B6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lastRenderedPageBreak/>
        <w:t xml:space="preserve">антропометрические </w:t>
      </w:r>
      <w:r w:rsidRPr="000505A8">
        <w:rPr>
          <w:sz w:val="28"/>
          <w:szCs w:val="28"/>
        </w:rPr>
        <w:t>— потеря массы тела, толщина кожной складки над трехглавой мышцей плеча, окружность мышц средней трети плеча, расчет тощей массы тела;</w:t>
      </w:r>
    </w:p>
    <w:p w:rsidR="000C725A" w:rsidRPr="000505A8" w:rsidRDefault="00CA7B6A" w:rsidP="000505A8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bCs/>
          <w:sz w:val="28"/>
          <w:szCs w:val="28"/>
        </w:rPr>
        <w:t xml:space="preserve">лабораторные </w:t>
      </w:r>
      <w:r w:rsidRPr="000505A8">
        <w:rPr>
          <w:sz w:val="28"/>
          <w:szCs w:val="28"/>
        </w:rPr>
        <w:t xml:space="preserve">— сывороточный альбумин, </w:t>
      </w:r>
      <w:proofErr w:type="spellStart"/>
      <w:r w:rsidRPr="000505A8">
        <w:rPr>
          <w:sz w:val="28"/>
          <w:szCs w:val="28"/>
        </w:rPr>
        <w:t>трансферрин</w:t>
      </w:r>
      <w:proofErr w:type="spellEnd"/>
      <w:r w:rsidRPr="000505A8">
        <w:rPr>
          <w:sz w:val="28"/>
          <w:szCs w:val="28"/>
        </w:rPr>
        <w:t xml:space="preserve">, </w:t>
      </w:r>
      <w:proofErr w:type="spellStart"/>
      <w:r w:rsidRPr="000505A8">
        <w:rPr>
          <w:sz w:val="28"/>
          <w:szCs w:val="28"/>
        </w:rPr>
        <w:t>преальбумин</w:t>
      </w:r>
      <w:proofErr w:type="spellEnd"/>
      <w:r w:rsidRPr="000505A8">
        <w:rPr>
          <w:sz w:val="28"/>
          <w:szCs w:val="28"/>
        </w:rPr>
        <w:t xml:space="preserve">, </w:t>
      </w:r>
      <w:proofErr w:type="spellStart"/>
      <w:r w:rsidRPr="000505A8">
        <w:rPr>
          <w:sz w:val="28"/>
          <w:szCs w:val="28"/>
        </w:rPr>
        <w:t>ретинол</w:t>
      </w:r>
      <w:proofErr w:type="spellEnd"/>
      <w:r w:rsidRPr="000505A8">
        <w:rPr>
          <w:sz w:val="28"/>
          <w:szCs w:val="28"/>
        </w:rPr>
        <w:t xml:space="preserve">-связывающий белок, уровень сывороточной </w:t>
      </w:r>
      <w:proofErr w:type="spellStart"/>
      <w:r w:rsidRPr="000505A8">
        <w:rPr>
          <w:sz w:val="28"/>
          <w:szCs w:val="28"/>
        </w:rPr>
        <w:t>холинэстеразы</w:t>
      </w:r>
      <w:proofErr w:type="spellEnd"/>
      <w:r w:rsidRPr="000505A8">
        <w:rPr>
          <w:sz w:val="28"/>
          <w:szCs w:val="28"/>
        </w:rPr>
        <w:t xml:space="preserve">, экскреция с мочой </w:t>
      </w:r>
      <w:proofErr w:type="spellStart"/>
      <w:r w:rsidRPr="000505A8">
        <w:rPr>
          <w:sz w:val="28"/>
          <w:szCs w:val="28"/>
        </w:rPr>
        <w:t>креатинина</w:t>
      </w:r>
      <w:proofErr w:type="spellEnd"/>
      <w:r w:rsidRPr="000505A8">
        <w:rPr>
          <w:sz w:val="28"/>
          <w:szCs w:val="28"/>
        </w:rPr>
        <w:t>, мочевины, креатин-ростовой индекс, уровень основных электролитов и глюкозы;</w:t>
      </w:r>
    </w:p>
    <w:p w:rsidR="000C725A" w:rsidRPr="000505A8" w:rsidRDefault="000C725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bCs/>
          <w:sz w:val="28"/>
          <w:szCs w:val="28"/>
        </w:rPr>
        <w:t xml:space="preserve">иммунологические </w:t>
      </w:r>
      <w:r w:rsidRPr="000505A8">
        <w:rPr>
          <w:sz w:val="28"/>
          <w:szCs w:val="28"/>
        </w:rPr>
        <w:t>— общее количество лимфоцитов, кожные тесты гиперчувствительности;</w:t>
      </w:r>
    </w:p>
    <w:p w:rsidR="000C725A" w:rsidRPr="00433E31" w:rsidRDefault="000C725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bCs/>
          <w:sz w:val="28"/>
          <w:szCs w:val="28"/>
        </w:rPr>
        <w:t xml:space="preserve">клинические </w:t>
      </w:r>
      <w:r w:rsidRPr="000505A8">
        <w:rPr>
          <w:sz w:val="28"/>
          <w:szCs w:val="28"/>
        </w:rPr>
        <w:t xml:space="preserve">— состояние </w:t>
      </w:r>
      <w:r w:rsidRPr="00433E31">
        <w:rPr>
          <w:sz w:val="28"/>
          <w:szCs w:val="28"/>
        </w:rPr>
        <w:t>кожи и волосяного покрова, на</w:t>
      </w:r>
      <w:r w:rsidRPr="00433E31">
        <w:rPr>
          <w:sz w:val="28"/>
          <w:szCs w:val="28"/>
        </w:rPr>
        <w:softHyphen/>
        <w:t>личие отеков, показатель умственной и физической работоспособности, морфофункциональные изменения органов пищеварения, функциональное состояние различных органов и организма в целом.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Однако, проведение большинства этих методов на практике не всегда возможно. Как правило, для определения питательного статуса используют следующие показатели: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•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дефицит массы тела (в % от идеальной массы тела — ИМТ);</w:t>
      </w:r>
    </w:p>
    <w:p w:rsidR="000C725A" w:rsidRPr="00433E31" w:rsidRDefault="000C725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•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индекс масса/рост;</w:t>
      </w:r>
    </w:p>
    <w:p w:rsidR="000C725A" w:rsidRPr="00433E31" w:rsidRDefault="000C725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•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уровень сывороточного альбумина;</w:t>
      </w:r>
    </w:p>
    <w:p w:rsidR="000C725A" w:rsidRPr="00433E31" w:rsidRDefault="000C725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•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 xml:space="preserve">уровень </w:t>
      </w:r>
      <w:proofErr w:type="spellStart"/>
      <w:r w:rsidRPr="00433E31">
        <w:rPr>
          <w:sz w:val="28"/>
          <w:szCs w:val="28"/>
        </w:rPr>
        <w:t>трансферрина</w:t>
      </w:r>
      <w:proofErr w:type="spellEnd"/>
      <w:r w:rsidRPr="00433E31">
        <w:rPr>
          <w:sz w:val="28"/>
          <w:szCs w:val="28"/>
        </w:rPr>
        <w:t>;</w:t>
      </w:r>
    </w:p>
    <w:p w:rsidR="000C725A" w:rsidRPr="00433E31" w:rsidRDefault="000C725A" w:rsidP="000505A8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•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общее содержание лимфоцитов;</w:t>
      </w:r>
    </w:p>
    <w:p w:rsidR="000C725A" w:rsidRPr="00433E31" w:rsidRDefault="000C725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Индекс масса/рост = масса тела (кг)/рост в квадрате (м2);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 xml:space="preserve">Расчет ИМТ осуществляется по формуле </w:t>
      </w:r>
      <w:proofErr w:type="spellStart"/>
      <w:r w:rsidRPr="00433E31">
        <w:rPr>
          <w:sz w:val="28"/>
          <w:szCs w:val="28"/>
        </w:rPr>
        <w:t>Брока</w:t>
      </w:r>
      <w:proofErr w:type="spellEnd"/>
      <w:r w:rsidRPr="00433E31">
        <w:rPr>
          <w:sz w:val="28"/>
          <w:szCs w:val="28"/>
        </w:rPr>
        <w:t>:</w:t>
      </w:r>
    </w:p>
    <w:p w:rsidR="000C725A" w:rsidRPr="00433E31" w:rsidRDefault="000C725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>ИМТ (кг) = рост (см) - 100;</w:t>
      </w:r>
    </w:p>
    <w:p w:rsidR="000C725A" w:rsidRPr="00433E31" w:rsidRDefault="000C725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 xml:space="preserve">Толщина кожно-жировой складки (ТКЖС) и окружность плеча (ОП) — на уровне средней трети — определяются с помощью </w:t>
      </w:r>
      <w:proofErr w:type="spellStart"/>
      <w:r w:rsidRPr="00433E31">
        <w:rPr>
          <w:sz w:val="28"/>
          <w:szCs w:val="28"/>
        </w:rPr>
        <w:t>калипера</w:t>
      </w:r>
      <w:proofErr w:type="spellEnd"/>
      <w:r w:rsidRPr="00433E31">
        <w:rPr>
          <w:sz w:val="28"/>
          <w:szCs w:val="28"/>
        </w:rPr>
        <w:t xml:space="preserve"> или </w:t>
      </w:r>
      <w:proofErr w:type="spellStart"/>
      <w:r w:rsidRPr="00433E31">
        <w:rPr>
          <w:sz w:val="28"/>
          <w:szCs w:val="28"/>
        </w:rPr>
        <w:t>адипометра</w:t>
      </w:r>
      <w:proofErr w:type="spellEnd"/>
      <w:r w:rsidRPr="00433E31">
        <w:rPr>
          <w:sz w:val="28"/>
          <w:szCs w:val="28"/>
        </w:rPr>
        <w:t xml:space="preserve"> и обычной сантиметровой ленты;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Окружность мышц плеча =</w:t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ОП (см) - 3,14 х ТКЖС (см).</w:t>
      </w:r>
    </w:p>
    <w:p w:rsidR="000C725A" w:rsidRPr="00433E31" w:rsidRDefault="000C725A" w:rsidP="00433E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33E31">
        <w:rPr>
          <w:b/>
          <w:bCs/>
          <w:sz w:val="28"/>
          <w:szCs w:val="28"/>
        </w:rPr>
        <w:t xml:space="preserve">Компоненты </w:t>
      </w:r>
      <w:proofErr w:type="spellStart"/>
      <w:r w:rsidRPr="00433E31">
        <w:rPr>
          <w:b/>
          <w:bCs/>
          <w:sz w:val="28"/>
          <w:szCs w:val="28"/>
        </w:rPr>
        <w:t>нутритивной</w:t>
      </w:r>
      <w:proofErr w:type="spellEnd"/>
      <w:r w:rsidRPr="00433E31">
        <w:rPr>
          <w:b/>
          <w:bCs/>
          <w:sz w:val="28"/>
          <w:szCs w:val="28"/>
        </w:rPr>
        <w:t xml:space="preserve"> поддержки:</w:t>
      </w:r>
    </w:p>
    <w:p w:rsidR="000C725A" w:rsidRPr="00433E31" w:rsidRDefault="000C725A" w:rsidP="00433E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33E31">
        <w:rPr>
          <w:sz w:val="28"/>
          <w:szCs w:val="28"/>
        </w:rPr>
        <w:t xml:space="preserve"> - ЖИДКОСТЬ</w:t>
      </w:r>
      <w:r w:rsidRPr="00433E31">
        <w:rPr>
          <w:sz w:val="28"/>
          <w:szCs w:val="28"/>
        </w:rPr>
        <w:tab/>
      </w:r>
      <w:r w:rsidR="00433E31" w:rsidRPr="00433E31">
        <w:rPr>
          <w:sz w:val="28"/>
          <w:szCs w:val="28"/>
        </w:rPr>
        <w:t xml:space="preserve"> </w:t>
      </w:r>
      <w:r w:rsidRPr="00433E31">
        <w:rPr>
          <w:sz w:val="28"/>
          <w:szCs w:val="28"/>
        </w:rPr>
        <w:t>- ЭНЕРГЕТИЧЕСКИЕ КОМПОНЕНТЫ (ЖИРЫ, УГЛЕВОДЫ)</w:t>
      </w:r>
    </w:p>
    <w:p w:rsidR="000C725A" w:rsidRPr="00433E31" w:rsidRDefault="000C725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lastRenderedPageBreak/>
        <w:t xml:space="preserve"> - БЕЛКИ</w:t>
      </w:r>
    </w:p>
    <w:p w:rsidR="000C725A" w:rsidRPr="00433E31" w:rsidRDefault="000C725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 xml:space="preserve"> - ЭЛЕКТРОЛИТЫ</w:t>
      </w:r>
    </w:p>
    <w:p w:rsidR="000C725A" w:rsidRPr="00433E31" w:rsidRDefault="000C725A" w:rsidP="00433E31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 xml:space="preserve"> - МИНЕРАЛЬНЫЕ ВЕЩЕСТВА</w:t>
      </w:r>
    </w:p>
    <w:p w:rsidR="000505A8" w:rsidRPr="00433E31" w:rsidRDefault="000C725A" w:rsidP="00600378">
      <w:pPr>
        <w:spacing w:line="360" w:lineRule="auto"/>
        <w:ind w:firstLine="709"/>
        <w:jc w:val="both"/>
        <w:rPr>
          <w:sz w:val="28"/>
          <w:szCs w:val="28"/>
        </w:rPr>
      </w:pPr>
      <w:r w:rsidRPr="00433E31">
        <w:rPr>
          <w:sz w:val="28"/>
          <w:szCs w:val="28"/>
        </w:rPr>
        <w:t xml:space="preserve"> - ВИТАМИНЫ</w:t>
      </w:r>
    </w:p>
    <w:p w:rsidR="000C725A" w:rsidRPr="000505A8" w:rsidRDefault="000C725A" w:rsidP="00433E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505A8">
        <w:rPr>
          <w:b/>
          <w:bCs/>
          <w:sz w:val="28"/>
          <w:szCs w:val="28"/>
        </w:rPr>
        <w:t>Определение потребности в питательных</w:t>
      </w:r>
      <w:r w:rsidR="00433E31" w:rsidRPr="000505A8">
        <w:rPr>
          <w:b/>
          <w:bCs/>
          <w:sz w:val="28"/>
          <w:szCs w:val="28"/>
        </w:rPr>
        <w:t xml:space="preserve"> </w:t>
      </w:r>
      <w:r w:rsidRPr="000505A8">
        <w:rPr>
          <w:b/>
          <w:bCs/>
          <w:sz w:val="28"/>
          <w:szCs w:val="28"/>
        </w:rPr>
        <w:t>компонентах</w:t>
      </w:r>
      <w:r w:rsidR="000505A8">
        <w:rPr>
          <w:b/>
          <w:bCs/>
          <w:sz w:val="28"/>
          <w:szCs w:val="28"/>
        </w:rPr>
        <w:t>:</w:t>
      </w:r>
    </w:p>
    <w:p w:rsidR="000C725A" w:rsidRPr="000505A8" w:rsidRDefault="000C725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smartTag w:uri="urn:schemas-microsoft-com:office:smarttags" w:element="place">
        <w:r w:rsidRPr="000505A8">
          <w:rPr>
            <w:bCs/>
            <w:sz w:val="28"/>
            <w:szCs w:val="28"/>
            <w:lang w:val="en-US"/>
          </w:rPr>
          <w:t>I</w:t>
        </w:r>
        <w:r w:rsidRPr="000505A8">
          <w:rPr>
            <w:bCs/>
            <w:sz w:val="28"/>
            <w:szCs w:val="28"/>
          </w:rPr>
          <w:t>.</w:t>
        </w:r>
      </w:smartTag>
      <w:r w:rsidRPr="000505A8">
        <w:rPr>
          <w:bCs/>
          <w:sz w:val="28"/>
          <w:szCs w:val="28"/>
        </w:rPr>
        <w:t xml:space="preserve"> Жидкость</w:t>
      </w:r>
    </w:p>
    <w:p w:rsidR="000C725A" w:rsidRPr="000505A8" w:rsidRDefault="000C725A" w:rsidP="000505A8">
      <w:pPr>
        <w:spacing w:line="360" w:lineRule="auto"/>
        <w:ind w:firstLine="709"/>
        <w:jc w:val="both"/>
        <w:rPr>
          <w:sz w:val="28"/>
          <w:szCs w:val="28"/>
        </w:rPr>
      </w:pPr>
      <w:r w:rsidRPr="000505A8">
        <w:rPr>
          <w:sz w:val="28"/>
          <w:szCs w:val="28"/>
        </w:rPr>
        <w:t xml:space="preserve">Потребность в жидкости при проведении ПП составляет 1500 мл + 20 мл на каждый последующий килограмм свыше </w:t>
      </w:r>
      <w:smartTag w:uri="urn:schemas-microsoft-com:office:smarttags" w:element="metricconverter">
        <w:smartTagPr>
          <w:attr w:name="ProductID" w:val="20 кг"/>
        </w:smartTagPr>
        <w:r w:rsidRPr="000505A8">
          <w:rPr>
            <w:sz w:val="28"/>
            <w:szCs w:val="28"/>
          </w:rPr>
          <w:t>20 кг</w:t>
        </w:r>
      </w:smartTag>
      <w:r w:rsidRPr="000505A8">
        <w:rPr>
          <w:sz w:val="28"/>
          <w:szCs w:val="28"/>
        </w:rPr>
        <w:t>, если нет противопоказаний.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>Увеличивается на 10 % при повышении температуры на каждый градус выше 37°С.</w:t>
      </w:r>
      <w:r w:rsidR="00433E31" w:rsidRPr="000505A8">
        <w:rPr>
          <w:sz w:val="28"/>
          <w:szCs w:val="28"/>
        </w:rPr>
        <w:t xml:space="preserve"> </w:t>
      </w:r>
      <w:r w:rsidRPr="000505A8">
        <w:rPr>
          <w:sz w:val="28"/>
          <w:szCs w:val="28"/>
        </w:rPr>
        <w:t xml:space="preserve">Может быть существенно снижена при циррозе печени, сердечной недостаточности, отеке легких, респираторном </w:t>
      </w:r>
      <w:proofErr w:type="spellStart"/>
      <w:r w:rsidRPr="000505A8">
        <w:rPr>
          <w:sz w:val="28"/>
          <w:szCs w:val="28"/>
        </w:rPr>
        <w:t>дистресс</w:t>
      </w:r>
      <w:proofErr w:type="spellEnd"/>
      <w:r w:rsidRPr="000505A8">
        <w:rPr>
          <w:sz w:val="28"/>
          <w:szCs w:val="28"/>
        </w:rPr>
        <w:t>-синдроме взрослых или почечной недостаточности.</w:t>
      </w:r>
    </w:p>
    <w:p w:rsidR="000C725A" w:rsidRPr="000505A8" w:rsidRDefault="000C725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  <w:lang w:val="en-US"/>
        </w:rPr>
        <w:t>II</w:t>
      </w:r>
      <w:r w:rsidRPr="000505A8">
        <w:rPr>
          <w:bCs/>
          <w:sz w:val="28"/>
          <w:szCs w:val="28"/>
        </w:rPr>
        <w:t>. Энергетические потребности</w:t>
      </w:r>
    </w:p>
    <w:p w:rsidR="000C725A" w:rsidRPr="000505A8" w:rsidRDefault="000C725A" w:rsidP="00433E31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505A8">
        <w:rPr>
          <w:bCs/>
          <w:sz w:val="28"/>
          <w:szCs w:val="28"/>
        </w:rPr>
        <w:t xml:space="preserve">1. Для определения основного обмена (ОО) используют </w:t>
      </w:r>
      <w:r w:rsidRPr="000505A8">
        <w:rPr>
          <w:bCs/>
          <w:iCs/>
          <w:sz w:val="28"/>
          <w:szCs w:val="28"/>
        </w:rPr>
        <w:t>уравнение Харриса—Бенедикта:</w:t>
      </w:r>
      <w:r w:rsidR="00433E31" w:rsidRPr="000505A8">
        <w:rPr>
          <w:bCs/>
          <w:iCs/>
          <w:sz w:val="28"/>
          <w:szCs w:val="28"/>
        </w:rPr>
        <w:t xml:space="preserve"> </w:t>
      </w:r>
      <w:r w:rsidRPr="000505A8">
        <w:rPr>
          <w:bCs/>
          <w:iCs/>
          <w:sz w:val="28"/>
          <w:szCs w:val="28"/>
        </w:rPr>
        <w:t>ОО для мужчин = 66,47 + (13,75 х М) + (5,0 х Р) - (6,76 х В),</w:t>
      </w:r>
    </w:p>
    <w:p w:rsidR="000C725A" w:rsidRPr="000505A8" w:rsidRDefault="000C725A" w:rsidP="00433E31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505A8">
        <w:rPr>
          <w:bCs/>
          <w:iCs/>
          <w:sz w:val="28"/>
          <w:szCs w:val="28"/>
        </w:rPr>
        <w:t>ОО для женщин = 655,1 + (9,56 х М) + (1,85 х Р) - (4,68 х В),</w:t>
      </w:r>
    </w:p>
    <w:p w:rsidR="000C725A" w:rsidRPr="000505A8" w:rsidRDefault="000C725A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где М — масса тела, Р — рост, В — возраст.</w:t>
      </w:r>
    </w:p>
    <w:p w:rsidR="000C725A" w:rsidRPr="000505A8" w:rsidRDefault="000C725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 xml:space="preserve">Чтобы учесть двигательную активность и стрессовый фактор болезни, </w:t>
      </w:r>
      <w:r w:rsidRPr="000505A8">
        <w:rPr>
          <w:bCs/>
          <w:sz w:val="28"/>
          <w:szCs w:val="28"/>
        </w:rPr>
        <w:t>полученный результат умножают на коэффициент метаболической активности и/или используют расчетное уравнение:</w:t>
      </w:r>
    </w:p>
    <w:p w:rsidR="000C725A" w:rsidRPr="000505A8" w:rsidRDefault="000C725A" w:rsidP="00433E31">
      <w:pPr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0505A8">
        <w:rPr>
          <w:bCs/>
          <w:iCs/>
          <w:sz w:val="28"/>
          <w:szCs w:val="28"/>
          <w:u w:val="single"/>
        </w:rPr>
        <w:t>ИРЭ = ОО х ФА х ФП х ТФ,</w:t>
      </w:r>
    </w:p>
    <w:p w:rsidR="000C725A" w:rsidRPr="000505A8" w:rsidRDefault="000C725A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где</w:t>
      </w:r>
      <w:r w:rsidR="00433E31" w:rsidRPr="000505A8">
        <w:rPr>
          <w:b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>ИРЭ — истинный расход энергии, ФА — фактор активности, ФП — фактор повреждения, ТФ — температурный фактор</w:t>
      </w:r>
      <w:r w:rsidRPr="00433E31">
        <w:rPr>
          <w:bCs/>
          <w:sz w:val="28"/>
          <w:szCs w:val="28"/>
        </w:rPr>
        <w:t>.</w:t>
      </w:r>
    </w:p>
    <w:p w:rsidR="000C725A" w:rsidRPr="000505A8" w:rsidRDefault="000C725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  <w:lang w:val="en-US"/>
        </w:rPr>
        <w:t>III</w:t>
      </w:r>
      <w:r w:rsidRPr="000505A8">
        <w:rPr>
          <w:bCs/>
          <w:sz w:val="28"/>
          <w:szCs w:val="28"/>
        </w:rPr>
        <w:t>. Потребность в белке</w:t>
      </w:r>
    </w:p>
    <w:p w:rsidR="000C725A" w:rsidRPr="000505A8" w:rsidRDefault="000C725A" w:rsidP="00433E31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Рассчитывается на основе фактического веса и составляет от 1,0 до 2,0 г/кг/</w:t>
      </w:r>
      <w:proofErr w:type="spellStart"/>
      <w:r w:rsidRPr="000505A8">
        <w:rPr>
          <w:bCs/>
          <w:sz w:val="28"/>
          <w:szCs w:val="28"/>
        </w:rPr>
        <w:t>сут</w:t>
      </w:r>
      <w:proofErr w:type="spellEnd"/>
      <w:r w:rsidRPr="000505A8">
        <w:rPr>
          <w:bCs/>
          <w:sz w:val="28"/>
          <w:szCs w:val="28"/>
        </w:rPr>
        <w:t>. Показатель может быть индивидуально уточнен путем умножения 1,0 г/кг/</w:t>
      </w:r>
      <w:proofErr w:type="spellStart"/>
      <w:r w:rsidRPr="000505A8">
        <w:rPr>
          <w:bCs/>
          <w:sz w:val="28"/>
          <w:szCs w:val="28"/>
        </w:rPr>
        <w:t>сут</w:t>
      </w:r>
      <w:proofErr w:type="spellEnd"/>
      <w:r w:rsidRPr="000505A8">
        <w:rPr>
          <w:bCs/>
          <w:sz w:val="28"/>
          <w:szCs w:val="28"/>
        </w:rPr>
        <w:t xml:space="preserve"> на показатель метаболической актив</w:t>
      </w:r>
      <w:r w:rsidRPr="000505A8">
        <w:rPr>
          <w:bCs/>
          <w:sz w:val="28"/>
          <w:szCs w:val="28"/>
        </w:rPr>
        <w:softHyphen/>
        <w:t>ности данного больного.</w:t>
      </w:r>
    </w:p>
    <w:p w:rsidR="000C725A" w:rsidRPr="000505A8" w:rsidRDefault="000C725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lastRenderedPageBreak/>
        <w:t>2. Наиболее точный метод основан на исследовании азотистого баланса.</w:t>
      </w:r>
      <w:r w:rsidR="00433E31" w:rsidRPr="000505A8">
        <w:rPr>
          <w:b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 xml:space="preserve">Азотистый баланс = </w:t>
      </w:r>
      <w:r w:rsidRPr="000505A8">
        <w:rPr>
          <w:bCs/>
          <w:sz w:val="28"/>
          <w:szCs w:val="28"/>
          <w:lang w:val="en-US"/>
        </w:rPr>
        <w:t>N</w:t>
      </w:r>
      <w:r w:rsidRPr="000505A8">
        <w:rPr>
          <w:bCs/>
          <w:sz w:val="28"/>
          <w:szCs w:val="28"/>
        </w:rPr>
        <w:t xml:space="preserve"> поступления—N потери.</w:t>
      </w:r>
    </w:p>
    <w:p w:rsidR="000C725A" w:rsidRPr="00433E31" w:rsidRDefault="000C725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Азот потерь состоит из общего азота, выделяемого с мочой, через кожу, волосы и кал. Общий азот мочи рассчитывают чер</w:t>
      </w:r>
      <w:r w:rsidR="000505A8">
        <w:rPr>
          <w:bCs/>
          <w:sz w:val="28"/>
          <w:szCs w:val="28"/>
        </w:rPr>
        <w:t>ез определение мочевины в суточ</w:t>
      </w:r>
      <w:r w:rsidRPr="00433E31">
        <w:rPr>
          <w:bCs/>
          <w:sz w:val="28"/>
          <w:szCs w:val="28"/>
        </w:rPr>
        <w:t>ной моче, где азот мочевины составляет 80 % от общего азота мочи.</w:t>
      </w:r>
    </w:p>
    <w:p w:rsidR="000C725A" w:rsidRPr="00433E31" w:rsidRDefault="000C725A" w:rsidP="00433E31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33E31">
        <w:rPr>
          <w:bCs/>
          <w:iCs/>
          <w:sz w:val="28"/>
          <w:szCs w:val="28"/>
        </w:rPr>
        <w:t xml:space="preserve">Общий азот мочи = </w:t>
      </w:r>
      <w:r w:rsidRPr="00433E31">
        <w:rPr>
          <w:bCs/>
          <w:iCs/>
          <w:sz w:val="28"/>
          <w:szCs w:val="28"/>
          <w:lang w:val="en-US"/>
        </w:rPr>
        <w:t>N</w:t>
      </w:r>
      <w:r w:rsidRPr="00433E31">
        <w:rPr>
          <w:bCs/>
          <w:iCs/>
          <w:sz w:val="28"/>
          <w:szCs w:val="28"/>
        </w:rPr>
        <w:t xml:space="preserve"> (мочевина мочи, г) х 0,466 х 1,25.</w:t>
      </w:r>
    </w:p>
    <w:p w:rsidR="000C725A" w:rsidRPr="00433E31" w:rsidRDefault="000C725A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 xml:space="preserve">К полученной величине следует прибавить </w:t>
      </w:r>
      <w:smartTag w:uri="urn:schemas-microsoft-com:office:smarttags" w:element="metricconverter">
        <w:smartTagPr>
          <w:attr w:name="ProductID" w:val="6 г"/>
        </w:smartTagPr>
        <w:r w:rsidRPr="00433E31">
          <w:rPr>
            <w:bCs/>
            <w:sz w:val="28"/>
            <w:szCs w:val="28"/>
          </w:rPr>
          <w:t>6 г</w:t>
        </w:r>
      </w:smartTag>
      <w:r w:rsidRPr="00433E31">
        <w:rPr>
          <w:bCs/>
          <w:sz w:val="28"/>
          <w:szCs w:val="28"/>
        </w:rPr>
        <w:t xml:space="preserve"> азота (</w:t>
      </w:r>
      <w:smartTag w:uri="urn:schemas-microsoft-com:office:smarttags" w:element="metricconverter">
        <w:smartTagPr>
          <w:attr w:name="ProductID" w:val="4 г"/>
        </w:smartTagPr>
        <w:r w:rsidRPr="00433E31">
          <w:rPr>
            <w:bCs/>
            <w:sz w:val="28"/>
            <w:szCs w:val="28"/>
          </w:rPr>
          <w:t>4 г</w:t>
        </w:r>
      </w:smartTag>
      <w:r w:rsidRPr="00433E31">
        <w:rPr>
          <w:bCs/>
          <w:sz w:val="28"/>
          <w:szCs w:val="28"/>
        </w:rPr>
        <w:t xml:space="preserve"> на добавочные потери белка через кожу, волосы и кал и </w:t>
      </w:r>
      <w:smartTag w:uri="urn:schemas-microsoft-com:office:smarttags" w:element="metricconverter">
        <w:smartTagPr>
          <w:attr w:name="ProductID" w:val="2 г"/>
        </w:smartTagPr>
        <w:r w:rsidRPr="00433E31">
          <w:rPr>
            <w:bCs/>
            <w:sz w:val="28"/>
            <w:szCs w:val="28"/>
          </w:rPr>
          <w:t>2 г</w:t>
        </w:r>
      </w:smartTag>
      <w:r w:rsidRPr="00433E31">
        <w:rPr>
          <w:bCs/>
          <w:sz w:val="28"/>
          <w:szCs w:val="28"/>
        </w:rPr>
        <w:t xml:space="preserve"> для достижения положительного азотистого баланса).</w:t>
      </w:r>
    </w:p>
    <w:p w:rsidR="000505A8" w:rsidRDefault="000505A8" w:rsidP="00433E31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0C725A" w:rsidRPr="000505A8" w:rsidRDefault="000C725A" w:rsidP="00433E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505A8">
        <w:rPr>
          <w:b/>
          <w:bCs/>
          <w:sz w:val="28"/>
          <w:szCs w:val="28"/>
        </w:rPr>
        <w:t>Виды парентерального питания</w:t>
      </w:r>
      <w:r w:rsidR="000505A8">
        <w:rPr>
          <w:b/>
          <w:bCs/>
          <w:sz w:val="28"/>
          <w:szCs w:val="28"/>
        </w:rPr>
        <w:t>:</w:t>
      </w:r>
    </w:p>
    <w:p w:rsidR="000C725A" w:rsidRPr="000505A8" w:rsidRDefault="000C725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smartTag w:uri="urn:schemas-microsoft-com:office:smarttags" w:element="place">
        <w:r w:rsidRPr="000505A8">
          <w:rPr>
            <w:bCs/>
            <w:sz w:val="28"/>
            <w:szCs w:val="28"/>
            <w:lang w:val="en-US"/>
          </w:rPr>
          <w:t>I</w:t>
        </w:r>
        <w:r w:rsidRPr="000505A8">
          <w:rPr>
            <w:bCs/>
            <w:sz w:val="28"/>
            <w:szCs w:val="28"/>
          </w:rPr>
          <w:t>.</w:t>
        </w:r>
      </w:smartTag>
      <w:r w:rsidR="00433E31" w:rsidRPr="000505A8">
        <w:rPr>
          <w:b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>По объему парентеральное питание</w:t>
      </w:r>
      <w:r w:rsidR="00433E31" w:rsidRPr="000505A8">
        <w:rPr>
          <w:b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>подразделяют на полное, вспомогательное и частичное.</w:t>
      </w:r>
    </w:p>
    <w:p w:rsidR="000505A8" w:rsidRDefault="000C725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Полное парентеральное питание (ППП) подразумевает внутривенное введение всех питательных компонентов (белки, жиры, углеводы, витамины и минеральные вещества) в количествах, полностью покрывающих потребности организма.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Вспомогательное парентеральное питание (ВПП) подразумевает введение всех питательных компонентов в количествах, дополняющих получение их естественным путем.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Частичное парентеральное питание (ЧПП) применяется для краткосрочной поддержки организма (не более 7-10 дней) и включает отдельные питательные компоненты.</w:t>
      </w:r>
    </w:p>
    <w:p w:rsidR="00446953" w:rsidRPr="00433E31" w:rsidRDefault="000C725A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  <w:lang w:val="en-US"/>
        </w:rPr>
        <w:t>II</w:t>
      </w:r>
      <w:r w:rsidRPr="000505A8">
        <w:rPr>
          <w:bCs/>
          <w:sz w:val="28"/>
          <w:szCs w:val="28"/>
        </w:rPr>
        <w:t>. В зависимости от пути доставки питательных компонентов различают</w:t>
      </w:r>
      <w:r w:rsidRPr="00433E31">
        <w:rPr>
          <w:b/>
          <w:bCs/>
          <w:sz w:val="28"/>
          <w:szCs w:val="28"/>
        </w:rPr>
        <w:t>: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центральное ПП — через магистральные сосуды;</w:t>
      </w:r>
    </w:p>
    <w:p w:rsidR="000C725A" w:rsidRPr="000505A8" w:rsidRDefault="000C725A" w:rsidP="000505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периферическое ПП — через периферические вены.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Показаниями для ПП</w:t>
      </w:r>
      <w:r w:rsidRPr="00433E31">
        <w:rPr>
          <w:bCs/>
          <w:sz w:val="28"/>
          <w:szCs w:val="28"/>
        </w:rPr>
        <w:t xml:space="preserve"> служат все клинические состояния, связанные с органическими или функциональными нарушениями желудочно-кишечного тракта.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ишемия кишечника после операций на желудочно-кишечном тракте;</w:t>
      </w:r>
    </w:p>
    <w:p w:rsidR="00446953" w:rsidRPr="00433E31" w:rsidRDefault="00446953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lastRenderedPageBreak/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осложнения после операций на желудочно-кишечном тракте (несостоятельность</w:t>
      </w:r>
      <w:r w:rsidR="000505A8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анастомозов, кишечные фистулы, гнойно-септические осложнения)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состояния после обширных резекций кишечника (синдром «короткой петли»);</w:t>
      </w:r>
    </w:p>
    <w:p w:rsidR="00446953" w:rsidRPr="00433E31" w:rsidRDefault="00446953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заболевания пищевода и желудка, связанные с нарушением доставки пищи, ее</w:t>
      </w:r>
      <w:r w:rsidR="000505A8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 xml:space="preserve">переваривания и всасывания (болезнь Крона и другие формы колитов, синдром </w:t>
      </w:r>
      <w:proofErr w:type="spellStart"/>
      <w:r w:rsidRPr="00433E31">
        <w:rPr>
          <w:bCs/>
          <w:sz w:val="28"/>
          <w:szCs w:val="28"/>
        </w:rPr>
        <w:t>мальабсорбции</w:t>
      </w:r>
      <w:proofErr w:type="spellEnd"/>
      <w:r w:rsidRPr="00433E31">
        <w:rPr>
          <w:bCs/>
          <w:sz w:val="28"/>
          <w:szCs w:val="28"/>
        </w:rPr>
        <w:t>, язвенная болезнь желудка и двенадцатиперстной кишки и др.);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непроходимость кишечника различной этиологии;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коматозные состояния, связанные с нарушением акта глотания;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острые кишечные инфекции;</w:t>
      </w:r>
    </w:p>
    <w:p w:rsidR="00446953" w:rsidRPr="00433E31" w:rsidRDefault="00446953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 xml:space="preserve">выраженный </w:t>
      </w:r>
      <w:proofErr w:type="spellStart"/>
      <w:r w:rsidRPr="00433E31">
        <w:rPr>
          <w:bCs/>
          <w:sz w:val="28"/>
          <w:szCs w:val="28"/>
        </w:rPr>
        <w:t>гиперметаболизм</w:t>
      </w:r>
      <w:proofErr w:type="spellEnd"/>
      <w:r w:rsidRPr="00433E31">
        <w:rPr>
          <w:bCs/>
          <w:sz w:val="28"/>
          <w:szCs w:val="28"/>
        </w:rPr>
        <w:t>, связанный со значительными потерями белка (</w:t>
      </w:r>
      <w:proofErr w:type="gramStart"/>
      <w:r w:rsidRPr="00433E31">
        <w:rPr>
          <w:bCs/>
          <w:sz w:val="28"/>
          <w:szCs w:val="28"/>
        </w:rPr>
        <w:t>например</w:t>
      </w:r>
      <w:proofErr w:type="gramEnd"/>
      <w:r w:rsidRPr="00433E31">
        <w:rPr>
          <w:bCs/>
          <w:sz w:val="28"/>
          <w:szCs w:val="28"/>
        </w:rPr>
        <w:t xml:space="preserve"> у больных с травмами и ожогами даже в тех случаях, когда возможно обычное питание);</w:t>
      </w:r>
    </w:p>
    <w:p w:rsidR="00446953" w:rsidRPr="00433E31" w:rsidRDefault="00446953" w:rsidP="00433E31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сепсис;</w:t>
      </w:r>
    </w:p>
    <w:p w:rsidR="00446953" w:rsidRPr="00433E31" w:rsidRDefault="00446953" w:rsidP="00433E31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онкологические заболевания (период подготовки к операции, лучевая и химиотерапия);</w:t>
      </w:r>
    </w:p>
    <w:p w:rsidR="00446953" w:rsidRPr="00433E31" w:rsidRDefault="00446953" w:rsidP="00433E31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ранний период после больших внебрюшинных операций;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гнойно-септические осложнения;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дистрофия и кахексия любого генеза;</w:t>
      </w:r>
    </w:p>
    <w:p w:rsidR="00446953" w:rsidRPr="00433E31" w:rsidRDefault="00446953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 xml:space="preserve">патология органов </w:t>
      </w:r>
      <w:proofErr w:type="spellStart"/>
      <w:r w:rsidRPr="00433E31">
        <w:rPr>
          <w:bCs/>
          <w:sz w:val="28"/>
          <w:szCs w:val="28"/>
        </w:rPr>
        <w:t>ге</w:t>
      </w:r>
      <w:r w:rsidR="00A63498">
        <w:rPr>
          <w:bCs/>
          <w:sz w:val="28"/>
          <w:szCs w:val="28"/>
        </w:rPr>
        <w:t>патобилиарной</w:t>
      </w:r>
      <w:proofErr w:type="spellEnd"/>
      <w:r w:rsidR="00A63498">
        <w:rPr>
          <w:bCs/>
          <w:sz w:val="28"/>
          <w:szCs w:val="28"/>
        </w:rPr>
        <w:t xml:space="preserve"> системы с функцио</w:t>
      </w:r>
      <w:r w:rsidRPr="00433E31">
        <w:rPr>
          <w:bCs/>
          <w:sz w:val="28"/>
          <w:szCs w:val="28"/>
        </w:rPr>
        <w:t>нальной недостаточностью печени;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хроническая почечная недостаточность;</w:t>
      </w:r>
    </w:p>
    <w:p w:rsidR="00446953" w:rsidRPr="00433E31" w:rsidRDefault="00446953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хронические воспалительные процессы.</w:t>
      </w:r>
    </w:p>
    <w:p w:rsidR="00EF656A" w:rsidRPr="000505A8" w:rsidRDefault="00446953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Противопоказания для проведения ПП: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нестабильная гемодинамика (</w:t>
      </w:r>
      <w:proofErr w:type="spellStart"/>
      <w:r w:rsidRPr="00433E31">
        <w:rPr>
          <w:bCs/>
          <w:sz w:val="28"/>
          <w:szCs w:val="28"/>
        </w:rPr>
        <w:t>гиповолемия</w:t>
      </w:r>
      <w:proofErr w:type="spellEnd"/>
      <w:r w:rsidRPr="00433E31">
        <w:rPr>
          <w:bCs/>
          <w:sz w:val="28"/>
          <w:szCs w:val="28"/>
        </w:rPr>
        <w:t>, кардиогенный или септический шок);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iCs/>
          <w:sz w:val="28"/>
          <w:szCs w:val="28"/>
        </w:rPr>
        <w:t>•</w:t>
      </w:r>
      <w:r w:rsidRPr="00433E31">
        <w:rPr>
          <w:bCs/>
          <w:iCs/>
          <w:sz w:val="28"/>
          <w:szCs w:val="28"/>
        </w:rPr>
        <w:tab/>
      </w:r>
      <w:r w:rsidRPr="00433E31">
        <w:rPr>
          <w:bCs/>
          <w:sz w:val="28"/>
          <w:szCs w:val="28"/>
        </w:rPr>
        <w:t>тяжелый отек легких;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Pr="00433E31">
        <w:rPr>
          <w:bCs/>
          <w:sz w:val="28"/>
          <w:szCs w:val="28"/>
        </w:rPr>
        <w:tab/>
        <w:t>анурия (без диализа);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Pr="00433E31">
        <w:rPr>
          <w:bCs/>
          <w:sz w:val="28"/>
          <w:szCs w:val="28"/>
        </w:rPr>
        <w:tab/>
        <w:t xml:space="preserve">дегидратация и </w:t>
      </w:r>
      <w:proofErr w:type="spellStart"/>
      <w:r w:rsidRPr="00433E31">
        <w:rPr>
          <w:bCs/>
          <w:sz w:val="28"/>
          <w:szCs w:val="28"/>
        </w:rPr>
        <w:t>гипергидратация</w:t>
      </w:r>
      <w:proofErr w:type="spellEnd"/>
      <w:r w:rsidRPr="00433E31">
        <w:rPr>
          <w:bCs/>
          <w:sz w:val="28"/>
          <w:szCs w:val="28"/>
        </w:rPr>
        <w:t>;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lastRenderedPageBreak/>
        <w:t>•</w:t>
      </w:r>
      <w:r w:rsidRPr="00433E31">
        <w:rPr>
          <w:bCs/>
          <w:sz w:val="28"/>
          <w:szCs w:val="28"/>
        </w:rPr>
        <w:tab/>
        <w:t>гипоксия;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•</w:t>
      </w:r>
      <w:r w:rsidRPr="00433E31">
        <w:rPr>
          <w:bCs/>
          <w:sz w:val="28"/>
          <w:szCs w:val="28"/>
        </w:rPr>
        <w:tab/>
        <w:t xml:space="preserve">нарушения электролитного обмена, </w:t>
      </w:r>
      <w:proofErr w:type="spellStart"/>
      <w:r w:rsidRPr="00433E31">
        <w:rPr>
          <w:bCs/>
          <w:sz w:val="28"/>
          <w:szCs w:val="28"/>
        </w:rPr>
        <w:t>осмолярности</w:t>
      </w:r>
      <w:proofErr w:type="spellEnd"/>
      <w:r w:rsidRPr="00433E31">
        <w:rPr>
          <w:bCs/>
          <w:sz w:val="28"/>
          <w:szCs w:val="28"/>
        </w:rPr>
        <w:t>, кислотно-щелочного состояния;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Pr="00433E31">
        <w:rPr>
          <w:bCs/>
          <w:sz w:val="28"/>
          <w:szCs w:val="28"/>
        </w:rPr>
        <w:tab/>
        <w:t>выраженные метаболические расстройства.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46953" w:rsidRPr="00433E31" w:rsidRDefault="00446953" w:rsidP="00433E31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0505A8">
        <w:rPr>
          <w:b/>
          <w:bCs/>
          <w:sz w:val="28"/>
          <w:szCs w:val="28"/>
        </w:rPr>
        <w:t>Питательные среды для парентерального питания</w:t>
      </w:r>
      <w:r w:rsidRPr="00433E31">
        <w:rPr>
          <w:b/>
          <w:bCs/>
          <w:sz w:val="28"/>
          <w:szCs w:val="28"/>
          <w:u w:val="single"/>
        </w:rPr>
        <w:t>:</w:t>
      </w:r>
    </w:p>
    <w:p w:rsidR="00446953" w:rsidRPr="000505A8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1. Компоненты белкового питания</w:t>
      </w:r>
    </w:p>
    <w:p w:rsidR="00446953" w:rsidRPr="000505A8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iCs/>
          <w:sz w:val="28"/>
          <w:szCs w:val="28"/>
        </w:rPr>
        <w:t xml:space="preserve">Коллоидные белки (альбумин, протеин, плазма) </w:t>
      </w:r>
      <w:r w:rsidRPr="000505A8">
        <w:rPr>
          <w:bCs/>
          <w:iCs/>
          <w:sz w:val="28"/>
          <w:szCs w:val="28"/>
          <w:u w:val="single"/>
        </w:rPr>
        <w:t>не являются</w:t>
      </w:r>
      <w:r w:rsidRPr="000505A8">
        <w:rPr>
          <w:bCs/>
          <w:iCs/>
          <w:sz w:val="28"/>
          <w:szCs w:val="28"/>
        </w:rPr>
        <w:t xml:space="preserve"> препаратами белкового питания</w:t>
      </w:r>
      <w:r w:rsidR="00433E31" w:rsidRPr="000505A8">
        <w:rPr>
          <w:bCs/>
          <w:i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>Компонентами, обеспечивающими пациента пластическим материалом, являются растворы аминокислот.</w:t>
      </w:r>
    </w:p>
    <w:p w:rsidR="00446953" w:rsidRPr="000505A8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Различают несколько специфических групп таких растворов.</w:t>
      </w:r>
    </w:p>
    <w:p w:rsidR="00446953" w:rsidRPr="000505A8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•</w:t>
      </w:r>
      <w:r w:rsidR="00433E31" w:rsidRPr="000505A8">
        <w:rPr>
          <w:b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>Растворы общего типа.</w:t>
      </w:r>
    </w:p>
    <w:p w:rsidR="00446953" w:rsidRPr="000505A8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•</w:t>
      </w:r>
      <w:r w:rsidR="00433E31" w:rsidRPr="000505A8">
        <w:rPr>
          <w:b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>Растворы, используемые при заболевании почек.</w:t>
      </w:r>
    </w:p>
    <w:p w:rsidR="00446953" w:rsidRPr="000505A8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•</w:t>
      </w:r>
      <w:r w:rsidR="00433E31" w:rsidRPr="000505A8">
        <w:rPr>
          <w:b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>Растворы, используемые при заболевании печени.</w:t>
      </w:r>
    </w:p>
    <w:p w:rsidR="00446953" w:rsidRPr="000505A8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•</w:t>
      </w:r>
      <w:r w:rsidR="00433E31" w:rsidRPr="000505A8">
        <w:rPr>
          <w:b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>Растворы для детского парентерального питания.</w:t>
      </w:r>
    </w:p>
    <w:p w:rsidR="00446953" w:rsidRPr="000505A8" w:rsidRDefault="00446953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•</w:t>
      </w:r>
      <w:r w:rsidR="00433E31" w:rsidRPr="000505A8">
        <w:rPr>
          <w:b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>Растворы аминокислот с высоким содержанием глютамина.</w:t>
      </w:r>
    </w:p>
    <w:p w:rsidR="00446953" w:rsidRPr="00433E31" w:rsidRDefault="00446953" w:rsidP="00433E3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0505A8">
        <w:rPr>
          <w:bCs/>
          <w:sz w:val="28"/>
          <w:szCs w:val="28"/>
        </w:rPr>
        <w:t>Углеводы</w:t>
      </w:r>
      <w:r w:rsidR="00433E31" w:rsidRPr="000505A8">
        <w:rPr>
          <w:b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>Глюкоза (декстроза) является одним из наиболее распространенных ингредиентов ПП. Роль ее в метаболических процессах, происходящих в организме весьма</w:t>
      </w:r>
      <w:r w:rsidRPr="00433E31">
        <w:rPr>
          <w:bCs/>
          <w:sz w:val="28"/>
          <w:szCs w:val="28"/>
        </w:rPr>
        <w:t xml:space="preserve"> велика: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незаменимый субстрат для ЦНС;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один из основных поставщиков энергии (40-50 %);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построение клеточных субстанций, клеток крови;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активный компонент для работы надпочечников.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Минимальная суточная доза глюкозы составляет 200-</w:t>
      </w:r>
      <w:smartTag w:uri="urn:schemas-microsoft-com:office:smarttags" w:element="metricconverter">
        <w:smartTagPr>
          <w:attr w:name="ProductID" w:val="10 г"/>
        </w:smartTagPr>
        <w:r w:rsidRPr="00433E31">
          <w:rPr>
            <w:bCs/>
            <w:sz w:val="28"/>
            <w:szCs w:val="28"/>
          </w:rPr>
          <w:t>300 г</w:t>
        </w:r>
      </w:smartTag>
      <w:r w:rsidRPr="00433E31">
        <w:rPr>
          <w:bCs/>
          <w:sz w:val="28"/>
          <w:szCs w:val="28"/>
        </w:rPr>
        <w:t xml:space="preserve"> (2—4 г/кг). Только для работы мозга и покрытия облигатных потребностей организма требуется 100-</w:t>
      </w:r>
      <w:smartTag w:uri="urn:schemas-microsoft-com:office:smarttags" w:element="metricconverter">
        <w:smartTagPr>
          <w:attr w:name="ProductID" w:val="10 г"/>
        </w:smartTagPr>
        <w:r w:rsidRPr="00433E31">
          <w:rPr>
            <w:bCs/>
            <w:sz w:val="28"/>
            <w:szCs w:val="28"/>
          </w:rPr>
          <w:t>150 г</w:t>
        </w:r>
      </w:smartTag>
      <w:r w:rsidRPr="00433E31">
        <w:rPr>
          <w:bCs/>
          <w:sz w:val="28"/>
          <w:szCs w:val="28"/>
        </w:rPr>
        <w:t xml:space="preserve"> глюкозы. Стандартная доза глюкозы при ПП 350 - </w:t>
      </w:r>
      <w:smartTag w:uri="urn:schemas-microsoft-com:office:smarttags" w:element="metricconverter">
        <w:smartTagPr>
          <w:attr w:name="ProductID" w:val="10 г"/>
        </w:smartTagPr>
        <w:r w:rsidRPr="00433E31">
          <w:rPr>
            <w:bCs/>
            <w:sz w:val="28"/>
            <w:szCs w:val="28"/>
          </w:rPr>
          <w:t>400 г</w:t>
        </w:r>
      </w:smartTag>
      <w:r w:rsidRPr="00433E31">
        <w:rPr>
          <w:bCs/>
          <w:sz w:val="28"/>
          <w:szCs w:val="28"/>
        </w:rPr>
        <w:t>, максимально допустимые дозы 5-6 г/кг/</w:t>
      </w:r>
      <w:proofErr w:type="spellStart"/>
      <w:r w:rsidRPr="00433E31">
        <w:rPr>
          <w:bCs/>
          <w:sz w:val="28"/>
          <w:szCs w:val="28"/>
        </w:rPr>
        <w:t>сут</w:t>
      </w:r>
      <w:proofErr w:type="spellEnd"/>
      <w:r w:rsidRPr="00433E31">
        <w:rPr>
          <w:bCs/>
          <w:sz w:val="28"/>
          <w:szCs w:val="28"/>
        </w:rPr>
        <w:t xml:space="preserve"> или 0,25 г/кг/час.</w:t>
      </w:r>
    </w:p>
    <w:p w:rsidR="00446953" w:rsidRPr="00433E31" w:rsidRDefault="00446953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 xml:space="preserve">Для восполнения </w:t>
      </w:r>
      <w:proofErr w:type="spellStart"/>
      <w:r w:rsidRPr="00433E31">
        <w:rPr>
          <w:bCs/>
          <w:sz w:val="28"/>
          <w:szCs w:val="28"/>
        </w:rPr>
        <w:t>энергозатрат</w:t>
      </w:r>
      <w:proofErr w:type="spellEnd"/>
      <w:r w:rsidRPr="00433E31">
        <w:rPr>
          <w:bCs/>
          <w:sz w:val="28"/>
          <w:szCs w:val="28"/>
        </w:rPr>
        <w:t xml:space="preserve"> можно использовать различные концентрации раствора глюкозы: 5,10,20,40,50, 70 %.</w:t>
      </w:r>
    </w:p>
    <w:p w:rsidR="00446953" w:rsidRPr="00433E31" w:rsidRDefault="00446953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В клиниках нашей страны, как правило, применяют 20 и 30 %-</w:t>
      </w:r>
      <w:proofErr w:type="spellStart"/>
      <w:r w:rsidRPr="00433E31">
        <w:rPr>
          <w:bCs/>
          <w:sz w:val="28"/>
          <w:szCs w:val="28"/>
        </w:rPr>
        <w:t>ные</w:t>
      </w:r>
      <w:proofErr w:type="spellEnd"/>
      <w:r w:rsidRPr="00433E31">
        <w:rPr>
          <w:bCs/>
          <w:sz w:val="28"/>
          <w:szCs w:val="28"/>
        </w:rPr>
        <w:t xml:space="preserve"> растворы глюкозы. При коротких курсах полного парентерального питания или при противопоказаниях к введению жира возможно использование более </w:t>
      </w:r>
      <w:r w:rsidRPr="00433E31">
        <w:rPr>
          <w:bCs/>
          <w:sz w:val="28"/>
          <w:szCs w:val="28"/>
        </w:rPr>
        <w:lastRenderedPageBreak/>
        <w:t xml:space="preserve">концентрированных растворов (40-50%). Однако следует помнить, что увеличение концентрации глюкозы ведёт к повышению </w:t>
      </w:r>
      <w:proofErr w:type="spellStart"/>
      <w:r w:rsidRPr="00433E31">
        <w:rPr>
          <w:bCs/>
          <w:sz w:val="28"/>
          <w:szCs w:val="28"/>
        </w:rPr>
        <w:t>осмолярности</w:t>
      </w:r>
      <w:proofErr w:type="spellEnd"/>
      <w:r w:rsidRPr="00433E31">
        <w:rPr>
          <w:bCs/>
          <w:sz w:val="28"/>
          <w:szCs w:val="28"/>
        </w:rPr>
        <w:t xml:space="preserve"> ее растворов.</w:t>
      </w:r>
    </w:p>
    <w:p w:rsidR="00446953" w:rsidRPr="000505A8" w:rsidRDefault="00446953" w:rsidP="00433E3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Жиры</w:t>
      </w:r>
    </w:p>
    <w:p w:rsidR="007638E8" w:rsidRPr="000505A8" w:rsidRDefault="00446953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Наиболее эффективными энергетическими субстратами при ПП являются жировые эмульсии, что связано с высокой энергетической ценностью жира и его осмотической неактивностью.</w:t>
      </w:r>
      <w:r w:rsidR="00433E31" w:rsidRPr="000505A8">
        <w:rPr>
          <w:bCs/>
          <w:sz w:val="28"/>
          <w:szCs w:val="28"/>
        </w:rPr>
        <w:t xml:space="preserve"> </w:t>
      </w:r>
      <w:r w:rsidRPr="000505A8">
        <w:rPr>
          <w:bCs/>
          <w:sz w:val="28"/>
          <w:szCs w:val="28"/>
        </w:rPr>
        <w:t>При отсутствии противопоказаний суточная доза жира 1-2 г/кг. Для профилактики дефицита незаменимых жирных кислот содержание жиров в дневном рационе должно составлять 2-4 % от общего количества калорий. Отсутствие жировых эмульсий в составе ППП приводит к развитию в течение 2 недель дефицита незаменимых жирных кислот. Клинические признаки дефицита развиваются через 6 недель.</w:t>
      </w:r>
    </w:p>
    <w:p w:rsidR="007638E8" w:rsidRPr="000505A8" w:rsidRDefault="007638E8" w:rsidP="00433E31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Электролиты, микроэлементы, витамины</w:t>
      </w:r>
    </w:p>
    <w:p w:rsidR="000505A8" w:rsidRPr="00433E31" w:rsidRDefault="007638E8" w:rsidP="0060037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Существенными элементами ПП являются витамины, электролиты, микроэлементы, потребности в которых могут варьировать в зависимости от возникшей ситуации: характера заболевания, необходимости их восполнения, сопутствующей патологии или профилактики интоксикации. В большинстве случаев при адекватной калорийности ПП стандартные растворы электролитов, витаминов и микроэлементов обеспечивают их суточные потребности в организме.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33E31">
        <w:rPr>
          <w:b/>
          <w:bCs/>
          <w:sz w:val="28"/>
          <w:szCs w:val="28"/>
        </w:rPr>
        <w:t>Потребность в электролитах при парентеральном питании.</w:t>
      </w:r>
    </w:p>
    <w:p w:rsidR="000505A8" w:rsidRPr="00433E31" w:rsidRDefault="007638E8" w:rsidP="0060037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 xml:space="preserve">Общее количество микроэлементов в организме человека составляет всего </w:t>
      </w:r>
      <w:smartTag w:uri="urn:schemas-microsoft-com:office:smarttags" w:element="metricconverter">
        <w:smartTagPr>
          <w:attr w:name="ProductID" w:val="10 г"/>
        </w:smartTagPr>
        <w:r w:rsidRPr="00433E31">
          <w:rPr>
            <w:bCs/>
            <w:sz w:val="28"/>
            <w:szCs w:val="28"/>
          </w:rPr>
          <w:t>10 г</w:t>
        </w:r>
      </w:smartTag>
      <w:r w:rsidRPr="00433E31">
        <w:rPr>
          <w:bCs/>
          <w:sz w:val="28"/>
          <w:szCs w:val="28"/>
        </w:rPr>
        <w:t xml:space="preserve">, однако они играют существенную роль в метаболических процессах. Большинство микроэлементов являются </w:t>
      </w:r>
      <w:proofErr w:type="spellStart"/>
      <w:r w:rsidRPr="00433E31">
        <w:rPr>
          <w:bCs/>
          <w:sz w:val="28"/>
          <w:szCs w:val="28"/>
        </w:rPr>
        <w:t>кофакторами</w:t>
      </w:r>
      <w:proofErr w:type="spellEnd"/>
      <w:r w:rsidRPr="00433E31">
        <w:rPr>
          <w:bCs/>
          <w:sz w:val="28"/>
          <w:szCs w:val="28"/>
        </w:rPr>
        <w:t xml:space="preserve"> или катализаторами активности ферментов, что делает их необходимыми для оптимальной утилизации основных продуктов и сохранения нормальной функции тканей. В программу ПП микроэлементы вводят в виде специализированных добавок к растворам аминокислот или углеводов (1 </w:t>
      </w:r>
      <w:r w:rsidRPr="00433E31">
        <w:rPr>
          <w:bCs/>
          <w:sz w:val="28"/>
          <w:szCs w:val="28"/>
        </w:rPr>
        <w:lastRenderedPageBreak/>
        <w:t xml:space="preserve">доза в первый литр </w:t>
      </w:r>
      <w:proofErr w:type="spellStart"/>
      <w:r w:rsidRPr="00433E31">
        <w:rPr>
          <w:bCs/>
          <w:sz w:val="28"/>
          <w:szCs w:val="28"/>
        </w:rPr>
        <w:t>инфузируемых</w:t>
      </w:r>
      <w:proofErr w:type="spellEnd"/>
      <w:r w:rsidRPr="00433E31">
        <w:rPr>
          <w:bCs/>
          <w:sz w:val="28"/>
          <w:szCs w:val="28"/>
        </w:rPr>
        <w:t xml:space="preserve"> растворов).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 xml:space="preserve">Одной из таких добавок является </w:t>
      </w:r>
      <w:proofErr w:type="spellStart"/>
      <w:r w:rsidRPr="00433E31">
        <w:rPr>
          <w:bCs/>
          <w:sz w:val="28"/>
          <w:szCs w:val="28"/>
        </w:rPr>
        <w:t>аддамель</w:t>
      </w:r>
      <w:proofErr w:type="spellEnd"/>
      <w:r w:rsidRPr="00433E31">
        <w:rPr>
          <w:bCs/>
          <w:sz w:val="28"/>
          <w:szCs w:val="28"/>
        </w:rPr>
        <w:t>.</w:t>
      </w:r>
    </w:p>
    <w:p w:rsidR="000505A8" w:rsidRDefault="007638E8" w:rsidP="00433E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505A8">
        <w:rPr>
          <w:b/>
          <w:bCs/>
          <w:sz w:val="28"/>
          <w:szCs w:val="28"/>
        </w:rPr>
        <w:t>Протокол действий врача при назначении парентерального питания:</w:t>
      </w:r>
    </w:p>
    <w:p w:rsidR="000505A8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/>
          <w:bCs/>
          <w:sz w:val="28"/>
          <w:szCs w:val="28"/>
        </w:rPr>
        <w:t xml:space="preserve">- </w:t>
      </w:r>
      <w:r w:rsidRPr="00433E31">
        <w:rPr>
          <w:bCs/>
          <w:sz w:val="28"/>
          <w:szCs w:val="28"/>
        </w:rPr>
        <w:t>оценка питательного и трофического статуса рольного, определение суточных потребностей больного в энергетических и пластических компонентах;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- определение противопоказаний для проведения ПП в целом или для его отдельных компонентов;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 xml:space="preserve"> - на основании предыдущих действий выбор вида парентерального питания — полное, вспомогательное или частичное; исходя из необходимого вида ПП, выбор способа введения — центральное или периферическое;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 xml:space="preserve"> - учитывая все предыдущие сведения, расчет схемы парентерального питания на сутки и определение приблизительной длительности проведения ПП;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в случае выбора полного парентерального питания или длительного курса введения питательных компонентов постановка катетера в центральные вены;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-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назначение обязательной схемы биохимического и гематологического контроля состояния боль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 xml:space="preserve"> -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 xml:space="preserve">коррекция деятельности жизненно важных систем организма — водно-электролитного обмена и кислотно-основного равновесия, 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 xml:space="preserve"> -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восполнение внутрисосудистого пространства по глобулярному и плазменному объемам,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- ликвидация гипоксии;</w:t>
      </w:r>
    </w:p>
    <w:p w:rsidR="007638E8" w:rsidRPr="000505A8" w:rsidRDefault="00433E31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 xml:space="preserve"> </w:t>
      </w:r>
      <w:r w:rsidR="007638E8" w:rsidRPr="00433E31">
        <w:rPr>
          <w:bCs/>
          <w:sz w:val="28"/>
          <w:szCs w:val="28"/>
        </w:rPr>
        <w:t>-</w:t>
      </w:r>
      <w:r w:rsidRPr="00433E31">
        <w:rPr>
          <w:bCs/>
          <w:sz w:val="28"/>
          <w:szCs w:val="28"/>
        </w:rPr>
        <w:t xml:space="preserve"> </w:t>
      </w:r>
      <w:r w:rsidR="007638E8" w:rsidRPr="00433E31">
        <w:rPr>
          <w:bCs/>
          <w:sz w:val="28"/>
          <w:szCs w:val="28"/>
        </w:rPr>
        <w:t>проведение собственно парентерального питания.</w:t>
      </w:r>
    </w:p>
    <w:p w:rsidR="007638E8" w:rsidRPr="000505A8" w:rsidRDefault="007638E8" w:rsidP="00433E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505A8">
        <w:rPr>
          <w:b/>
          <w:bCs/>
          <w:sz w:val="28"/>
          <w:szCs w:val="28"/>
        </w:rPr>
        <w:t>Правила</w:t>
      </w:r>
      <w:r w:rsidR="00433E31" w:rsidRPr="000505A8">
        <w:rPr>
          <w:b/>
          <w:bCs/>
          <w:sz w:val="28"/>
          <w:szCs w:val="28"/>
        </w:rPr>
        <w:t xml:space="preserve"> </w:t>
      </w:r>
      <w:r w:rsidRPr="000505A8">
        <w:rPr>
          <w:b/>
          <w:bCs/>
          <w:sz w:val="28"/>
          <w:szCs w:val="28"/>
        </w:rPr>
        <w:t>проведения</w:t>
      </w:r>
      <w:r w:rsidR="00433E31" w:rsidRPr="000505A8">
        <w:rPr>
          <w:b/>
          <w:bCs/>
          <w:sz w:val="28"/>
          <w:szCs w:val="28"/>
        </w:rPr>
        <w:t xml:space="preserve"> </w:t>
      </w:r>
      <w:r w:rsidRPr="000505A8">
        <w:rPr>
          <w:b/>
          <w:bCs/>
          <w:sz w:val="28"/>
          <w:szCs w:val="28"/>
        </w:rPr>
        <w:t>парентерального</w:t>
      </w:r>
      <w:r w:rsidR="00433E31" w:rsidRPr="000505A8">
        <w:rPr>
          <w:b/>
          <w:bCs/>
          <w:sz w:val="28"/>
          <w:szCs w:val="28"/>
        </w:rPr>
        <w:t xml:space="preserve"> </w:t>
      </w:r>
      <w:r w:rsidRPr="000505A8">
        <w:rPr>
          <w:b/>
          <w:bCs/>
          <w:sz w:val="28"/>
          <w:szCs w:val="28"/>
        </w:rPr>
        <w:t>питания</w:t>
      </w:r>
      <w:r w:rsidR="000505A8">
        <w:rPr>
          <w:b/>
          <w:bCs/>
          <w:sz w:val="28"/>
          <w:szCs w:val="28"/>
        </w:rPr>
        <w:t>: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1. Аминокислотные растворы и растворы углеводов вводят параллельно, желательно через У-образный переходник.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2. Жировые эмульсии нельзя сочетать с растворами электролитов, аминокислот, лекарственных средств. Их вводят по отдельной системе.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 xml:space="preserve">3. Скорость введения: 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lastRenderedPageBreak/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аминокислот — до 0,1 г/кг/час (20-ЗО кап/мин)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глюкозы — до 0,5 г/кг/час (для 20 %-го раствора — 40 кап/мин, более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концентрированные растворы, а также детям — как можно медленнее)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жиров — до 0,15 г/кг/час (10 %-</w:t>
      </w:r>
      <w:proofErr w:type="spellStart"/>
      <w:r w:rsidRPr="00433E31">
        <w:rPr>
          <w:bCs/>
          <w:sz w:val="28"/>
          <w:szCs w:val="28"/>
        </w:rPr>
        <w:t>ную</w:t>
      </w:r>
      <w:proofErr w:type="spellEnd"/>
      <w:r w:rsidRPr="00433E31">
        <w:rPr>
          <w:bCs/>
          <w:sz w:val="28"/>
          <w:szCs w:val="28"/>
        </w:rPr>
        <w:t xml:space="preserve"> жировую эмульсию — до 100 мл/час, 20 %-</w:t>
      </w:r>
      <w:proofErr w:type="spellStart"/>
      <w:r w:rsidRPr="00433E31">
        <w:rPr>
          <w:bCs/>
          <w:sz w:val="28"/>
          <w:szCs w:val="28"/>
        </w:rPr>
        <w:t>ную</w:t>
      </w:r>
      <w:proofErr w:type="spellEnd"/>
      <w:r w:rsidRPr="00433E31">
        <w:rPr>
          <w:bCs/>
          <w:sz w:val="28"/>
          <w:szCs w:val="28"/>
        </w:rPr>
        <w:t xml:space="preserve"> — не более 50 мл/час).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 xml:space="preserve">4. </w:t>
      </w:r>
      <w:proofErr w:type="spellStart"/>
      <w:r w:rsidRPr="00433E31">
        <w:rPr>
          <w:bCs/>
          <w:sz w:val="28"/>
          <w:szCs w:val="28"/>
        </w:rPr>
        <w:t>Гиперосмолярные</w:t>
      </w:r>
      <w:proofErr w:type="spellEnd"/>
      <w:r w:rsidRPr="00433E31">
        <w:rPr>
          <w:bCs/>
          <w:sz w:val="28"/>
          <w:szCs w:val="28"/>
        </w:rPr>
        <w:t xml:space="preserve"> растворы следует вводить только в центральную вену.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5. Вводимые растворы должны подогреваться до температуры тела (36-37°С).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6. Введение питательных растворов и переливание компонентов крови должны проводиться через разные системы.</w:t>
      </w:r>
    </w:p>
    <w:p w:rsidR="007638E8" w:rsidRPr="00433E31" w:rsidRDefault="007638E8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7. Не использовать место введения питательных растворов для других внутривенных манипуляций.</w:t>
      </w:r>
    </w:p>
    <w:p w:rsidR="007638E8" w:rsidRPr="000505A8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A8">
        <w:rPr>
          <w:bCs/>
          <w:sz w:val="28"/>
          <w:szCs w:val="28"/>
        </w:rPr>
        <w:t>Осложнения парентерального питания</w:t>
      </w:r>
      <w:r w:rsidR="000505A8">
        <w:rPr>
          <w:bCs/>
          <w:sz w:val="28"/>
          <w:szCs w:val="28"/>
        </w:rPr>
        <w:t>: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33E31">
        <w:rPr>
          <w:bCs/>
          <w:sz w:val="28"/>
          <w:szCs w:val="28"/>
        </w:rPr>
        <w:t xml:space="preserve">1. </w:t>
      </w:r>
      <w:r w:rsidRPr="00433E31">
        <w:rPr>
          <w:b/>
          <w:bCs/>
          <w:sz w:val="28"/>
          <w:szCs w:val="28"/>
        </w:rPr>
        <w:t>Технические: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пневмоторакс,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перфорация вены,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пункция артерии,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воздушная эмболия,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proofErr w:type="spellStart"/>
      <w:r w:rsidRPr="00433E31">
        <w:rPr>
          <w:bCs/>
          <w:sz w:val="28"/>
          <w:szCs w:val="28"/>
        </w:rPr>
        <w:t>катетерная</w:t>
      </w:r>
      <w:proofErr w:type="spellEnd"/>
      <w:r w:rsidRPr="00433E31">
        <w:rPr>
          <w:bCs/>
          <w:sz w:val="28"/>
          <w:szCs w:val="28"/>
        </w:rPr>
        <w:t xml:space="preserve"> эмболия,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венозный тромбоз,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перфорация миокарда,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 xml:space="preserve">повреждение грудного </w:t>
      </w:r>
      <w:proofErr w:type="spellStart"/>
      <w:r w:rsidRPr="00433E31">
        <w:rPr>
          <w:bCs/>
          <w:sz w:val="28"/>
          <w:szCs w:val="28"/>
        </w:rPr>
        <w:t>лимфотического</w:t>
      </w:r>
      <w:proofErr w:type="spellEnd"/>
      <w:r w:rsidRPr="00433E31">
        <w:rPr>
          <w:bCs/>
          <w:sz w:val="28"/>
          <w:szCs w:val="28"/>
        </w:rPr>
        <w:t xml:space="preserve"> протока.</w:t>
      </w:r>
    </w:p>
    <w:p w:rsidR="007638E8" w:rsidRPr="00433E31" w:rsidRDefault="007638E8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 xml:space="preserve">2. </w:t>
      </w:r>
      <w:r w:rsidRPr="00433E31">
        <w:rPr>
          <w:b/>
          <w:bCs/>
          <w:sz w:val="28"/>
          <w:szCs w:val="28"/>
        </w:rPr>
        <w:t xml:space="preserve">Септические </w:t>
      </w:r>
      <w:r w:rsidRPr="00433E31">
        <w:rPr>
          <w:bCs/>
          <w:sz w:val="28"/>
          <w:szCs w:val="28"/>
        </w:rPr>
        <w:t xml:space="preserve">— </w:t>
      </w:r>
      <w:proofErr w:type="spellStart"/>
      <w:r w:rsidRPr="00433E31">
        <w:rPr>
          <w:bCs/>
          <w:sz w:val="28"/>
          <w:szCs w:val="28"/>
        </w:rPr>
        <w:t>катетерный</w:t>
      </w:r>
      <w:proofErr w:type="spellEnd"/>
      <w:r w:rsidRPr="00433E31">
        <w:rPr>
          <w:bCs/>
          <w:sz w:val="28"/>
          <w:szCs w:val="28"/>
        </w:rPr>
        <w:t xml:space="preserve"> сепсис (5-6 % случаев), который характеризуется следующими признаками:</w:t>
      </w:r>
    </w:p>
    <w:p w:rsidR="007638E8" w:rsidRPr="00433E31" w:rsidRDefault="007638E8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клиническая картина сепсиса при отсутствии других причин для возникновения инфекции,</w:t>
      </w:r>
    </w:p>
    <w:p w:rsidR="007638E8" w:rsidRPr="00433E31" w:rsidRDefault="007638E8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рост идентичной флоры в пробе крови, взятой из катетера и из другой вены,</w:t>
      </w:r>
      <w:r w:rsidR="000505A8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внезапное нарушение толерантности к глюкозе,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воспаление кожи в месте выхода катетера из вены,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 xml:space="preserve">гипотензия, </w:t>
      </w:r>
      <w:proofErr w:type="spellStart"/>
      <w:r w:rsidRPr="00433E31">
        <w:rPr>
          <w:bCs/>
          <w:sz w:val="28"/>
          <w:szCs w:val="28"/>
        </w:rPr>
        <w:t>олигурия</w:t>
      </w:r>
      <w:proofErr w:type="spellEnd"/>
      <w:r w:rsidRPr="00433E31">
        <w:rPr>
          <w:bCs/>
          <w:sz w:val="28"/>
          <w:szCs w:val="28"/>
        </w:rPr>
        <w:t>.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33E31">
        <w:rPr>
          <w:bCs/>
          <w:sz w:val="28"/>
          <w:szCs w:val="28"/>
        </w:rPr>
        <w:t>3.</w:t>
      </w:r>
      <w:r w:rsidRPr="00433E31">
        <w:rPr>
          <w:b/>
          <w:bCs/>
          <w:iCs/>
          <w:sz w:val="28"/>
          <w:szCs w:val="28"/>
        </w:rPr>
        <w:t xml:space="preserve"> </w:t>
      </w:r>
      <w:r w:rsidRPr="00433E31">
        <w:rPr>
          <w:b/>
          <w:bCs/>
          <w:sz w:val="28"/>
          <w:szCs w:val="28"/>
        </w:rPr>
        <w:t>Метаболические (3-25 % случаев):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lastRenderedPageBreak/>
        <w:t>•</w:t>
      </w:r>
      <w:r w:rsidR="00433E31" w:rsidRPr="00433E31">
        <w:rPr>
          <w:bCs/>
          <w:sz w:val="28"/>
          <w:szCs w:val="28"/>
        </w:rPr>
        <w:t xml:space="preserve"> </w:t>
      </w:r>
      <w:proofErr w:type="spellStart"/>
      <w:r w:rsidRPr="00433E31">
        <w:rPr>
          <w:bCs/>
          <w:sz w:val="28"/>
          <w:szCs w:val="28"/>
        </w:rPr>
        <w:t>гипо</w:t>
      </w:r>
      <w:proofErr w:type="spellEnd"/>
      <w:r w:rsidRPr="00433E31">
        <w:rPr>
          <w:bCs/>
          <w:sz w:val="28"/>
          <w:szCs w:val="28"/>
        </w:rPr>
        <w:t>- и гипергликемия,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нарушения электролитного баланса,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повышение уровня азота мочевины крови,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 xml:space="preserve">повышение уровня </w:t>
      </w:r>
      <w:proofErr w:type="spellStart"/>
      <w:r w:rsidRPr="00433E31">
        <w:rPr>
          <w:bCs/>
          <w:sz w:val="28"/>
          <w:szCs w:val="28"/>
        </w:rPr>
        <w:t>аминотрансфераз</w:t>
      </w:r>
      <w:proofErr w:type="spellEnd"/>
      <w:r w:rsidRPr="00433E31">
        <w:rPr>
          <w:bCs/>
          <w:sz w:val="28"/>
          <w:szCs w:val="28"/>
        </w:rPr>
        <w:t>,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холецистит (у больных длительное время находящихся на ПП),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нарушение баланса липопротеинов (нельзя допускать концентрацию триглицеридов выше 10 г/л),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обменные заболевания костей (у больных длительно получающих ПП),</w:t>
      </w:r>
    </w:p>
    <w:p w:rsidR="007638E8" w:rsidRPr="00433E31" w:rsidRDefault="007638E8" w:rsidP="00433E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Pr="00433E31">
        <w:rPr>
          <w:bCs/>
          <w:sz w:val="28"/>
          <w:szCs w:val="28"/>
        </w:rPr>
        <w:t>почечная недостаточность,</w:t>
      </w:r>
    </w:p>
    <w:p w:rsidR="00447E84" w:rsidRPr="000505A8" w:rsidRDefault="007638E8" w:rsidP="000505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3E31">
        <w:rPr>
          <w:bCs/>
          <w:sz w:val="28"/>
          <w:szCs w:val="28"/>
        </w:rPr>
        <w:t>•</w:t>
      </w:r>
      <w:r w:rsidR="00433E31" w:rsidRPr="00433E31">
        <w:rPr>
          <w:bCs/>
          <w:sz w:val="28"/>
          <w:szCs w:val="28"/>
        </w:rPr>
        <w:t xml:space="preserve"> </w:t>
      </w:r>
      <w:r w:rsidR="00600378">
        <w:rPr>
          <w:bCs/>
          <w:sz w:val="28"/>
          <w:szCs w:val="28"/>
        </w:rPr>
        <w:t>замедленное опоро</w:t>
      </w:r>
      <w:r w:rsidRPr="00433E31">
        <w:rPr>
          <w:bCs/>
          <w:sz w:val="28"/>
          <w:szCs w:val="28"/>
        </w:rPr>
        <w:t>жнение желудка, синдр</w:t>
      </w:r>
      <w:r w:rsidR="00600378">
        <w:rPr>
          <w:bCs/>
          <w:sz w:val="28"/>
          <w:szCs w:val="28"/>
        </w:rPr>
        <w:t>ом быстрого насыщения, перенасыщ</w:t>
      </w:r>
      <w:r w:rsidRPr="00433E31">
        <w:rPr>
          <w:bCs/>
          <w:sz w:val="28"/>
          <w:szCs w:val="28"/>
        </w:rPr>
        <w:t>ение.</w:t>
      </w:r>
    </w:p>
    <w:sectPr w:rsidR="00447E84" w:rsidRPr="000505A8" w:rsidSect="00433E31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28" w:rsidRDefault="001D1C28">
      <w:r>
        <w:separator/>
      </w:r>
    </w:p>
  </w:endnote>
  <w:endnote w:type="continuationSeparator" w:id="0">
    <w:p w:rsidR="001D1C28" w:rsidRDefault="001D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56A" w:rsidRDefault="00EF656A" w:rsidP="00435E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56A" w:rsidRDefault="00EF65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28" w:rsidRDefault="001D1C28">
      <w:r>
        <w:separator/>
      </w:r>
    </w:p>
  </w:footnote>
  <w:footnote w:type="continuationSeparator" w:id="0">
    <w:p w:rsidR="001D1C28" w:rsidRDefault="001D1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F4400"/>
    <w:multiLevelType w:val="hybridMultilevel"/>
    <w:tmpl w:val="2A567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7358E"/>
    <w:multiLevelType w:val="hybridMultilevel"/>
    <w:tmpl w:val="965E1BE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65E85"/>
    <w:multiLevelType w:val="hybridMultilevel"/>
    <w:tmpl w:val="BC221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51"/>
    <w:rsid w:val="0000050E"/>
    <w:rsid w:val="000505A8"/>
    <w:rsid w:val="000C725A"/>
    <w:rsid w:val="001D1C28"/>
    <w:rsid w:val="00367692"/>
    <w:rsid w:val="00433E31"/>
    <w:rsid w:val="00435E84"/>
    <w:rsid w:val="00446953"/>
    <w:rsid w:val="00447E84"/>
    <w:rsid w:val="00455A74"/>
    <w:rsid w:val="00570C9A"/>
    <w:rsid w:val="00600378"/>
    <w:rsid w:val="006E6851"/>
    <w:rsid w:val="006E7411"/>
    <w:rsid w:val="007638E8"/>
    <w:rsid w:val="00A0798E"/>
    <w:rsid w:val="00A108D3"/>
    <w:rsid w:val="00A24B48"/>
    <w:rsid w:val="00A63498"/>
    <w:rsid w:val="00A938F2"/>
    <w:rsid w:val="00CA233E"/>
    <w:rsid w:val="00CA63CA"/>
    <w:rsid w:val="00CA7B6A"/>
    <w:rsid w:val="00DF4BA2"/>
    <w:rsid w:val="00EE357B"/>
    <w:rsid w:val="00E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C6BCB-9083-458F-A0A2-F867BBC2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F656A"/>
    <w:pPr>
      <w:tabs>
        <w:tab w:val="center" w:pos="4677"/>
        <w:tab w:val="right" w:pos="9355"/>
      </w:tabs>
    </w:pPr>
  </w:style>
  <w:style w:type="character" w:styleId="a4">
    <w:name w:val="page number"/>
    <w:rsid w:val="00EF656A"/>
    <w:rPr>
      <w:rFonts w:cs="Times New Roman"/>
    </w:rPr>
  </w:style>
  <w:style w:type="paragraph" w:styleId="a5">
    <w:name w:val="header"/>
    <w:basedOn w:val="a"/>
    <w:rsid w:val="00433E3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Hostel</Company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Девчонки</dc:creator>
  <cp:keywords/>
  <dc:description/>
  <cp:lastModifiedBy>Тест</cp:lastModifiedBy>
  <cp:revision>3</cp:revision>
  <dcterms:created xsi:type="dcterms:W3CDTF">2024-06-08T06:32:00Z</dcterms:created>
  <dcterms:modified xsi:type="dcterms:W3CDTF">2024-06-08T06:32:00Z</dcterms:modified>
</cp:coreProperties>
</file>