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12" w:rsidRDefault="00886C12">
      <w:pPr>
        <w:pStyle w:val="a3"/>
        <w:jc w:val="center"/>
        <w:rPr>
          <w:rFonts w:ascii="Arial" w:hAnsi="Arial"/>
          <w:b/>
          <w:sz w:val="28"/>
        </w:rPr>
      </w:pPr>
      <w:bookmarkStart w:id="0" w:name="_GoBack"/>
      <w:bookmarkEnd w:id="0"/>
      <w:r>
        <w:rPr>
          <w:b/>
          <w:sz w:val="28"/>
        </w:rPr>
        <w:t>ПАСПОРТНЫЕ ДАННЫЕ</w:t>
      </w:r>
    </w:p>
    <w:p w:rsidR="00886C12" w:rsidRDefault="00886C12">
      <w:pPr>
        <w:pStyle w:val="a3"/>
        <w:jc w:val="center"/>
        <w:rPr>
          <w:rFonts w:ascii="Arial" w:hAnsi="Arial"/>
          <w:b/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Ф.И.О.: </w:t>
      </w:r>
      <w:r>
        <w:rPr>
          <w:sz w:val="28"/>
        </w:rPr>
        <w:tab/>
      </w:r>
      <w:r>
        <w:rPr>
          <w:sz w:val="28"/>
        </w:rPr>
        <w:tab/>
        <w:t>x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Возраст: </w:t>
      </w:r>
      <w:r>
        <w:rPr>
          <w:sz w:val="28"/>
        </w:rPr>
        <w:tab/>
      </w:r>
      <w:r>
        <w:rPr>
          <w:sz w:val="28"/>
        </w:rPr>
        <w:tab/>
        <w:t xml:space="preserve">13 лет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Пол: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мужской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Национальность: </w:t>
      </w:r>
      <w:r>
        <w:rPr>
          <w:sz w:val="28"/>
        </w:rPr>
        <w:tab/>
        <w:t>русский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Образование: </w:t>
      </w:r>
      <w:r>
        <w:rPr>
          <w:sz w:val="28"/>
        </w:rPr>
        <w:tab/>
        <w:t xml:space="preserve">учащийся 8-го класса </w:t>
      </w:r>
      <w:proofErr w:type="spellStart"/>
      <w:r>
        <w:rPr>
          <w:sz w:val="28"/>
        </w:rPr>
        <w:t>ср.шк.xx</w:t>
      </w:r>
      <w:proofErr w:type="spellEnd"/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Домашний адрес:</w:t>
      </w:r>
      <w:r>
        <w:rPr>
          <w:sz w:val="28"/>
        </w:rPr>
        <w:tab/>
        <w:t xml:space="preserve">г. Новосибирск,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Дата поступления в клинику: </w:t>
      </w:r>
      <w:r>
        <w:rPr>
          <w:sz w:val="28"/>
        </w:rPr>
        <w:tab/>
        <w:t>04.12.98 года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proofErr w:type="spellStart"/>
      <w:r>
        <w:rPr>
          <w:sz w:val="28"/>
        </w:rPr>
        <w:t>Дианоз</w:t>
      </w:r>
      <w:proofErr w:type="spellEnd"/>
      <w:r>
        <w:rPr>
          <w:sz w:val="28"/>
        </w:rPr>
        <w:t xml:space="preserve"> при поступлении: Сахарный диабет I тип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тяжелая         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</w:t>
      </w:r>
      <w:proofErr w:type="spellStart"/>
      <w:r>
        <w:rPr>
          <w:sz w:val="28"/>
        </w:rPr>
        <w:t>стадия</w:t>
      </w:r>
      <w:proofErr w:type="gramStart"/>
      <w:r>
        <w:rPr>
          <w:sz w:val="28"/>
        </w:rPr>
        <w:t>,ж</w:t>
      </w:r>
      <w:proofErr w:type="gramEnd"/>
      <w:r>
        <w:rPr>
          <w:sz w:val="28"/>
        </w:rPr>
        <w:t>ировой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гепатоз</w:t>
      </w:r>
      <w:proofErr w:type="spellEnd"/>
      <w:r>
        <w:rPr>
          <w:sz w:val="28"/>
        </w:rPr>
        <w:t>.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jc w:val="center"/>
        <w:rPr>
          <w:sz w:val="28"/>
        </w:rPr>
      </w:pPr>
      <w:r>
        <w:rPr>
          <w:b/>
          <w:sz w:val="28"/>
        </w:rPr>
        <w:t>ЖАЛОБЫ</w:t>
      </w:r>
    </w:p>
    <w:p w:rsidR="00886C12" w:rsidRDefault="00886C12">
      <w:pPr>
        <w:pStyle w:val="a3"/>
        <w:ind w:firstLine="567"/>
        <w:jc w:val="both"/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На момент поступления основные жалобы на: сухость во рту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жажду, частое мочеиспускание, тошноту по утрам, вялость, сонливость. Около пяти раз в неделю после физической нагрузки возникают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головокружение, тремор рук, возбуждение, потливость, покраснение кожи. Состояние купирует приемом сладкого (конфеты, шоколад).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На момент обследования состояние удовлетворительное. 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jc w:val="center"/>
        <w:rPr>
          <w:b/>
          <w:sz w:val="28"/>
        </w:rPr>
      </w:pPr>
      <w:r>
        <w:rPr>
          <w:b/>
          <w:sz w:val="28"/>
        </w:rPr>
        <w:t>ANAMNESIS MORBI</w:t>
      </w:r>
    </w:p>
    <w:p w:rsidR="00886C12" w:rsidRDefault="00886C12">
      <w:pPr>
        <w:pStyle w:val="a3"/>
        <w:jc w:val="center"/>
        <w:rPr>
          <w:b/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С 4 лет (1989 год) резко появилась жажда, сухость во рту,  частое мочеиспускание, тошноту по утрам, вялость, сонливость. Стали часто появляться признаки </w:t>
      </w:r>
      <w:proofErr w:type="gramStart"/>
      <w:r>
        <w:rPr>
          <w:sz w:val="28"/>
        </w:rPr>
        <w:t>гипогликемического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кетоацедоза</w:t>
      </w:r>
      <w:proofErr w:type="spellEnd"/>
      <w:r>
        <w:rPr>
          <w:sz w:val="28"/>
        </w:rPr>
        <w:t xml:space="preserve"> - головокружение, тремор рук, возбуждение, потливость, покраснение кожи. При обследовании был поставлен диагноз: Сахарный диабет I тип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тяжелое течение, гипогликемический </w:t>
      </w:r>
      <w:proofErr w:type="spellStart"/>
      <w:r>
        <w:rPr>
          <w:sz w:val="28"/>
        </w:rPr>
        <w:t>кетоацедоз</w:t>
      </w:r>
      <w:proofErr w:type="spellEnd"/>
      <w:r>
        <w:rPr>
          <w:sz w:val="28"/>
        </w:rPr>
        <w:t>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С частотой один раз в год лежит в 1 ГКБ эндокринное отделение. Максимальная доза инсулина не изменялась – 34 </w:t>
      </w:r>
      <w:proofErr w:type="spellStart"/>
      <w:r>
        <w:rPr>
          <w:sz w:val="28"/>
        </w:rPr>
        <w:t>ed</w:t>
      </w:r>
      <w:proofErr w:type="spellEnd"/>
      <w:r>
        <w:rPr>
          <w:sz w:val="28"/>
        </w:rPr>
        <w:t xml:space="preserve">. Режим питания и инсулинотерапии часто нарушался. Сахар крови плохо компенсирован – уровень </w:t>
      </w:r>
      <w:proofErr w:type="spellStart"/>
      <w:r>
        <w:rPr>
          <w:sz w:val="28"/>
        </w:rPr>
        <w:t>тощаковой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глимкемии</w:t>
      </w:r>
      <w:proofErr w:type="spellEnd"/>
      <w:r>
        <w:rPr>
          <w:sz w:val="28"/>
        </w:rPr>
        <w:t xml:space="preserve"> от 4.0 до 25.0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 xml:space="preserve">/л. течение лабильное – частые </w:t>
      </w:r>
      <w:proofErr w:type="spellStart"/>
      <w:r>
        <w:rPr>
          <w:sz w:val="28"/>
        </w:rPr>
        <w:t>кетоацедотические</w:t>
      </w:r>
      <w:proofErr w:type="spellEnd"/>
      <w:r>
        <w:rPr>
          <w:sz w:val="28"/>
        </w:rPr>
        <w:t xml:space="preserve"> состояния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( до 5 раз в неделю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Обследован</w:t>
      </w:r>
      <w:proofErr w:type="gramEnd"/>
      <w:r>
        <w:rPr>
          <w:sz w:val="28"/>
        </w:rPr>
        <w:t xml:space="preserve"> 3.12.98. в Диагностическом центре ГМБ 4 и направлен на госпитализацию в 1 ГКБ с диагнозом: Сахарный диабет I тип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тяжелая стадия, жировой </w:t>
      </w:r>
      <w:proofErr w:type="spellStart"/>
      <w:r>
        <w:rPr>
          <w:sz w:val="28"/>
        </w:rPr>
        <w:t>гепатоз</w:t>
      </w:r>
      <w:proofErr w:type="spellEnd"/>
      <w:r>
        <w:rPr>
          <w:sz w:val="28"/>
        </w:rPr>
        <w:t>.</w:t>
      </w:r>
    </w:p>
    <w:p w:rsidR="00886C12" w:rsidRDefault="00886C12">
      <w:pPr>
        <w:pStyle w:val="a3"/>
        <w:jc w:val="both"/>
        <w:rPr>
          <w:sz w:val="28"/>
        </w:rPr>
      </w:pPr>
    </w:p>
    <w:p w:rsidR="00886C12" w:rsidRDefault="00886C12">
      <w:pPr>
        <w:pStyle w:val="a3"/>
        <w:jc w:val="both"/>
        <w:rPr>
          <w:sz w:val="28"/>
        </w:rPr>
      </w:pPr>
    </w:p>
    <w:p w:rsidR="00886C12" w:rsidRDefault="00886C12">
      <w:pPr>
        <w:pStyle w:val="a3"/>
        <w:jc w:val="both"/>
        <w:rPr>
          <w:sz w:val="28"/>
        </w:rPr>
      </w:pPr>
    </w:p>
    <w:p w:rsidR="00886C12" w:rsidRDefault="00886C12">
      <w:pPr>
        <w:pStyle w:val="a3"/>
        <w:jc w:val="both"/>
        <w:rPr>
          <w:sz w:val="28"/>
        </w:rPr>
      </w:pPr>
    </w:p>
    <w:p w:rsidR="00886C12" w:rsidRDefault="00886C12">
      <w:pPr>
        <w:pStyle w:val="a3"/>
        <w:jc w:val="both"/>
        <w:rPr>
          <w:sz w:val="28"/>
        </w:rPr>
      </w:pPr>
    </w:p>
    <w:p w:rsidR="00886C12" w:rsidRDefault="00886C12">
      <w:pPr>
        <w:pStyle w:val="a3"/>
        <w:jc w:val="both"/>
        <w:rPr>
          <w:sz w:val="28"/>
        </w:rPr>
      </w:pPr>
    </w:p>
    <w:p w:rsidR="00886C12" w:rsidRDefault="00886C12">
      <w:pPr>
        <w:pStyle w:val="a3"/>
        <w:jc w:val="both"/>
        <w:rPr>
          <w:sz w:val="28"/>
        </w:rPr>
      </w:pPr>
    </w:p>
    <w:p w:rsidR="00886C12" w:rsidRDefault="00886C12">
      <w:pPr>
        <w:pStyle w:val="a3"/>
        <w:jc w:val="center"/>
        <w:rPr>
          <w:b/>
          <w:sz w:val="28"/>
        </w:rPr>
      </w:pPr>
      <w:r>
        <w:rPr>
          <w:b/>
          <w:sz w:val="28"/>
        </w:rPr>
        <w:t>ANAMNESIS VITAE</w:t>
      </w:r>
    </w:p>
    <w:p w:rsidR="00886C12" w:rsidRDefault="00886C12">
      <w:pPr>
        <w:pStyle w:val="a3"/>
        <w:jc w:val="center"/>
        <w:rPr>
          <w:b/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Младенчество:</w:t>
      </w:r>
      <w:r>
        <w:rPr>
          <w:sz w:val="28"/>
        </w:rPr>
        <w:t xml:space="preserve"> родился в срок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обвитие пуповиной, кесарево сечение), выписан на 5е сутки, с весом 3500г, рост 51см. В развитии не отставал.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Детство и школьные годы:</w:t>
      </w:r>
      <w:r>
        <w:rPr>
          <w:sz w:val="28"/>
        </w:rPr>
        <w:t xml:space="preserve"> условия быта оценивает как хорошие, питание адекватное. В учебе не отстает от сверстников. Физическое развитие на данный момент соответствует 9-11 годам.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Вредные привычки:</w:t>
      </w:r>
      <w:r>
        <w:rPr>
          <w:sz w:val="28"/>
        </w:rPr>
        <w:t xml:space="preserve"> курение, употребление наркотиков, злоупотребление </w:t>
      </w:r>
      <w:proofErr w:type="spellStart"/>
      <w:r>
        <w:rPr>
          <w:sz w:val="28"/>
        </w:rPr>
        <w:t>спитными</w:t>
      </w:r>
      <w:proofErr w:type="spellEnd"/>
      <w:r>
        <w:rPr>
          <w:sz w:val="28"/>
        </w:rPr>
        <w:t xml:space="preserve"> напитками отрицает.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Перенесенные заболевания и травмы:</w:t>
      </w:r>
      <w:r>
        <w:rPr>
          <w:sz w:val="28"/>
        </w:rPr>
        <w:t xml:space="preserve"> туберкулез, гепатит, венерические заболевания отрицает.  </w:t>
      </w:r>
      <w:proofErr w:type="spellStart"/>
      <w:r>
        <w:rPr>
          <w:sz w:val="28"/>
        </w:rPr>
        <w:t>Грыжесечение</w:t>
      </w:r>
      <w:proofErr w:type="spellEnd"/>
      <w:r>
        <w:rPr>
          <w:sz w:val="28"/>
        </w:rPr>
        <w:t xml:space="preserve"> в 1986. Острая пневмония в 1988г. До 7 лет </w:t>
      </w:r>
      <w:proofErr w:type="spellStart"/>
      <w:r>
        <w:rPr>
          <w:sz w:val="28"/>
        </w:rPr>
        <w:t>энурез</w:t>
      </w:r>
      <w:proofErr w:type="spellEnd"/>
      <w:r>
        <w:rPr>
          <w:sz w:val="28"/>
        </w:rPr>
        <w:t xml:space="preserve">.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Эпидемиологический анамнез:</w:t>
      </w:r>
      <w:r>
        <w:rPr>
          <w:sz w:val="28"/>
        </w:rPr>
        <w:t xml:space="preserve"> Контакта с инфекционными больными не было.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>Аллергии:</w:t>
      </w:r>
      <w:r>
        <w:rPr>
          <w:sz w:val="28"/>
        </w:rPr>
        <w:t xml:space="preserve"> нет.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 xml:space="preserve">Наследственность: </w:t>
      </w:r>
      <w:r>
        <w:rPr>
          <w:sz w:val="28"/>
        </w:rPr>
        <w:t xml:space="preserve">По причине молодого возраста пациента составить родословную не представляется возможным. Однако известно, что мать перенесла гепатит B. 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tabs>
          <w:tab w:val="left" w:pos="567"/>
        </w:tabs>
        <w:jc w:val="center"/>
        <w:rPr>
          <w:b/>
          <w:sz w:val="28"/>
          <w:lang w:val="en-US"/>
        </w:rPr>
      </w:pPr>
      <w:r>
        <w:rPr>
          <w:sz w:val="28"/>
        </w:rPr>
        <w:t xml:space="preserve"> </w:t>
      </w:r>
      <w:r>
        <w:rPr>
          <w:b/>
          <w:sz w:val="32"/>
          <w:lang w:val="en-US"/>
        </w:rPr>
        <w:t>STATUS PRAESENS COMMUNIS</w:t>
      </w:r>
    </w:p>
    <w:p w:rsidR="00886C12" w:rsidRDefault="00886C12">
      <w:pPr>
        <w:pStyle w:val="a3"/>
        <w:tabs>
          <w:tab w:val="left" w:pos="567"/>
        </w:tabs>
        <w:jc w:val="center"/>
        <w:rPr>
          <w:sz w:val="28"/>
          <w:lang w:val="en-US"/>
        </w:rPr>
      </w:pPr>
      <w:r>
        <w:rPr>
          <w:b/>
          <w:sz w:val="28"/>
        </w:rPr>
        <w:t>ОБЩИЙ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ОСМОТР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БОЛЬНОГО</w:t>
      </w:r>
    </w:p>
    <w:p w:rsidR="00886C12" w:rsidRDefault="00886C12">
      <w:pPr>
        <w:pStyle w:val="a3"/>
        <w:ind w:firstLine="567"/>
        <w:jc w:val="both"/>
        <w:rPr>
          <w:sz w:val="28"/>
          <w:lang w:val="en-US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Общее состояние средней тяжести. Сознание ясное. Положение активное. Выражение лица живое. Телосложение не пропорциональное. Рост 136 см, вес 32 кг. Окружность грудной клетки 69 см.</w:t>
      </w:r>
    </w:p>
    <w:p w:rsidR="00886C12" w:rsidRDefault="00886C12">
      <w:pPr>
        <w:pStyle w:val="a3"/>
        <w:ind w:firstLine="851"/>
        <w:jc w:val="both"/>
        <w:rPr>
          <w:sz w:val="28"/>
        </w:rPr>
      </w:pPr>
      <w:r>
        <w:rPr>
          <w:sz w:val="28"/>
        </w:rPr>
        <w:t xml:space="preserve">                            </w:t>
      </w:r>
    </w:p>
    <w:p w:rsidR="00886C12" w:rsidRDefault="00886C12">
      <w:pPr>
        <w:pStyle w:val="a3"/>
        <w:ind w:firstLine="284"/>
        <w:jc w:val="both"/>
        <w:rPr>
          <w:sz w:val="28"/>
        </w:rPr>
      </w:pPr>
      <w:r>
        <w:rPr>
          <w:sz w:val="28"/>
        </w:rPr>
        <w:t xml:space="preserve">Индекс </w:t>
      </w:r>
      <w:proofErr w:type="spellStart"/>
      <w:r>
        <w:rPr>
          <w:sz w:val="28"/>
        </w:rPr>
        <w:t>Кетле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вec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pос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) = 32/1,36 </w:t>
      </w:r>
      <w:r>
        <w:rPr>
          <w:rFonts w:ascii="Symbol" w:hAnsi="Symbol"/>
          <w:sz w:val="28"/>
        </w:rPr>
        <w:t></w:t>
      </w:r>
      <w:r>
        <w:rPr>
          <w:sz w:val="28"/>
        </w:rPr>
        <w:t xml:space="preserve"> 17,3 (недостаточная масса тела: </w:t>
      </w:r>
      <w:proofErr w:type="gramStart"/>
      <w:r>
        <w:rPr>
          <w:sz w:val="28"/>
        </w:rPr>
        <w:t>N = 23-25)</w:t>
      </w:r>
      <w:proofErr w:type="gramEnd"/>
    </w:p>
    <w:p w:rsidR="00886C12" w:rsidRDefault="00886C12">
      <w:pPr>
        <w:pStyle w:val="a3"/>
        <w:ind w:firstLine="284"/>
        <w:jc w:val="both"/>
        <w:rPr>
          <w:sz w:val="28"/>
        </w:rPr>
      </w:pPr>
      <w:r>
        <w:rPr>
          <w:sz w:val="28"/>
        </w:rPr>
        <w:t xml:space="preserve">Индекс </w:t>
      </w:r>
      <w:proofErr w:type="spellStart"/>
      <w:r>
        <w:rPr>
          <w:sz w:val="28"/>
        </w:rPr>
        <w:t>Пиньо</w:t>
      </w:r>
      <w:proofErr w:type="spellEnd"/>
      <w:r>
        <w:rPr>
          <w:sz w:val="28"/>
        </w:rPr>
        <w:t xml:space="preserve"> = рос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(окружность </w:t>
      </w:r>
      <w:proofErr w:type="spellStart"/>
      <w:r>
        <w:rPr>
          <w:sz w:val="28"/>
        </w:rPr>
        <w:t>груди+вес</w:t>
      </w:r>
      <w:proofErr w:type="spellEnd"/>
      <w:r>
        <w:rPr>
          <w:sz w:val="28"/>
        </w:rPr>
        <w:t>) = |136-(69+32)| = 35 (телосложение не пропорциональное, т.к. N&lt;20)</w:t>
      </w:r>
    </w:p>
    <w:p w:rsidR="00886C12" w:rsidRDefault="00886C12">
      <w:pPr>
        <w:pStyle w:val="a3"/>
        <w:ind w:firstLine="284"/>
        <w:jc w:val="both"/>
        <w:rPr>
          <w:sz w:val="28"/>
        </w:rPr>
      </w:pPr>
      <w:r>
        <w:rPr>
          <w:sz w:val="28"/>
        </w:rPr>
        <w:t xml:space="preserve">Индекс </w:t>
      </w:r>
      <w:proofErr w:type="spellStart"/>
      <w:r>
        <w:rPr>
          <w:sz w:val="28"/>
        </w:rPr>
        <w:t>Бушара</w:t>
      </w:r>
      <w:proofErr w:type="spellEnd"/>
      <w:r>
        <w:rPr>
          <w:sz w:val="28"/>
        </w:rPr>
        <w:t xml:space="preserve"> =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ec*100/рост = 3200/136 = 23,5 (недостаточная масса тела, т.к. N=37-40)</w:t>
      </w:r>
    </w:p>
    <w:p w:rsidR="00886C12" w:rsidRDefault="00886C12">
      <w:pPr>
        <w:pStyle w:val="a3"/>
        <w:ind w:firstLine="284"/>
        <w:jc w:val="both"/>
        <w:rPr>
          <w:sz w:val="28"/>
        </w:rPr>
      </w:pPr>
      <w:r>
        <w:rPr>
          <w:sz w:val="28"/>
        </w:rPr>
        <w:t xml:space="preserve">Индекс </w:t>
      </w:r>
      <w:proofErr w:type="spellStart"/>
      <w:r>
        <w:rPr>
          <w:sz w:val="28"/>
        </w:rPr>
        <w:t>Бругша</w:t>
      </w:r>
      <w:proofErr w:type="spellEnd"/>
      <w:r>
        <w:rPr>
          <w:sz w:val="28"/>
        </w:rPr>
        <w:t xml:space="preserve"> = окружность груди*100/</w:t>
      </w:r>
      <w:proofErr w:type="spellStart"/>
      <w:proofErr w:type="gramStart"/>
      <w:r>
        <w:rPr>
          <w:sz w:val="28"/>
        </w:rPr>
        <w:t>p</w:t>
      </w:r>
      <w:proofErr w:type="gramEnd"/>
      <w:r>
        <w:rPr>
          <w:sz w:val="28"/>
        </w:rPr>
        <w:t>ост</w:t>
      </w:r>
      <w:proofErr w:type="spellEnd"/>
      <w:r>
        <w:rPr>
          <w:sz w:val="28"/>
        </w:rPr>
        <w:t xml:space="preserve"> = 6900/1360 = 50,7(астенический тип грудной клетки).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Кожные покровы телесного цвета, эластичные, тургор кожи не снижен, умеренно влажные. Кровоизлияний, расчесов, язв, рубцов, “сосудистых звездочек”, ангиом нет.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Ногти обычной формы и цвета, неломкие, </w:t>
      </w:r>
      <w:proofErr w:type="spellStart"/>
      <w:r>
        <w:rPr>
          <w:sz w:val="28"/>
        </w:rPr>
        <w:t>немутные</w:t>
      </w:r>
      <w:proofErr w:type="spellEnd"/>
      <w:r>
        <w:rPr>
          <w:sz w:val="28"/>
        </w:rPr>
        <w:t>, гладкие, прозрачные.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Сыпи нет.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Слизистая оболочка рта ярко розового цвета, влажная, патологических образований и высыпаний нет. </w:t>
      </w:r>
      <w:proofErr w:type="spellStart"/>
      <w:r>
        <w:rPr>
          <w:sz w:val="28"/>
        </w:rPr>
        <w:t>Деснф</w:t>
      </w:r>
      <w:proofErr w:type="spellEnd"/>
      <w:r>
        <w:rPr>
          <w:sz w:val="28"/>
        </w:rPr>
        <w:t xml:space="preserve"> ярко розового цвета. Не кровоточат, не воспалены.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Развитие подкожной жировой клетчатки среднее. Толщина кожной складки в области трехглавой мышцы плеча 0.5 см.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Отеков нет.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Подкожные вены малозаметны, подкожных опухолей, жировиков нет.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Лимфатические узлы (шейные, затылочные, подчелюстные, подмышечные, локтевые, паховые) не пальпируются, в месте проекции болезненности нет.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Развитие мышечной системы умеренное. При пальпации мышцы безболезненные. Сила мышц в кисти, бедрах, голени умеренная, симметричная. тонус мышц удовлетворительный. Дрожания нет.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Деформации и искривления костей нет. Деформаций, </w:t>
      </w:r>
      <w:proofErr w:type="spellStart"/>
      <w:r>
        <w:rPr>
          <w:sz w:val="28"/>
        </w:rPr>
        <w:t>дефигураций</w:t>
      </w:r>
      <w:proofErr w:type="spellEnd"/>
      <w:r>
        <w:rPr>
          <w:sz w:val="28"/>
        </w:rPr>
        <w:t>, изменения кожи над суставами нет. Кожная температура над суставами не изменена. Походка нормальная. Простейшие бытовые действия руками (умыться, причесаться, застегивать пуговицы, писать) выполняет. Болезненности при активных и пассивных движениях нет. Подвижность во всех отделах позвоночника не ограничена. Сгибание туловища вперед в положении сидя не ограничено. При пальпации болезненности нет. Объем движений выполняется.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На момент осмотра температура тела 36,8 С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, лихорадки нет.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jc w:val="center"/>
        <w:rPr>
          <w:b/>
          <w:sz w:val="28"/>
        </w:rPr>
      </w:pPr>
      <w:r>
        <w:rPr>
          <w:b/>
          <w:sz w:val="28"/>
        </w:rPr>
        <w:t>ОБЪЕКТИВНОЕ ИССЛЕДОВАНИЕ ОРГАНОВ ДЫХАНИЯ</w:t>
      </w:r>
    </w:p>
    <w:p w:rsidR="00886C12" w:rsidRDefault="00886C12">
      <w:pPr>
        <w:pStyle w:val="a3"/>
        <w:jc w:val="center"/>
        <w:rPr>
          <w:b/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Нос имеет нормальную форму. Деформации мягких тканей, покраснения и изъязвления у наружного края ноздрей, </w:t>
      </w:r>
      <w:proofErr w:type="spellStart"/>
      <w:r>
        <w:rPr>
          <w:sz w:val="28"/>
        </w:rPr>
        <w:t>герпитической</w:t>
      </w:r>
      <w:proofErr w:type="spellEnd"/>
      <w:r>
        <w:rPr>
          <w:sz w:val="28"/>
        </w:rPr>
        <w:t xml:space="preserve"> сыпи нет. Состояние слизистой носа удовлетворительное. гортань нормальной формы. Припухлостей нет.  При пальпации безболезненная. Форма грудной клетки правильная, симметричная. Экскурсия обеих сторон грудной клетки при дыхании равномерная - 2см. Тип дыхания грудной. Частота дыхательных движений 18/мин. Ритм дыхания правильный. Дистанционных хрипов, шумов и одышки нет.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lastRenderedPageBreak/>
        <w:t>При пальпации грудной клетки по ходу межреберных нервов, мышц и ребер болезненности нет. Целостность грудной клетки не нарушена, ригидность сохранена. Голосовое дрожание не изменено.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При сравнительной перкуссии над всей проекцией легких слышен ясный легочный звук. Гамма звучности не изменена. </w:t>
      </w:r>
    </w:p>
    <w:p w:rsidR="00886C12" w:rsidRDefault="00886C12">
      <w:pPr>
        <w:pStyle w:val="a3"/>
        <w:ind w:firstLine="851"/>
        <w:jc w:val="both"/>
        <w:rPr>
          <w:sz w:val="28"/>
        </w:rPr>
      </w:pPr>
    </w:p>
    <w:p w:rsidR="00886C12" w:rsidRDefault="00886C12">
      <w:pPr>
        <w:pStyle w:val="a3"/>
        <w:jc w:val="center"/>
        <w:rPr>
          <w:b/>
          <w:sz w:val="32"/>
        </w:rPr>
      </w:pPr>
    </w:p>
    <w:p w:rsidR="00886C12" w:rsidRDefault="00886C12">
      <w:pPr>
        <w:pStyle w:val="a3"/>
        <w:jc w:val="center"/>
        <w:rPr>
          <w:b/>
          <w:sz w:val="32"/>
        </w:rPr>
      </w:pPr>
    </w:p>
    <w:p w:rsidR="00886C12" w:rsidRDefault="00886C12">
      <w:pPr>
        <w:pStyle w:val="a3"/>
        <w:jc w:val="center"/>
        <w:rPr>
          <w:b/>
          <w:sz w:val="32"/>
        </w:rPr>
      </w:pPr>
    </w:p>
    <w:p w:rsidR="00886C12" w:rsidRDefault="00886C12">
      <w:pPr>
        <w:pStyle w:val="a3"/>
        <w:jc w:val="center"/>
        <w:rPr>
          <w:b/>
          <w:sz w:val="32"/>
        </w:rPr>
      </w:pPr>
    </w:p>
    <w:p w:rsidR="00886C12" w:rsidRDefault="00886C12">
      <w:pPr>
        <w:pStyle w:val="a3"/>
        <w:jc w:val="center"/>
        <w:rPr>
          <w:b/>
          <w:sz w:val="32"/>
        </w:rPr>
      </w:pPr>
      <w:r>
        <w:rPr>
          <w:b/>
          <w:sz w:val="32"/>
        </w:rPr>
        <w:t>Топографическая перкуссия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2"/>
      </w:tblGrid>
      <w:tr w:rsidR="00886C12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3"/>
          </w:tcPr>
          <w:p w:rsidR="00886C12" w:rsidRDefault="00886C12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b/>
                <w:sz w:val="28"/>
              </w:rPr>
              <w:t>Нижняя граница: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линии</w:t>
            </w:r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Правое легкое</w:t>
            </w:r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левое легкое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парастернальная</w:t>
            </w:r>
            <w:proofErr w:type="spellEnd"/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V </w:t>
            </w:r>
            <w:proofErr w:type="spellStart"/>
            <w:r>
              <w:rPr>
                <w:sz w:val="28"/>
              </w:rPr>
              <w:t>межреберье</w:t>
            </w:r>
            <w:proofErr w:type="spellEnd"/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медиоклавикулярная</w:t>
            </w:r>
            <w:proofErr w:type="spellEnd"/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VI ребро</w:t>
            </w:r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передняя </w:t>
            </w:r>
            <w:proofErr w:type="spellStart"/>
            <w:r>
              <w:rPr>
                <w:sz w:val="28"/>
              </w:rPr>
              <w:t>аксилярная</w:t>
            </w:r>
            <w:proofErr w:type="spellEnd"/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VII ребро</w:t>
            </w:r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VII ребро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средняя </w:t>
            </w:r>
            <w:proofErr w:type="spellStart"/>
            <w:r>
              <w:rPr>
                <w:sz w:val="28"/>
              </w:rPr>
              <w:t>аксилярная</w:t>
            </w:r>
            <w:proofErr w:type="spellEnd"/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VIII </w:t>
            </w:r>
            <w:proofErr w:type="spellStart"/>
            <w:r>
              <w:rPr>
                <w:sz w:val="28"/>
              </w:rPr>
              <w:t>межреберье</w:t>
            </w:r>
            <w:proofErr w:type="spellEnd"/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VIII </w:t>
            </w:r>
            <w:proofErr w:type="spellStart"/>
            <w:r>
              <w:rPr>
                <w:sz w:val="28"/>
              </w:rPr>
              <w:t>межреберье</w:t>
            </w:r>
            <w:proofErr w:type="spellEnd"/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задняя </w:t>
            </w:r>
            <w:proofErr w:type="spellStart"/>
            <w:r>
              <w:rPr>
                <w:sz w:val="28"/>
              </w:rPr>
              <w:t>аксилярная</w:t>
            </w:r>
            <w:proofErr w:type="spellEnd"/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IX </w:t>
            </w:r>
            <w:proofErr w:type="spellStart"/>
            <w:r>
              <w:rPr>
                <w:sz w:val="28"/>
              </w:rPr>
              <w:t>межреберье</w:t>
            </w:r>
            <w:proofErr w:type="spellEnd"/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IX </w:t>
            </w:r>
            <w:proofErr w:type="spellStart"/>
            <w:r>
              <w:rPr>
                <w:sz w:val="28"/>
              </w:rPr>
              <w:t>межреберье</w:t>
            </w:r>
            <w:proofErr w:type="spellEnd"/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лопаточная</w:t>
            </w:r>
          </w:p>
        </w:tc>
        <w:tc>
          <w:tcPr>
            <w:tcW w:w="2840" w:type="dxa"/>
            <w:tcBorders>
              <w:bottom w:val="nil"/>
            </w:tcBorders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X ребро</w:t>
            </w:r>
          </w:p>
        </w:tc>
        <w:tc>
          <w:tcPr>
            <w:tcW w:w="2840" w:type="dxa"/>
            <w:tcBorders>
              <w:bottom w:val="nil"/>
            </w:tcBorders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X ребро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right w:val="nil"/>
            </w:tcBorders>
          </w:tcPr>
          <w:p w:rsidR="00886C12" w:rsidRDefault="00886C12">
            <w:pPr>
              <w:pStyle w:val="a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паравертебральная</w:t>
            </w:r>
            <w:proofErr w:type="spellEnd"/>
          </w:p>
        </w:tc>
        <w:tc>
          <w:tcPr>
            <w:tcW w:w="2840" w:type="dxa"/>
            <w:tcBorders>
              <w:right w:val="nil"/>
            </w:tcBorders>
          </w:tcPr>
          <w:p w:rsidR="00886C12" w:rsidRDefault="00886C12">
            <w:pPr>
              <w:pStyle w:val="a3"/>
              <w:jc w:val="right"/>
              <w:rPr>
                <w:sz w:val="28"/>
              </w:rPr>
            </w:pPr>
            <w:r>
              <w:rPr>
                <w:sz w:val="28"/>
              </w:rPr>
              <w:t>на уровне остистого</w:t>
            </w:r>
          </w:p>
        </w:tc>
        <w:tc>
          <w:tcPr>
            <w:tcW w:w="2840" w:type="dxa"/>
            <w:tcBorders>
              <w:left w:val="nil"/>
            </w:tcBorders>
          </w:tcPr>
          <w:p w:rsidR="00886C12" w:rsidRDefault="00886C12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отростка XI гр. </w:t>
            </w:r>
            <w:proofErr w:type="spellStart"/>
            <w:r>
              <w:rPr>
                <w:sz w:val="28"/>
              </w:rPr>
              <w:t>Позв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886C12" w:rsidRDefault="00886C12">
      <w:pPr>
        <w:pStyle w:val="a3"/>
        <w:jc w:val="both"/>
        <w:rPr>
          <w:sz w:val="28"/>
        </w:rPr>
      </w:pPr>
    </w:p>
    <w:p w:rsidR="00886C12" w:rsidRDefault="00886C12">
      <w:pPr>
        <w:pStyle w:val="a3"/>
        <w:jc w:val="center"/>
        <w:rPr>
          <w:b/>
          <w:sz w:val="28"/>
        </w:rPr>
      </w:pPr>
      <w:r>
        <w:rPr>
          <w:b/>
          <w:sz w:val="28"/>
        </w:rPr>
        <w:t>Верхняя граница:</w:t>
      </w:r>
    </w:p>
    <w:p w:rsidR="00886C12" w:rsidRDefault="00886C12">
      <w:pPr>
        <w:pStyle w:val="a3"/>
        <w:ind w:firstLine="851"/>
        <w:jc w:val="both"/>
        <w:rPr>
          <w:b/>
          <w:sz w:val="28"/>
        </w:rPr>
      </w:pPr>
      <w:r>
        <w:rPr>
          <w:sz w:val="28"/>
        </w:rPr>
        <w:t xml:space="preserve">Высота стояния верхушки легкого спереди справа и слева 3 см, сзади справа и слева на уровне остистого отростка VII шейного позвонка. Ширина перешейков полей </w:t>
      </w:r>
      <w:proofErr w:type="spellStart"/>
      <w:r>
        <w:rPr>
          <w:sz w:val="28"/>
        </w:rPr>
        <w:t>Кренига</w:t>
      </w:r>
      <w:proofErr w:type="spellEnd"/>
      <w:r>
        <w:rPr>
          <w:sz w:val="28"/>
        </w:rPr>
        <w:t xml:space="preserve"> справа и слева 4 см. </w:t>
      </w:r>
    </w:p>
    <w:p w:rsidR="00886C12" w:rsidRDefault="00886C12">
      <w:pPr>
        <w:pStyle w:val="a3"/>
        <w:ind w:firstLine="567"/>
        <w:jc w:val="both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2"/>
      </w:tblGrid>
      <w:tr w:rsidR="00886C12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3"/>
          </w:tcPr>
          <w:p w:rsidR="00886C12" w:rsidRDefault="00886C12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Подвижность нижних краев легких: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линии</w:t>
            </w:r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правое легкое</w:t>
            </w:r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левое легкое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медиоклавикулярная</w:t>
            </w:r>
            <w:proofErr w:type="spellEnd"/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+1,5  -1,5</w:t>
            </w:r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средняя </w:t>
            </w:r>
            <w:proofErr w:type="spellStart"/>
            <w:r>
              <w:rPr>
                <w:sz w:val="28"/>
              </w:rPr>
              <w:t>аксилярная</w:t>
            </w:r>
            <w:proofErr w:type="spellEnd"/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+1  -1</w:t>
            </w:r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+1  -2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лопаточная</w:t>
            </w:r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+1,5  -1</w:t>
            </w:r>
          </w:p>
        </w:tc>
        <w:tc>
          <w:tcPr>
            <w:tcW w:w="2840" w:type="dxa"/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+1,5  -1</w:t>
            </w:r>
          </w:p>
        </w:tc>
      </w:tr>
    </w:tbl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При аускультации выслушивается неизмененное везикулярное дыхание. Крепитации, побочных дыхательных шумов нет. </w:t>
      </w:r>
      <w:proofErr w:type="spellStart"/>
      <w:r>
        <w:rPr>
          <w:sz w:val="28"/>
        </w:rPr>
        <w:t>Бронхофония</w:t>
      </w:r>
      <w:proofErr w:type="spellEnd"/>
      <w:r>
        <w:rPr>
          <w:sz w:val="28"/>
        </w:rPr>
        <w:t xml:space="preserve"> не изменена над всей поверхностью легких. </w:t>
      </w:r>
    </w:p>
    <w:p w:rsidR="00886C12" w:rsidRDefault="00886C12">
      <w:pPr>
        <w:pStyle w:val="a3"/>
        <w:ind w:firstLine="851"/>
        <w:jc w:val="both"/>
        <w:rPr>
          <w:sz w:val="28"/>
        </w:rPr>
      </w:pPr>
    </w:p>
    <w:p w:rsidR="00886C12" w:rsidRDefault="00886C12">
      <w:pPr>
        <w:pStyle w:val="a3"/>
        <w:jc w:val="center"/>
        <w:rPr>
          <w:b/>
          <w:sz w:val="28"/>
        </w:rPr>
      </w:pPr>
      <w:r>
        <w:rPr>
          <w:b/>
          <w:sz w:val="28"/>
        </w:rPr>
        <w:t>ОБЪЕКТИВНОЕ ИССЛЕДОВАНИЕ СЕРДЕЧНО-СОСУДИСТОЙ СИСТЕМЫ</w:t>
      </w:r>
    </w:p>
    <w:p w:rsidR="00886C12" w:rsidRDefault="00886C12">
      <w:pPr>
        <w:pStyle w:val="a3"/>
        <w:jc w:val="center"/>
        <w:rPr>
          <w:b/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При осмотре деформаций в </w:t>
      </w:r>
      <w:proofErr w:type="spellStart"/>
      <w:r>
        <w:rPr>
          <w:sz w:val="28"/>
        </w:rPr>
        <w:t>прекардиальной</w:t>
      </w:r>
      <w:proofErr w:type="spellEnd"/>
      <w:r>
        <w:rPr>
          <w:sz w:val="28"/>
        </w:rPr>
        <w:t xml:space="preserve"> области нет. Пульсаций не видно.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При пальпации верхушечный </w:t>
      </w:r>
      <w:proofErr w:type="spellStart"/>
      <w:r>
        <w:rPr>
          <w:sz w:val="28"/>
        </w:rPr>
        <w:t>толчек</w:t>
      </w:r>
      <w:proofErr w:type="spellEnd"/>
      <w:r>
        <w:rPr>
          <w:sz w:val="28"/>
        </w:rPr>
        <w:t xml:space="preserve"> в V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на 1 см кнаружи от левой </w:t>
      </w:r>
      <w:proofErr w:type="spellStart"/>
      <w:r>
        <w:rPr>
          <w:sz w:val="28"/>
        </w:rPr>
        <w:t>медиоклавикулярной</w:t>
      </w:r>
      <w:proofErr w:type="spellEnd"/>
      <w:r>
        <w:rPr>
          <w:sz w:val="28"/>
        </w:rPr>
        <w:t xml:space="preserve"> линии, шириной 2см, высота 0,5 см, резистентный, несильный. Сердечного толчка нет. Симптом “кошачьего мурлыканья” отрицательный. Аортальной пульсации и пульсации легочной артерии нет.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При перкуссии границы: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  <w:u w:val="single"/>
        </w:rPr>
        <w:t>относительной сердечной тупости</w:t>
      </w:r>
      <w:r>
        <w:rPr>
          <w:sz w:val="28"/>
        </w:rPr>
        <w:t xml:space="preserve">: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i/>
          <w:sz w:val="28"/>
        </w:rPr>
        <w:t>верхняя</w:t>
      </w:r>
      <w:r>
        <w:rPr>
          <w:sz w:val="28"/>
        </w:rPr>
        <w:t xml:space="preserve"> - в III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на 1 см кнаружи от левого края грудины;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i/>
          <w:sz w:val="28"/>
        </w:rPr>
        <w:t>правая</w:t>
      </w:r>
      <w:r>
        <w:rPr>
          <w:sz w:val="28"/>
        </w:rPr>
        <w:t xml:space="preserve"> - в IV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на 0,5 см кнаружи от правого края грудины;</w:t>
      </w:r>
    </w:p>
    <w:p w:rsidR="00886C12" w:rsidRDefault="00886C12">
      <w:pPr>
        <w:pStyle w:val="a3"/>
        <w:ind w:left="1560" w:hanging="993"/>
        <w:jc w:val="both"/>
        <w:rPr>
          <w:sz w:val="28"/>
        </w:rPr>
      </w:pPr>
      <w:r>
        <w:rPr>
          <w:i/>
          <w:sz w:val="28"/>
        </w:rPr>
        <w:t>левая</w:t>
      </w:r>
      <w:r>
        <w:rPr>
          <w:sz w:val="28"/>
        </w:rPr>
        <w:t xml:space="preserve"> - в V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на 1 см кнаружи от </w:t>
      </w:r>
      <w:proofErr w:type="spellStart"/>
      <w:r>
        <w:rPr>
          <w:sz w:val="28"/>
        </w:rPr>
        <w:t>медиоклавикулярной</w:t>
      </w:r>
      <w:proofErr w:type="spellEnd"/>
      <w:r>
        <w:rPr>
          <w:sz w:val="28"/>
        </w:rPr>
        <w:t xml:space="preserve"> линии;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  <w:u w:val="single"/>
        </w:rPr>
        <w:t>абсолютной сердечной тупости</w:t>
      </w:r>
      <w:r>
        <w:rPr>
          <w:sz w:val="28"/>
        </w:rPr>
        <w:t xml:space="preserve">: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i/>
          <w:sz w:val="28"/>
        </w:rPr>
        <w:t>верхняя</w:t>
      </w:r>
      <w:r>
        <w:rPr>
          <w:sz w:val="28"/>
        </w:rPr>
        <w:t xml:space="preserve"> -  в IV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на 1 см кнаружи от левого края грудины;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i/>
          <w:sz w:val="28"/>
        </w:rPr>
        <w:t>правая</w:t>
      </w:r>
      <w:r>
        <w:rPr>
          <w:sz w:val="28"/>
        </w:rPr>
        <w:t xml:space="preserve"> - в IV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по правому краю грудины; </w:t>
      </w:r>
    </w:p>
    <w:p w:rsidR="00886C12" w:rsidRDefault="00886C12">
      <w:pPr>
        <w:pStyle w:val="a3"/>
        <w:ind w:left="1560" w:hanging="993"/>
        <w:jc w:val="both"/>
        <w:rPr>
          <w:sz w:val="28"/>
        </w:rPr>
      </w:pPr>
      <w:r>
        <w:rPr>
          <w:i/>
          <w:sz w:val="28"/>
        </w:rPr>
        <w:t>левая</w:t>
      </w:r>
      <w:r>
        <w:rPr>
          <w:sz w:val="28"/>
        </w:rPr>
        <w:t xml:space="preserve"> - в V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на 1 см кнаружи от </w:t>
      </w:r>
      <w:proofErr w:type="spellStart"/>
      <w:r>
        <w:rPr>
          <w:sz w:val="28"/>
        </w:rPr>
        <w:t>медиоклавикулярной</w:t>
      </w:r>
      <w:proofErr w:type="spellEnd"/>
      <w:r>
        <w:rPr>
          <w:sz w:val="28"/>
        </w:rPr>
        <w:t xml:space="preserve"> линии; 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Ширина сосудистого пучка 6 см. Размеры сердца по Курлову: </w:t>
      </w:r>
      <w:proofErr w:type="spellStart"/>
      <w:r>
        <w:rPr>
          <w:sz w:val="28"/>
        </w:rPr>
        <w:t>длинник</w:t>
      </w:r>
      <w:proofErr w:type="spellEnd"/>
      <w:r>
        <w:rPr>
          <w:sz w:val="28"/>
        </w:rPr>
        <w:t xml:space="preserve"> 9.5 см (N = 10.5 см) поперечник 8.5 см (N = 9.5 см).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При аускультации тоны сердца ритмичные, звучные. I тон на верхушке не изменен. II тон на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легочной артерии не изменен.  II тон на аорте не изменен. III и IV тонов нет. Тон открытия митрального клапана отсутствует. Расщепления и раздвоения тонов нет, шумов нет.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Пульс на левой руке симметричен пульсу на правой руке, равномерный. Хорошего наполнения и напряжения. На руках 86 в минуту. На ногах 85 в минуту. Частота сердечных сокращений стоя 86, лежа 83 ударов в минуту. Артериальное давление стоя - 120/80 мм </w:t>
      </w:r>
      <w:proofErr w:type="spellStart"/>
      <w:r>
        <w:rPr>
          <w:sz w:val="28"/>
        </w:rPr>
        <w:t>рт.ст</w:t>
      </w:r>
      <w:proofErr w:type="spellEnd"/>
      <w:r>
        <w:rPr>
          <w:sz w:val="28"/>
        </w:rPr>
        <w:t xml:space="preserve">. Лежа - 110/60 мм </w:t>
      </w:r>
      <w:proofErr w:type="spellStart"/>
      <w:r>
        <w:rPr>
          <w:sz w:val="28"/>
        </w:rPr>
        <w:t>рт.ст</w:t>
      </w:r>
      <w:proofErr w:type="spellEnd"/>
      <w:r>
        <w:rPr>
          <w:sz w:val="28"/>
        </w:rPr>
        <w:t>.</w:t>
      </w:r>
    </w:p>
    <w:p w:rsidR="00886C12" w:rsidRDefault="00886C12">
      <w:pPr>
        <w:pStyle w:val="a3"/>
        <w:ind w:firstLine="567"/>
        <w:jc w:val="right"/>
        <w:rPr>
          <w:sz w:val="28"/>
        </w:rPr>
      </w:pPr>
    </w:p>
    <w:p w:rsidR="00886C12" w:rsidRDefault="00886C12">
      <w:pPr>
        <w:pStyle w:val="a3"/>
        <w:jc w:val="center"/>
        <w:rPr>
          <w:b/>
          <w:sz w:val="28"/>
        </w:rPr>
      </w:pPr>
      <w:r>
        <w:rPr>
          <w:b/>
          <w:sz w:val="28"/>
        </w:rPr>
        <w:t>ОБЪЕКТИВНОЕ ИССЛЕДОВАНИЕ ОРГАНОВ ЖЕЛУДОЧНО-КИШЕЧНОГО ТРАКТА</w:t>
      </w:r>
    </w:p>
    <w:p w:rsidR="00886C12" w:rsidRDefault="00886C12">
      <w:pPr>
        <w:pStyle w:val="a3"/>
        <w:jc w:val="center"/>
        <w:rPr>
          <w:b/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Губы</w:t>
      </w:r>
      <w:r>
        <w:rPr>
          <w:i/>
          <w:sz w:val="28"/>
          <w:u w:val="single"/>
        </w:rPr>
        <w:t>.</w:t>
      </w:r>
      <w:r>
        <w:rPr>
          <w:sz w:val="28"/>
        </w:rPr>
        <w:t xml:space="preserve"> Углы губ симметричны, губы розовой окраски. </w:t>
      </w:r>
      <w:proofErr w:type="spellStart"/>
      <w:r>
        <w:rPr>
          <w:sz w:val="28"/>
        </w:rPr>
        <w:t>Герпитической</w:t>
      </w:r>
      <w:proofErr w:type="spellEnd"/>
      <w:r>
        <w:rPr>
          <w:sz w:val="28"/>
        </w:rPr>
        <w:t xml:space="preserve"> сыпи и трещин нет. Сухости нет. Слизистая оболочка внутренней поверхности губ и щек ярко-розового цвета.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Полость рта.</w:t>
      </w:r>
      <w:r>
        <w:rPr>
          <w:sz w:val="28"/>
        </w:rPr>
        <w:t xml:space="preserve"> Запаха из полости рта нет. Афт, пигментаций, кровоизлияний нет. Слизистая полости рта и твердого неба розовая, влажная. Высыпаний нет.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lastRenderedPageBreak/>
        <w:t>Десны</w:t>
      </w:r>
      <w:r>
        <w:rPr>
          <w:sz w:val="28"/>
        </w:rPr>
        <w:t xml:space="preserve"> розовой окраски, не гиперемированы, не кровоточивы, не разрыхлены.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Зубы</w:t>
      </w:r>
      <w:r>
        <w:rPr>
          <w:sz w:val="28"/>
        </w:rPr>
        <w:t xml:space="preserve"> не шатаются, кариеса нет.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Язык</w:t>
      </w:r>
      <w:r>
        <w:rPr>
          <w:sz w:val="28"/>
        </w:rPr>
        <w:t xml:space="preserve"> розовый, влажный, </w:t>
      </w:r>
      <w:proofErr w:type="spellStart"/>
      <w:r>
        <w:rPr>
          <w:sz w:val="28"/>
        </w:rPr>
        <w:t>необложеный</w:t>
      </w:r>
      <w:proofErr w:type="spellEnd"/>
      <w:r>
        <w:rPr>
          <w:sz w:val="28"/>
        </w:rPr>
        <w:t xml:space="preserve">, сосочковый слой хорошо выражен; отпечатков зубов, трещин, прикусов, язвочек нет.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Слизистая зева</w:t>
      </w:r>
      <w:r>
        <w:rPr>
          <w:sz w:val="28"/>
        </w:rPr>
        <w:t xml:space="preserve"> розового цвета, без высыпаний и налетов.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Миндалины</w:t>
      </w:r>
      <w:r>
        <w:rPr>
          <w:sz w:val="28"/>
        </w:rPr>
        <w:t xml:space="preserve"> нормальных размеров, задняя стенка зева ровная, без гиперплазии лимфатических узлов. Припухлости, налета, гнойных пробок нет.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Глотка</w:t>
      </w:r>
      <w:r>
        <w:rPr>
          <w:sz w:val="28"/>
        </w:rPr>
        <w:t xml:space="preserve"> имеет нормальный цвет слизистой, влажная, гладкая, без зернистости, налета, изъязвлений и рубцов.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При осмотре</w:t>
      </w:r>
      <w:r>
        <w:rPr>
          <w:sz w:val="28"/>
        </w:rPr>
        <w:t xml:space="preserve"> форма живота обычная. Передняя брюшная стенка не участвует в акте дыхания. Венозной сети и перистальтики не видно, рубцов, </w:t>
      </w:r>
      <w:proofErr w:type="spellStart"/>
      <w:r>
        <w:rPr>
          <w:sz w:val="28"/>
        </w:rPr>
        <w:t>стрий</w:t>
      </w:r>
      <w:proofErr w:type="spellEnd"/>
      <w:r>
        <w:rPr>
          <w:sz w:val="28"/>
        </w:rPr>
        <w:t xml:space="preserve"> нет, видимых объемных образований нет. </w:t>
      </w:r>
      <w:proofErr w:type="spellStart"/>
      <w:r>
        <w:rPr>
          <w:sz w:val="28"/>
        </w:rPr>
        <w:t>Эпигастральной</w:t>
      </w:r>
      <w:proofErr w:type="spellEnd"/>
      <w:r>
        <w:rPr>
          <w:sz w:val="28"/>
        </w:rPr>
        <w:t xml:space="preserve"> пульсации нет. Окружность живота стоя 70 см, лежа - 75 см.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При поверхностной пальпации живот мягкий, безболезненный, локальных объемных образований нет. Диастаз и грыжевых ворот не обнаружено.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При глубокой пальпации в левой подвздошной области пальпируется сигмовидная кишка диаметром 1,5 см, гладкая, плотная, не урчащая, смещаемая, безболезненная. В правой подвздошной области пальпируется слепая кишка диаметром 1,5 см, мягко-эластичной консистенции, не урчащая, поверхность гладкая, смещаемая, безболезненная. Восходящая и нисходящая кишки диаметром 1,5 см, мягко-эластичной консистенции, безболезненны, смещаемы, поверхность гладкая, не урчащие. Нижняя граница желудка на 4 см выше пупочного кольца. Поперечная ободочная кишка 2 см, мягко-эластической консистенции, не урчащая, поверхность гладкая, слегка смещаемая, безболезненная.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proofErr w:type="spellStart"/>
      <w:r>
        <w:rPr>
          <w:sz w:val="28"/>
        </w:rPr>
        <w:t>Пилорантральный</w:t>
      </w:r>
      <w:proofErr w:type="spellEnd"/>
      <w:r>
        <w:rPr>
          <w:sz w:val="28"/>
        </w:rPr>
        <w:t xml:space="preserve"> отдел желудка не пальпируется. В месте проекции болезненности нет.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Нижний край печени выступает из под правого подреберья на 3 см. Гладкий, безболезненный, плотно-эластичной консистенции, закругленный. При перкуссии размеры печени по Курлову 11/10-6-6 см.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Желчный пузырь не пальпируется. В месте проекции болезненности нет. Симптомы Курвуазье, </w:t>
      </w:r>
      <w:proofErr w:type="spellStart"/>
      <w:r>
        <w:rPr>
          <w:sz w:val="28"/>
        </w:rPr>
        <w:t>Кера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Лепене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Мюси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Мерфи</w:t>
      </w:r>
      <w:proofErr w:type="spellEnd"/>
      <w:r>
        <w:rPr>
          <w:sz w:val="28"/>
        </w:rPr>
        <w:t xml:space="preserve"> отрицательные.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Селезенка в положении по </w:t>
      </w:r>
      <w:proofErr w:type="spellStart"/>
      <w:r>
        <w:rPr>
          <w:sz w:val="28"/>
        </w:rPr>
        <w:t>Сали</w:t>
      </w:r>
      <w:proofErr w:type="spellEnd"/>
      <w:r>
        <w:rPr>
          <w:sz w:val="28"/>
        </w:rPr>
        <w:t xml:space="preserve"> не доступна пальпации. в месте проекции болезненности нет. Размеры селезенки по Курлову 10/6 см.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Поджелудочная железа в положениях по Гроту не пальпируется, болезненности в месте проекции нет.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Симптом </w:t>
      </w:r>
      <w:proofErr w:type="spellStart"/>
      <w:r>
        <w:rPr>
          <w:sz w:val="28"/>
        </w:rPr>
        <w:t>Щеткина-Блюмберга</w:t>
      </w:r>
      <w:proofErr w:type="spellEnd"/>
      <w:r>
        <w:rPr>
          <w:sz w:val="28"/>
        </w:rPr>
        <w:t xml:space="preserve"> отрицательный над всей поверхностью живота.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jc w:val="center"/>
        <w:rPr>
          <w:b/>
          <w:sz w:val="28"/>
        </w:rPr>
      </w:pPr>
      <w:r>
        <w:rPr>
          <w:b/>
          <w:sz w:val="28"/>
        </w:rPr>
        <w:t>ОБЪЕКТИВНОЕ ИССЛЕДОВАНИЕ МОЧЕ-ВЫДЕЛИТЕЛЬНОЙ СИСТЕМЫ</w:t>
      </w:r>
    </w:p>
    <w:p w:rsidR="00886C12" w:rsidRDefault="00886C12">
      <w:pPr>
        <w:pStyle w:val="a3"/>
        <w:jc w:val="center"/>
        <w:rPr>
          <w:b/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При осмотре поясничной области покраснении, припухлости кожных покровов, отечности кожи нет. Пальпация почек в положении стоя по Боткину и в горизонтальном положении по </w:t>
      </w:r>
      <w:proofErr w:type="spellStart"/>
      <w:r>
        <w:rPr>
          <w:sz w:val="28"/>
        </w:rPr>
        <w:t>Образцову</w:t>
      </w:r>
      <w:proofErr w:type="spellEnd"/>
      <w:r>
        <w:rPr>
          <w:sz w:val="28"/>
        </w:rPr>
        <w:t xml:space="preserve"> безболезненна. Симптом </w:t>
      </w:r>
      <w:proofErr w:type="spellStart"/>
      <w:r>
        <w:rPr>
          <w:sz w:val="28"/>
        </w:rPr>
        <w:t>Пастернацкого</w:t>
      </w:r>
      <w:proofErr w:type="spellEnd"/>
      <w:r>
        <w:rPr>
          <w:sz w:val="28"/>
        </w:rPr>
        <w:t>-II отрицательный. При перкуссии и пальпации в области проекции мочевого пузыря болезненности нет. Мочеиспускание учащенное ~7 раз/день, произвольное, свободное и безболезненное. Недержание мочи и гематурия отсутствует.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jc w:val="center"/>
        <w:rPr>
          <w:b/>
          <w:sz w:val="28"/>
        </w:rPr>
      </w:pPr>
      <w:r>
        <w:rPr>
          <w:b/>
          <w:sz w:val="28"/>
        </w:rPr>
        <w:t>ОБЪЕКТИВНОЕ ИССЛЕДОВАНИЕ ЭНДОКРИННОЙ СИСТЕМЫ</w:t>
      </w:r>
    </w:p>
    <w:p w:rsidR="00886C12" w:rsidRDefault="00886C12">
      <w:pPr>
        <w:pStyle w:val="a3"/>
        <w:jc w:val="center"/>
        <w:rPr>
          <w:b/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Щитовидная железа не увеличена, болезненности при пальпации нет, подвижна, мягкой консистенции. Перешеек не пальпируется. Экзофтальма, припухлостей на шее нет. Глазные симптомы: Грефе, </w:t>
      </w:r>
      <w:proofErr w:type="spellStart"/>
      <w:r>
        <w:rPr>
          <w:sz w:val="28"/>
        </w:rPr>
        <w:t>Кохера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Штельвана</w:t>
      </w:r>
      <w:proofErr w:type="spellEnd"/>
      <w:r>
        <w:rPr>
          <w:sz w:val="28"/>
        </w:rPr>
        <w:t>, Мебиуса отсутствуют. Тремора нет. Общий вид больного соответствует возрасту 9-11 лет.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jc w:val="center"/>
        <w:rPr>
          <w:b/>
          <w:sz w:val="28"/>
        </w:rPr>
      </w:pPr>
      <w:r>
        <w:rPr>
          <w:b/>
          <w:sz w:val="28"/>
        </w:rPr>
        <w:t>ОБЪЕКТИВНОЕ ИССЛЕДОВАНИЕ НЕРВНОЙ СИСТЕМЫ</w:t>
      </w:r>
    </w:p>
    <w:p w:rsidR="00886C12" w:rsidRDefault="00886C12">
      <w:pPr>
        <w:pStyle w:val="a3"/>
        <w:jc w:val="center"/>
        <w:rPr>
          <w:b/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Высшая нервная деятельность: сознание ясное, ориентирование во времени и месте не нарушено. Внимание концентрирует без усилий. Ассоциативные процессы не нарушены. Поведение, настроение, критика - адекватны обстановке. Походка, сухожильные и брюшные рефлексы в норме. Выражение лица живое. Красный дермографизм через 1 мин. Глаза реагируют на свет прямо и </w:t>
      </w:r>
      <w:proofErr w:type="spellStart"/>
      <w:r>
        <w:rPr>
          <w:sz w:val="28"/>
        </w:rPr>
        <w:t>содружественно</w:t>
      </w:r>
      <w:proofErr w:type="spellEnd"/>
      <w:r>
        <w:rPr>
          <w:sz w:val="28"/>
        </w:rPr>
        <w:t xml:space="preserve">. Глазные яблоки, </w:t>
      </w:r>
      <w:proofErr w:type="spellStart"/>
      <w:r>
        <w:rPr>
          <w:sz w:val="28"/>
        </w:rPr>
        <w:t>коньюнктива</w:t>
      </w:r>
      <w:proofErr w:type="spellEnd"/>
      <w:r>
        <w:rPr>
          <w:sz w:val="28"/>
        </w:rPr>
        <w:t xml:space="preserve"> не изменены. Дрожания глаз, косоглазия и других особенностей нет.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jc w:val="center"/>
        <w:rPr>
          <w:b/>
          <w:sz w:val="28"/>
        </w:rPr>
      </w:pPr>
      <w:r>
        <w:rPr>
          <w:b/>
          <w:sz w:val="28"/>
        </w:rPr>
        <w:t>ДОПОЛНИТЕЛЬНЫЕ МЕТОДЫ ИССЛЕДОВАНИЯ</w:t>
      </w:r>
    </w:p>
    <w:p w:rsidR="00886C12" w:rsidRDefault="00886C12">
      <w:pPr>
        <w:pStyle w:val="a3"/>
        <w:jc w:val="center"/>
        <w:rPr>
          <w:b/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Исследование сахара крови натощак (4.12.98):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8.00 час</w:t>
      </w:r>
      <w:r>
        <w:rPr>
          <w:sz w:val="28"/>
        </w:rPr>
        <w:tab/>
      </w:r>
      <w:r>
        <w:rPr>
          <w:sz w:val="28"/>
        </w:rPr>
        <w:tab/>
        <w:t>-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12.00 час</w:t>
      </w:r>
      <w:r>
        <w:rPr>
          <w:sz w:val="28"/>
        </w:rPr>
        <w:tab/>
      </w:r>
      <w:r>
        <w:rPr>
          <w:sz w:val="28"/>
        </w:rPr>
        <w:tab/>
        <w:t xml:space="preserve">5,9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lastRenderedPageBreak/>
        <w:t>16.00 час</w:t>
      </w:r>
      <w:r>
        <w:rPr>
          <w:sz w:val="28"/>
        </w:rPr>
        <w:tab/>
      </w:r>
      <w:r>
        <w:rPr>
          <w:sz w:val="28"/>
        </w:rPr>
        <w:tab/>
        <w:t>-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20.00 час</w:t>
      </w:r>
      <w:r>
        <w:rPr>
          <w:sz w:val="28"/>
        </w:rPr>
        <w:tab/>
      </w:r>
      <w:r>
        <w:rPr>
          <w:sz w:val="28"/>
        </w:rPr>
        <w:tab/>
        <w:t xml:space="preserve">13,9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Исследование сахара крови натощак (7.12.98):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8.00 час</w:t>
      </w:r>
      <w:r>
        <w:rPr>
          <w:sz w:val="28"/>
        </w:rPr>
        <w:tab/>
      </w:r>
      <w:r>
        <w:rPr>
          <w:sz w:val="28"/>
        </w:rPr>
        <w:tab/>
        <w:t xml:space="preserve">15,9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12.00 час</w:t>
      </w:r>
      <w:r>
        <w:rPr>
          <w:sz w:val="28"/>
        </w:rPr>
        <w:tab/>
      </w:r>
      <w:r>
        <w:rPr>
          <w:sz w:val="28"/>
        </w:rPr>
        <w:tab/>
        <w:t xml:space="preserve">8,8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16.00 час</w:t>
      </w:r>
      <w:r>
        <w:rPr>
          <w:sz w:val="28"/>
        </w:rPr>
        <w:tab/>
      </w:r>
      <w:r>
        <w:rPr>
          <w:sz w:val="28"/>
        </w:rPr>
        <w:tab/>
        <w:t xml:space="preserve">6,7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20.00 час</w:t>
      </w:r>
      <w:r>
        <w:rPr>
          <w:sz w:val="28"/>
        </w:rPr>
        <w:tab/>
      </w:r>
      <w:r>
        <w:rPr>
          <w:sz w:val="28"/>
        </w:rPr>
        <w:tab/>
        <w:t>-</w:t>
      </w:r>
    </w:p>
    <w:p w:rsidR="00886C12" w:rsidRDefault="00886C12">
      <w:pPr>
        <w:pStyle w:val="a3"/>
        <w:ind w:firstLine="567"/>
        <w:jc w:val="both"/>
        <w:rPr>
          <w:sz w:val="28"/>
          <w:u w:val="single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Исследование сахара крови натощак (8.12.98):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8.00 час</w:t>
      </w:r>
      <w:r>
        <w:rPr>
          <w:sz w:val="28"/>
        </w:rPr>
        <w:tab/>
      </w:r>
      <w:r>
        <w:rPr>
          <w:sz w:val="28"/>
        </w:rPr>
        <w:tab/>
        <w:t xml:space="preserve">3,3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12.00 час</w:t>
      </w:r>
      <w:r>
        <w:rPr>
          <w:sz w:val="28"/>
        </w:rPr>
        <w:tab/>
      </w:r>
      <w:r>
        <w:rPr>
          <w:sz w:val="28"/>
        </w:rPr>
        <w:tab/>
        <w:t xml:space="preserve">6,9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16.00 час</w:t>
      </w:r>
      <w:r>
        <w:rPr>
          <w:sz w:val="28"/>
        </w:rPr>
        <w:tab/>
      </w:r>
      <w:r>
        <w:rPr>
          <w:sz w:val="28"/>
        </w:rPr>
        <w:tab/>
        <w:t xml:space="preserve">9,8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20.00 час</w:t>
      </w:r>
      <w:r>
        <w:rPr>
          <w:sz w:val="28"/>
        </w:rPr>
        <w:tab/>
      </w:r>
      <w:r>
        <w:rPr>
          <w:sz w:val="28"/>
        </w:rPr>
        <w:tab/>
        <w:t>-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Анализ крови</w:t>
      </w:r>
      <w:r>
        <w:rPr>
          <w:sz w:val="28"/>
        </w:rPr>
        <w:t xml:space="preserve"> (7.12.98)</w:t>
      </w:r>
    </w:p>
    <w:p w:rsidR="00886C12" w:rsidRDefault="00886C12">
      <w:pPr>
        <w:pStyle w:val="a3"/>
        <w:jc w:val="center"/>
        <w:rPr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bottom w:val="single" w:sz="6" w:space="0" w:color="auto"/>
            </w:tcBorders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  <w:tc>
          <w:tcPr>
            <w:tcW w:w="2840" w:type="dxa"/>
            <w:tcBorders>
              <w:top w:val="single" w:sz="6" w:space="0" w:color="auto"/>
              <w:bottom w:val="single" w:sz="6" w:space="0" w:color="auto"/>
            </w:tcBorders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rPr>
                <w:sz w:val="28"/>
              </w:rPr>
            </w:pPr>
            <w:r>
              <w:rPr>
                <w:sz w:val="28"/>
              </w:rPr>
              <w:t>Эритроциты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4,4*10</w:t>
            </w:r>
            <w:r>
              <w:rPr>
                <w:sz w:val="28"/>
                <w:vertAlign w:val="superscript"/>
              </w:rPr>
              <w:t>12</w:t>
            </w:r>
            <w:r>
              <w:rPr>
                <w:sz w:val="28"/>
              </w:rPr>
              <w:t>/л</w:t>
            </w:r>
          </w:p>
        </w:tc>
        <w:tc>
          <w:tcPr>
            <w:tcW w:w="2840" w:type="dxa"/>
          </w:tcPr>
          <w:p w:rsidR="00886C12" w:rsidRDefault="00886C12">
            <w:pPr>
              <w:pStyle w:val="a3"/>
              <w:ind w:firstLine="557"/>
              <w:rPr>
                <w:sz w:val="28"/>
              </w:rPr>
            </w:pPr>
            <w:r>
              <w:rPr>
                <w:sz w:val="28"/>
              </w:rPr>
              <w:t>4,5-5,5 мм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rPr>
                <w:sz w:val="28"/>
              </w:rPr>
            </w:pPr>
            <w:r>
              <w:rPr>
                <w:sz w:val="28"/>
              </w:rPr>
              <w:t>Гемоглобин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2840" w:type="dxa"/>
          </w:tcPr>
          <w:p w:rsidR="00886C12" w:rsidRDefault="00886C12">
            <w:pPr>
              <w:pStyle w:val="a3"/>
              <w:ind w:firstLine="557"/>
              <w:rPr>
                <w:sz w:val="28"/>
              </w:rPr>
            </w:pPr>
            <w:r>
              <w:rPr>
                <w:sz w:val="28"/>
              </w:rPr>
              <w:t>130-160 г/л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2840" w:type="dxa"/>
          </w:tcPr>
          <w:p w:rsidR="00886C12" w:rsidRDefault="00886C12">
            <w:pPr>
              <w:pStyle w:val="a3"/>
              <w:ind w:firstLine="557"/>
              <w:rPr>
                <w:sz w:val="28"/>
              </w:rPr>
            </w:pPr>
            <w:r>
              <w:rPr>
                <w:sz w:val="28"/>
              </w:rPr>
              <w:t>6-8000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rPr>
                <w:sz w:val="28"/>
              </w:rPr>
            </w:pPr>
            <w:r>
              <w:rPr>
                <w:sz w:val="28"/>
              </w:rPr>
              <w:t>Эозинофилы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40" w:type="dxa"/>
          </w:tcPr>
          <w:p w:rsidR="00886C12" w:rsidRDefault="00886C12">
            <w:pPr>
              <w:pStyle w:val="a3"/>
              <w:ind w:firstLine="55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Палочкоядерные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40" w:type="dxa"/>
          </w:tcPr>
          <w:p w:rsidR="00886C12" w:rsidRDefault="00886C12">
            <w:pPr>
              <w:pStyle w:val="a3"/>
              <w:ind w:firstLine="55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rPr>
                <w:sz w:val="28"/>
              </w:rPr>
            </w:pPr>
            <w:r>
              <w:rPr>
                <w:sz w:val="28"/>
              </w:rPr>
              <w:t>Сегментоядерные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840" w:type="dxa"/>
          </w:tcPr>
          <w:p w:rsidR="00886C12" w:rsidRDefault="00886C12">
            <w:pPr>
              <w:pStyle w:val="a3"/>
              <w:ind w:firstLine="55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rPr>
                <w:sz w:val="28"/>
              </w:rPr>
            </w:pPr>
            <w:r>
              <w:rPr>
                <w:sz w:val="28"/>
              </w:rPr>
              <w:t>Лимфоциты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840" w:type="dxa"/>
          </w:tcPr>
          <w:p w:rsidR="00886C12" w:rsidRDefault="00886C12">
            <w:pPr>
              <w:pStyle w:val="a3"/>
              <w:ind w:firstLine="55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86C12" w:rsidRDefault="00886C12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Моноциты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40" w:type="dxa"/>
          </w:tcPr>
          <w:p w:rsidR="00886C12" w:rsidRDefault="00886C12">
            <w:pPr>
              <w:pStyle w:val="a3"/>
              <w:ind w:firstLine="55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bottom w:val="single" w:sz="6" w:space="0" w:color="auto"/>
            </w:tcBorders>
          </w:tcPr>
          <w:p w:rsidR="00886C12" w:rsidRDefault="00886C12">
            <w:pPr>
              <w:pStyle w:val="a3"/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12" w:rsidRDefault="00886C12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40" w:type="dxa"/>
            <w:tcBorders>
              <w:bottom w:val="single" w:sz="6" w:space="0" w:color="auto"/>
            </w:tcBorders>
          </w:tcPr>
          <w:p w:rsidR="00886C12" w:rsidRDefault="00886C12">
            <w:pPr>
              <w:pStyle w:val="a3"/>
              <w:ind w:firstLine="557"/>
              <w:rPr>
                <w:sz w:val="28"/>
              </w:rPr>
            </w:pPr>
            <w:r>
              <w:rPr>
                <w:sz w:val="28"/>
              </w:rPr>
              <w:t>1-10 мм/час</w:t>
            </w:r>
          </w:p>
        </w:tc>
      </w:tr>
    </w:tbl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Анализ мочи</w:t>
      </w:r>
      <w:r>
        <w:rPr>
          <w:sz w:val="28"/>
        </w:rPr>
        <w:t xml:space="preserve"> (7.12.98)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Количество: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130,0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Цвет: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с/ж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Удельный вес:</w:t>
      </w:r>
      <w:r>
        <w:rPr>
          <w:sz w:val="28"/>
        </w:rPr>
        <w:tab/>
      </w:r>
      <w:r>
        <w:rPr>
          <w:sz w:val="28"/>
        </w:rPr>
        <w:tab/>
        <w:t>1030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Белок: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ОТР.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Лейкоциты: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1-2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Эпителий плоский:</w:t>
      </w:r>
      <w:r>
        <w:rPr>
          <w:sz w:val="28"/>
        </w:rPr>
        <w:tab/>
      </w:r>
      <w:r>
        <w:rPr>
          <w:sz w:val="28"/>
        </w:rPr>
        <w:tab/>
        <w:t>4-5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Слизь: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+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Соли: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оксалаты незначительно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Реовазография (9.12.98):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886C12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886C12" w:rsidRDefault="00886C12">
            <w:pPr>
              <w:pStyle w:val="a3"/>
              <w:jc w:val="both"/>
            </w:pPr>
            <w:r>
              <w:t>Конечности</w:t>
            </w:r>
          </w:p>
        </w:tc>
        <w:tc>
          <w:tcPr>
            <w:tcW w:w="3070" w:type="dxa"/>
          </w:tcPr>
          <w:p w:rsidR="00886C12" w:rsidRDefault="00886C12">
            <w:pPr>
              <w:pStyle w:val="a3"/>
              <w:jc w:val="both"/>
            </w:pPr>
            <w:r>
              <w:t>Верхние:</w:t>
            </w:r>
          </w:p>
        </w:tc>
        <w:tc>
          <w:tcPr>
            <w:tcW w:w="3070" w:type="dxa"/>
          </w:tcPr>
          <w:p w:rsidR="00886C12" w:rsidRDefault="00886C12">
            <w:pPr>
              <w:pStyle w:val="a3"/>
              <w:jc w:val="both"/>
            </w:pPr>
            <w:r>
              <w:t>Нижние: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886C12" w:rsidRDefault="00886C12">
            <w:pPr>
              <w:pStyle w:val="a3"/>
              <w:jc w:val="both"/>
            </w:pPr>
            <w:r>
              <w:t>Тип кровотока</w:t>
            </w:r>
          </w:p>
        </w:tc>
        <w:tc>
          <w:tcPr>
            <w:tcW w:w="3070" w:type="dxa"/>
          </w:tcPr>
          <w:p w:rsidR="00886C12" w:rsidRDefault="00886C12">
            <w:pPr>
              <w:pStyle w:val="a3"/>
              <w:jc w:val="center"/>
            </w:pPr>
            <w:r>
              <w:t>Магистральный</w:t>
            </w:r>
          </w:p>
        </w:tc>
        <w:tc>
          <w:tcPr>
            <w:tcW w:w="3070" w:type="dxa"/>
          </w:tcPr>
          <w:p w:rsidR="00886C12" w:rsidRDefault="00886C12">
            <w:pPr>
              <w:pStyle w:val="a3"/>
              <w:jc w:val="center"/>
            </w:pPr>
            <w:r>
              <w:t>Магистральный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886C12" w:rsidRDefault="00886C12">
            <w:pPr>
              <w:pStyle w:val="a3"/>
              <w:jc w:val="both"/>
            </w:pPr>
            <w:r>
              <w:t>Пульсовое кровенаполнение</w:t>
            </w:r>
          </w:p>
        </w:tc>
        <w:tc>
          <w:tcPr>
            <w:tcW w:w="3070" w:type="dxa"/>
          </w:tcPr>
          <w:p w:rsidR="00886C12" w:rsidRDefault="00886C12">
            <w:pPr>
              <w:pStyle w:val="a3"/>
              <w:jc w:val="center"/>
            </w:pPr>
            <w:r>
              <w:t>Нормальное</w:t>
            </w:r>
          </w:p>
        </w:tc>
        <w:tc>
          <w:tcPr>
            <w:tcW w:w="3070" w:type="dxa"/>
          </w:tcPr>
          <w:p w:rsidR="00886C12" w:rsidRDefault="00886C12">
            <w:pPr>
              <w:pStyle w:val="a3"/>
              <w:jc w:val="center"/>
            </w:pPr>
            <w:r>
              <w:t>Снижено на голенях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886C12" w:rsidRDefault="00886C12">
            <w:pPr>
              <w:pStyle w:val="a3"/>
              <w:jc w:val="both"/>
            </w:pPr>
            <w:r>
              <w:t>Тонус мелких артерий</w:t>
            </w:r>
          </w:p>
        </w:tc>
        <w:tc>
          <w:tcPr>
            <w:tcW w:w="3070" w:type="dxa"/>
          </w:tcPr>
          <w:p w:rsidR="00886C12" w:rsidRDefault="00886C12">
            <w:pPr>
              <w:pStyle w:val="a3"/>
              <w:jc w:val="center"/>
            </w:pPr>
            <w:r>
              <w:t>Повышен на предплечьях</w:t>
            </w:r>
          </w:p>
        </w:tc>
        <w:tc>
          <w:tcPr>
            <w:tcW w:w="3070" w:type="dxa"/>
          </w:tcPr>
          <w:p w:rsidR="00886C12" w:rsidRDefault="00886C12">
            <w:pPr>
              <w:pStyle w:val="a3"/>
              <w:jc w:val="center"/>
            </w:pPr>
            <w:r>
              <w:t>Нормальный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886C12" w:rsidRDefault="00886C12">
            <w:pPr>
              <w:pStyle w:val="a3"/>
              <w:jc w:val="both"/>
            </w:pPr>
            <w:r>
              <w:lastRenderedPageBreak/>
              <w:t>Эластичность сосудистой стенки</w:t>
            </w:r>
          </w:p>
        </w:tc>
        <w:tc>
          <w:tcPr>
            <w:tcW w:w="3070" w:type="dxa"/>
          </w:tcPr>
          <w:p w:rsidR="00886C12" w:rsidRDefault="00886C12">
            <w:pPr>
              <w:pStyle w:val="a3"/>
              <w:jc w:val="center"/>
            </w:pPr>
            <w:r>
              <w:t>Норма</w:t>
            </w:r>
          </w:p>
        </w:tc>
        <w:tc>
          <w:tcPr>
            <w:tcW w:w="3070" w:type="dxa"/>
          </w:tcPr>
          <w:p w:rsidR="00886C12" w:rsidRDefault="00886C12">
            <w:pPr>
              <w:pStyle w:val="a3"/>
              <w:jc w:val="center"/>
            </w:pPr>
            <w:r>
              <w:t>Норма</w:t>
            </w:r>
          </w:p>
        </w:tc>
      </w:tr>
      <w:tr w:rsidR="00886C12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886C12" w:rsidRDefault="00886C12">
            <w:pPr>
              <w:pStyle w:val="a3"/>
              <w:jc w:val="both"/>
            </w:pPr>
            <w:r>
              <w:t>Венозный отток</w:t>
            </w:r>
          </w:p>
        </w:tc>
        <w:tc>
          <w:tcPr>
            <w:tcW w:w="3070" w:type="dxa"/>
          </w:tcPr>
          <w:p w:rsidR="00886C12" w:rsidRDefault="00886C12">
            <w:pPr>
              <w:pStyle w:val="a3"/>
              <w:jc w:val="center"/>
            </w:pPr>
            <w:r>
              <w:t>Затруднен на обеих руках</w:t>
            </w:r>
          </w:p>
        </w:tc>
        <w:tc>
          <w:tcPr>
            <w:tcW w:w="3070" w:type="dxa"/>
          </w:tcPr>
          <w:p w:rsidR="00886C12" w:rsidRDefault="00886C12">
            <w:pPr>
              <w:pStyle w:val="a3"/>
              <w:jc w:val="center"/>
            </w:pPr>
            <w:r>
              <w:t>Нормальный</w:t>
            </w:r>
          </w:p>
        </w:tc>
      </w:tr>
    </w:tbl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proofErr w:type="spellStart"/>
      <w:r>
        <w:rPr>
          <w:sz w:val="28"/>
          <w:u w:val="single"/>
        </w:rPr>
        <w:t>Реоэнцефалография</w:t>
      </w:r>
      <w:proofErr w:type="spellEnd"/>
      <w:r>
        <w:rPr>
          <w:sz w:val="28"/>
          <w:u w:val="single"/>
        </w:rPr>
        <w:t xml:space="preserve"> (9.12.98):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b/>
          <w:i/>
          <w:sz w:val="28"/>
        </w:rPr>
        <w:t>Заключение:</w:t>
      </w:r>
      <w:r>
        <w:rPr>
          <w:sz w:val="28"/>
        </w:rPr>
        <w:t xml:space="preserve"> Пульсовое кровенаполнение повышено в обоих бассейнах (2.0) и (1.7). Дистония сосудистой стенки. Имеются умеренные </w:t>
      </w:r>
      <w:proofErr w:type="spellStart"/>
      <w:r>
        <w:rPr>
          <w:sz w:val="28"/>
        </w:rPr>
        <w:t>экстрокраниальные</w:t>
      </w:r>
      <w:proofErr w:type="spellEnd"/>
      <w:r>
        <w:rPr>
          <w:sz w:val="28"/>
        </w:rPr>
        <w:t xml:space="preserve"> влияния.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proofErr w:type="spellStart"/>
      <w:r>
        <w:rPr>
          <w:sz w:val="28"/>
          <w:u w:val="single"/>
        </w:rPr>
        <w:t>Эхоэнцефалография</w:t>
      </w:r>
      <w:proofErr w:type="spellEnd"/>
      <w:r>
        <w:rPr>
          <w:sz w:val="28"/>
          <w:u w:val="single"/>
        </w:rPr>
        <w:t xml:space="preserve"> (9.12.98):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b/>
          <w:i/>
          <w:sz w:val="28"/>
        </w:rPr>
        <w:t>Заключение:</w:t>
      </w:r>
      <w:r>
        <w:rPr>
          <w:sz w:val="28"/>
        </w:rPr>
        <w:t xml:space="preserve"> срединные структуры не смещены, признаков внутричерепной гипертензии нет, косвенных признаков расширения желудочковой системы нет.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Электроэнцефалография (9.12.98):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b/>
          <w:i/>
          <w:sz w:val="28"/>
        </w:rPr>
        <w:t>Заключение:</w:t>
      </w:r>
      <w:r>
        <w:rPr>
          <w:sz w:val="28"/>
        </w:rPr>
        <w:t xml:space="preserve"> Умеренные изменения активности головного мозга с дисфункцией диэнцефальных структур в процессе гипервентиляции.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ЭКГ</w:t>
      </w:r>
      <w:r>
        <w:rPr>
          <w:sz w:val="28"/>
        </w:rPr>
        <w:t xml:space="preserve"> (7.12.98)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b/>
          <w:i/>
          <w:sz w:val="28"/>
        </w:rPr>
        <w:t>Заключение:</w:t>
      </w:r>
      <w:r>
        <w:rPr>
          <w:sz w:val="28"/>
        </w:rPr>
        <w:t xml:space="preserve"> Нормальное ЭКГ.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Дополнительно следует провести: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1.кровь на холестерин - ожидается </w:t>
      </w:r>
      <w:proofErr w:type="spellStart"/>
      <w:r>
        <w:rPr>
          <w:sz w:val="28"/>
        </w:rPr>
        <w:t>гиперхолестеринемия</w:t>
      </w:r>
      <w:proofErr w:type="spellEnd"/>
      <w:r>
        <w:rPr>
          <w:sz w:val="28"/>
        </w:rPr>
        <w:t xml:space="preserve"> до 41.38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2.Б/Х анализ мочи - </w:t>
      </w:r>
      <w:proofErr w:type="spellStart"/>
      <w:r>
        <w:rPr>
          <w:sz w:val="28"/>
        </w:rPr>
        <w:t>повышенны</w:t>
      </w:r>
      <w:proofErr w:type="spellEnd"/>
      <w:r>
        <w:rPr>
          <w:sz w:val="28"/>
        </w:rPr>
        <w:t xml:space="preserve"> глюкоза и ацетон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3.Функциональная проба печени - м/б </w:t>
      </w:r>
      <w:proofErr w:type="spellStart"/>
      <w:r>
        <w:rPr>
          <w:sz w:val="28"/>
        </w:rPr>
        <w:t>гипоальбуминемия</w:t>
      </w:r>
      <w:proofErr w:type="spellEnd"/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4.RW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5.Кал на яйца глист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6.Рентгенограмма грудной клетки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7.Проба </w:t>
      </w:r>
      <w:proofErr w:type="spellStart"/>
      <w:r>
        <w:rPr>
          <w:sz w:val="28"/>
        </w:rPr>
        <w:t>Реберга</w:t>
      </w:r>
      <w:proofErr w:type="spellEnd"/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8.Исследование сосудов глазного дна - ретинопатия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886C12" w:rsidRDefault="00886C12">
      <w:pPr>
        <w:pStyle w:val="a3"/>
        <w:jc w:val="center"/>
        <w:rPr>
          <w:b/>
          <w:sz w:val="28"/>
        </w:rPr>
      </w:pPr>
      <w:r>
        <w:rPr>
          <w:b/>
          <w:sz w:val="28"/>
        </w:rPr>
        <w:t>ЭТАПЫ ЛОГИЧЕСКОЙ СТРУКТУРЫ ДИАГНОЗА</w:t>
      </w:r>
    </w:p>
    <w:p w:rsidR="00886C12" w:rsidRDefault="00886C12">
      <w:pPr>
        <w:pStyle w:val="a3"/>
        <w:jc w:val="center"/>
        <w:rPr>
          <w:b/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Ведущие синдромы: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1. Синдром хронической гипергликемии: на основании жалоб на сухость во рту , жажду, частое мочеиспускание, тошноту по утрам, вялость, сонливость. На основании </w:t>
      </w:r>
      <w:proofErr w:type="spellStart"/>
      <w:r>
        <w:rPr>
          <w:sz w:val="28"/>
        </w:rPr>
        <w:t>anamnesis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morbi</w:t>
      </w:r>
      <w:proofErr w:type="spellEnd"/>
      <w:r>
        <w:rPr>
          <w:sz w:val="28"/>
        </w:rPr>
        <w:t xml:space="preserve"> - быстрое появление жалоб и постановка диагноза в 1989 году: сахарный диабет I тип, лабильное течение. На основании постоянной инсулинотерапии (максимально 34 ЕД), соблюдение ограничивающей в легко усвояемых углеводах диеты, </w:t>
      </w:r>
      <w:proofErr w:type="spellStart"/>
      <w:r>
        <w:rPr>
          <w:sz w:val="28"/>
        </w:rPr>
        <w:t>энурез</w:t>
      </w:r>
      <w:proofErr w:type="spellEnd"/>
      <w:r>
        <w:rPr>
          <w:sz w:val="28"/>
        </w:rPr>
        <w:t xml:space="preserve"> до 7 лет. На основании лабораторных данных: сахар крови максимально </w:t>
      </w:r>
      <w:r>
        <w:rPr>
          <w:sz w:val="28"/>
        </w:rPr>
        <w:lastRenderedPageBreak/>
        <w:t xml:space="preserve">15,9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 xml:space="preserve">/л, гликемический профиль 7.12.98: 8.00 час - 15,9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 xml:space="preserve">/л; 12.00 час - 8,8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 xml:space="preserve">/л; 16.00 час - </w:t>
      </w:r>
      <w:r>
        <w:rPr>
          <w:sz w:val="28"/>
        </w:rPr>
        <w:tab/>
        <w:t xml:space="preserve">6,7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/л, плотность мочи 1030.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2. Синдром </w:t>
      </w:r>
      <w:proofErr w:type="spellStart"/>
      <w:r>
        <w:rPr>
          <w:sz w:val="28"/>
        </w:rPr>
        <w:t>кетоацидотической</w:t>
      </w:r>
      <w:proofErr w:type="spellEnd"/>
      <w:r>
        <w:rPr>
          <w:sz w:val="28"/>
        </w:rPr>
        <w:t xml:space="preserve"> гипогликемии (I стадия): на основании жалоб на возникающие около пяти раз в неделю после физической нагрузки: головокружение, тремор рук, возбуждение, потливость, покраснение кожи, которые купируются приемом сладкого (конфеты, шоколад). Осмотра: характерный румянец на лице, гиперкератоз подошв. Объективного исследования: увеличение печени (по Курлову 11/10-6-6 - эластичная, с гладкой поверхностью, закругленным краем и выступающая за край правой реберной дуги на 3 см) - жировой </w:t>
      </w:r>
      <w:proofErr w:type="spellStart"/>
      <w:r>
        <w:rPr>
          <w:sz w:val="28"/>
        </w:rPr>
        <w:t>гепатоз</w:t>
      </w:r>
      <w:proofErr w:type="spellEnd"/>
      <w:r>
        <w:rPr>
          <w:sz w:val="28"/>
        </w:rPr>
        <w:t>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3. Синдром </w:t>
      </w:r>
      <w:proofErr w:type="spellStart"/>
      <w:r>
        <w:rPr>
          <w:sz w:val="28"/>
        </w:rPr>
        <w:t>гепатомегалии</w:t>
      </w:r>
      <w:proofErr w:type="spellEnd"/>
      <w:r>
        <w:rPr>
          <w:sz w:val="28"/>
        </w:rPr>
        <w:t>: на основании объективного исследования при пальпации - эластичная, с гладкой поверхностью, закругленным краем и выступающая за край правой реберной дуги на 3 см; размеры по Курлову 11/10-6-6.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Локализация процесса: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Принимая во внимание наличие  вышеперечисленных синдромов, можно выявить нарушение функциональной активности островкового аппарата поджелудочной железы, что могло привести к вышеназванным нарушениям метаболизма.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Характер процесса: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1. Принимая во внимание отсутствие у пациента признаков воспалительных изменений сосудов, факторов риска атеросклероза, предрасполагающих факторов к развитию эмболии можем исключить сосудистый характер заболевания.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2. Врожденный характер процесса нельзя исключить, т.к. заболевание проявилось в возрасте 4 лет, а также возможность существования данного заболевания у родственников.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3. Опухолевый характер процесса также нельзя исключить, т.к. у пациента имеется почти абсолютный дефицит инсулина, но нет подтверждающих или опровергающих данных рентгенографии.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4. Воспалительный (</w:t>
      </w:r>
      <w:proofErr w:type="spellStart"/>
      <w:r>
        <w:rPr>
          <w:sz w:val="28"/>
        </w:rPr>
        <w:t>аутоимунный</w:t>
      </w:r>
      <w:proofErr w:type="spellEnd"/>
      <w:r>
        <w:rPr>
          <w:sz w:val="28"/>
        </w:rPr>
        <w:t xml:space="preserve">) процесс можно предположить, т.к. пациент страдает СД I типа - </w:t>
      </w:r>
      <w:proofErr w:type="spellStart"/>
      <w:r>
        <w:rPr>
          <w:sz w:val="28"/>
        </w:rPr>
        <w:t>тоесть</w:t>
      </w:r>
      <w:proofErr w:type="spellEnd"/>
      <w:r>
        <w:rPr>
          <w:sz w:val="28"/>
        </w:rPr>
        <w:t xml:space="preserve"> произошла деструкция b-клеток, а также из-за отсутствия </w:t>
      </w:r>
      <w:proofErr w:type="spellStart"/>
      <w:r>
        <w:rPr>
          <w:sz w:val="28"/>
        </w:rPr>
        <w:t>иммунограммы</w:t>
      </w:r>
      <w:proofErr w:type="spellEnd"/>
      <w:r>
        <w:rPr>
          <w:sz w:val="28"/>
        </w:rPr>
        <w:t xml:space="preserve"> опровергающей наличие антител к b-клеткам.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5. Функционально-дистрофический процесс подтверждается тем, что присутствуют признаки дисфункции поджелудочной железы (гипергликемия до 15,9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/л) уже 9 лет.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lastRenderedPageBreak/>
        <w:t xml:space="preserve">Предварительный диагноз: </w:t>
      </w:r>
      <w:r>
        <w:rPr>
          <w:sz w:val="28"/>
        </w:rPr>
        <w:t xml:space="preserve">Сахарный диабет I тип, тяжелая степень, в стадии декомпенсации, лабильное течение. </w:t>
      </w:r>
    </w:p>
    <w:p w:rsidR="00886C12" w:rsidRDefault="00886C12">
      <w:pPr>
        <w:pStyle w:val="a3"/>
        <w:ind w:firstLine="567"/>
        <w:jc w:val="both"/>
        <w:rPr>
          <w:b/>
          <w:sz w:val="28"/>
        </w:rPr>
      </w:pPr>
      <w:r>
        <w:rPr>
          <w:sz w:val="28"/>
          <w:u w:val="single"/>
        </w:rPr>
        <w:t>Осложнения:</w:t>
      </w:r>
      <w:r>
        <w:rPr>
          <w:sz w:val="28"/>
        </w:rPr>
        <w:t xml:space="preserve"> </w:t>
      </w:r>
      <w:proofErr w:type="spellStart"/>
      <w:r>
        <w:rPr>
          <w:sz w:val="28"/>
        </w:rPr>
        <w:t>кетоацидотические</w:t>
      </w:r>
      <w:proofErr w:type="spellEnd"/>
      <w:r>
        <w:rPr>
          <w:sz w:val="28"/>
        </w:rPr>
        <w:t xml:space="preserve"> состояния.</w:t>
      </w:r>
    </w:p>
    <w:p w:rsidR="00886C12" w:rsidRDefault="00886C12">
      <w:pPr>
        <w:pStyle w:val="a3"/>
        <w:jc w:val="center"/>
        <w:rPr>
          <w:b/>
          <w:sz w:val="28"/>
        </w:rPr>
      </w:pPr>
    </w:p>
    <w:p w:rsidR="00886C12" w:rsidRDefault="00886C12">
      <w:pPr>
        <w:pStyle w:val="a3"/>
        <w:jc w:val="center"/>
        <w:rPr>
          <w:b/>
          <w:sz w:val="28"/>
        </w:rPr>
      </w:pPr>
      <w:r>
        <w:rPr>
          <w:b/>
          <w:sz w:val="28"/>
        </w:rPr>
        <w:t>ДИФФЕРЕНЦИАЛЬНЫЙ ДИАГНОЗ</w:t>
      </w:r>
    </w:p>
    <w:p w:rsidR="00886C12" w:rsidRDefault="00886C12">
      <w:pPr>
        <w:pStyle w:val="a3"/>
        <w:jc w:val="center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Поставленный диагноз нужно дифференцировать со следующими заболеваниями: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1. Несахарный диабет - характеризуется полидипсией и полиурией, с низкой плотностью мочи (1001 - 1005) без </w:t>
      </w:r>
      <w:proofErr w:type="spellStart"/>
      <w:r>
        <w:rPr>
          <w:sz w:val="28"/>
        </w:rPr>
        <w:t>глюкоземии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глюкозурии</w:t>
      </w:r>
      <w:proofErr w:type="spellEnd"/>
      <w:r>
        <w:rPr>
          <w:sz w:val="28"/>
        </w:rPr>
        <w:t>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2. Психогенная полидипсия - характеризуется большим потреблением воды и полиурией в основном в дневное время. Сахар крови в норме.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3. Хроническая почечная недостаточность - данные анамнеза в пользу заболевания почек, </w:t>
      </w:r>
      <w:proofErr w:type="spellStart"/>
      <w:r>
        <w:rPr>
          <w:sz w:val="28"/>
        </w:rPr>
        <w:t>характеризуетя</w:t>
      </w:r>
      <w:proofErr w:type="spellEnd"/>
      <w:r>
        <w:rPr>
          <w:sz w:val="28"/>
        </w:rPr>
        <w:t xml:space="preserve"> полиурией, </w:t>
      </w:r>
      <w:proofErr w:type="spellStart"/>
      <w:r>
        <w:rPr>
          <w:sz w:val="28"/>
        </w:rPr>
        <w:t>гипоизостенурией</w:t>
      </w:r>
      <w:proofErr w:type="spellEnd"/>
      <w:r>
        <w:rPr>
          <w:sz w:val="28"/>
        </w:rPr>
        <w:t xml:space="preserve">, протеинурией, </w:t>
      </w:r>
      <w:proofErr w:type="spellStart"/>
      <w:r>
        <w:rPr>
          <w:sz w:val="28"/>
        </w:rPr>
        <w:t>гиматурией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цилиндрурией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гиперазотэмией</w:t>
      </w:r>
      <w:proofErr w:type="spellEnd"/>
      <w:r>
        <w:rPr>
          <w:sz w:val="28"/>
        </w:rPr>
        <w:t>, повышением артериального давления.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4. Синдром </w:t>
      </w:r>
      <w:proofErr w:type="spellStart"/>
      <w:r>
        <w:rPr>
          <w:sz w:val="28"/>
        </w:rPr>
        <w:t>Хенда-Шюллера-Крисчена</w:t>
      </w:r>
      <w:proofErr w:type="spellEnd"/>
      <w:r>
        <w:rPr>
          <w:sz w:val="28"/>
        </w:rPr>
        <w:t xml:space="preserve"> - характеризуется экзофтальмом, кожными симптомами, выпадением зубов, задержкой роста, инфантилизмом, рентгенологическими данными (очаги просветления в виде “географической карты”).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5. Почечный диабет - характеризуется снижением почечного порога для сахара (генетический дефект </w:t>
      </w:r>
      <w:proofErr w:type="spellStart"/>
      <w:r>
        <w:rPr>
          <w:sz w:val="28"/>
        </w:rPr>
        <w:t>гексокиназы</w:t>
      </w:r>
      <w:proofErr w:type="spellEnd"/>
      <w:r>
        <w:rPr>
          <w:sz w:val="28"/>
        </w:rPr>
        <w:t xml:space="preserve"> и щелочной </w:t>
      </w:r>
      <w:proofErr w:type="spellStart"/>
      <w:r>
        <w:rPr>
          <w:sz w:val="28"/>
        </w:rPr>
        <w:t>фосфотазы</w:t>
      </w:r>
      <w:proofErr w:type="spellEnd"/>
      <w:r>
        <w:rPr>
          <w:sz w:val="28"/>
        </w:rPr>
        <w:t>). Сахар крови в норме, нет характерных для СД осложнений.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Гемохроматоз</w:t>
      </w:r>
      <w:proofErr w:type="spellEnd"/>
      <w:r>
        <w:rPr>
          <w:sz w:val="28"/>
        </w:rPr>
        <w:t xml:space="preserve"> (бронзовый диабет) - характеризуется нарушением способности сыворотки крови связывать и транспортировать железо. Имеется триада признаков: </w:t>
      </w:r>
      <w:proofErr w:type="spellStart"/>
      <w:r>
        <w:rPr>
          <w:sz w:val="28"/>
        </w:rPr>
        <w:t>меланодермия</w:t>
      </w:r>
      <w:proofErr w:type="spellEnd"/>
      <w:r>
        <w:rPr>
          <w:sz w:val="28"/>
        </w:rPr>
        <w:t>, цирроз (печени, панкреас и др.), сахарный диабет (поздний признак при наличии первых двух).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jc w:val="center"/>
        <w:rPr>
          <w:b/>
          <w:sz w:val="28"/>
        </w:rPr>
      </w:pPr>
      <w:r>
        <w:rPr>
          <w:b/>
          <w:sz w:val="28"/>
        </w:rPr>
        <w:t>КЛИНИЧЕСКИЙ ДИАГНОЗ</w:t>
      </w:r>
    </w:p>
    <w:p w:rsidR="00886C12" w:rsidRDefault="00886C12">
      <w:pPr>
        <w:pStyle w:val="a3"/>
        <w:jc w:val="center"/>
        <w:rPr>
          <w:b/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>Учитывая характерные жалобы на</w:t>
      </w:r>
      <w:r>
        <w:rPr>
          <w:b/>
          <w:sz w:val="28"/>
        </w:rPr>
        <w:t xml:space="preserve"> </w:t>
      </w:r>
      <w:r>
        <w:rPr>
          <w:sz w:val="28"/>
        </w:rPr>
        <w:t xml:space="preserve">сухость во рту , жажду, частое мочеиспускание, тошноту по утрам, вялость, сонливость, наличие гипергликемии до 15,9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 xml:space="preserve">/л, а также внезапное появление жалоб в возрасте 4 лет. Учитывая проводящуюся более 9 лет инсулинотерапию и соблюдение диеты </w:t>
      </w:r>
      <w:proofErr w:type="spellStart"/>
      <w:r>
        <w:rPr>
          <w:sz w:val="28"/>
        </w:rPr>
        <w:t>ожно</w:t>
      </w:r>
      <w:proofErr w:type="spellEnd"/>
      <w:r>
        <w:rPr>
          <w:sz w:val="28"/>
        </w:rPr>
        <w:t xml:space="preserve"> предположить сахарный диабет I тип.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Учитывая возраст больного (13 лет), частые нарушения диеты и инсулинотерапии, а также длительность течения сахарного диабета (9 лет), </w:t>
      </w:r>
      <w:proofErr w:type="spellStart"/>
      <w:r>
        <w:rPr>
          <w:sz w:val="28"/>
        </w:rPr>
        <w:t>гепатомегалию</w:t>
      </w:r>
      <w:proofErr w:type="spellEnd"/>
      <w:r>
        <w:rPr>
          <w:sz w:val="28"/>
        </w:rPr>
        <w:t xml:space="preserve">, задержку роста и полового развития, </w:t>
      </w:r>
      <w:r>
        <w:rPr>
          <w:sz w:val="28"/>
        </w:rPr>
        <w:lastRenderedPageBreak/>
        <w:t xml:space="preserve">высокую гипергликемию, частые </w:t>
      </w:r>
      <w:proofErr w:type="spellStart"/>
      <w:r>
        <w:rPr>
          <w:sz w:val="28"/>
        </w:rPr>
        <w:t>кетоацидотические</w:t>
      </w:r>
      <w:proofErr w:type="spellEnd"/>
      <w:r>
        <w:rPr>
          <w:sz w:val="28"/>
        </w:rPr>
        <w:t xml:space="preserve"> состояния можно предположить синдром Мориака.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Учитывая наличие гипергликемии (до 15,9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/л) и частое нарушение инсулинотерапии и диеты, а также синдром Мориака можно предположить наличие тяжелой степени течения СД.</w:t>
      </w:r>
    </w:p>
    <w:p w:rsidR="00886C12" w:rsidRDefault="00886C12">
      <w:pPr>
        <w:pStyle w:val="a3"/>
        <w:jc w:val="both"/>
        <w:rPr>
          <w:sz w:val="28"/>
        </w:rPr>
      </w:pPr>
      <w:r>
        <w:rPr>
          <w:sz w:val="28"/>
        </w:rPr>
        <w:t xml:space="preserve">Учитывая наличие больших критериев СД: полидипсия, полиурия и повышенный уровень сахара крови до 15,9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 можно предположить стадию декомпенсации СД.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Учитывая колебания гликемического профиля в сутки и одни и те же часы разных суток более 3,88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 можно предположить лабильное течение СД.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Учитывая жалобы на головокружение, тремор рук, возбуждение, потливость, покраснение кожи, купирующиеся приемом сладкого (конфеты, шоколад) можно предположить гипогликемический </w:t>
      </w:r>
      <w:proofErr w:type="spellStart"/>
      <w:r>
        <w:rPr>
          <w:sz w:val="28"/>
        </w:rPr>
        <w:t>кетоацидоз</w:t>
      </w:r>
      <w:proofErr w:type="spellEnd"/>
      <w:r>
        <w:rPr>
          <w:sz w:val="28"/>
        </w:rPr>
        <w:t>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Таким образом: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Клинический диагноз: декомпенсированный сахарный диабет I типа, тяжелая стадия, лабильное течение. Синдром Мориака.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Осложнения: гипогликемический </w:t>
      </w:r>
      <w:proofErr w:type="spellStart"/>
      <w:r>
        <w:rPr>
          <w:sz w:val="28"/>
        </w:rPr>
        <w:t>кетоацидоз</w:t>
      </w:r>
      <w:proofErr w:type="spellEnd"/>
      <w:r>
        <w:rPr>
          <w:sz w:val="28"/>
        </w:rPr>
        <w:t>.</w:t>
      </w:r>
    </w:p>
    <w:p w:rsidR="00886C12" w:rsidRDefault="00886C12">
      <w:pPr>
        <w:pStyle w:val="a3"/>
        <w:jc w:val="center"/>
        <w:rPr>
          <w:sz w:val="28"/>
        </w:rPr>
      </w:pPr>
    </w:p>
    <w:p w:rsidR="00886C12" w:rsidRDefault="00886C12">
      <w:pPr>
        <w:pStyle w:val="a3"/>
        <w:jc w:val="center"/>
        <w:rPr>
          <w:sz w:val="28"/>
        </w:rPr>
      </w:pPr>
      <w:r>
        <w:rPr>
          <w:b/>
          <w:sz w:val="28"/>
        </w:rPr>
        <w:t>ДНЕВНИК БОЛЬНОГО</w:t>
      </w:r>
    </w:p>
    <w:p w:rsidR="00886C12" w:rsidRDefault="00886C12">
      <w:pPr>
        <w:pStyle w:val="a3"/>
        <w:jc w:val="center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8.12.98</w:t>
      </w:r>
      <w:r>
        <w:rPr>
          <w:sz w:val="28"/>
        </w:rPr>
        <w:tab/>
        <w:t xml:space="preserve">Состояние удовлетворительное. </w:t>
      </w:r>
      <w:proofErr w:type="spellStart"/>
      <w:r>
        <w:rPr>
          <w:sz w:val="28"/>
        </w:rPr>
        <w:t>Кетоацидотических</w:t>
      </w:r>
      <w:proofErr w:type="spellEnd"/>
      <w:r>
        <w:rPr>
          <w:sz w:val="28"/>
        </w:rPr>
        <w:t xml:space="preserve"> состояний не было.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AD = 120/80 </w:t>
      </w:r>
      <w:proofErr w:type="spellStart"/>
      <w:r>
        <w:rPr>
          <w:sz w:val="28"/>
        </w:rPr>
        <w:t>мм.рт.ст</w:t>
      </w:r>
      <w:proofErr w:type="spellEnd"/>
      <w:r>
        <w:rPr>
          <w:sz w:val="28"/>
        </w:rPr>
        <w:t>. Тоны сердца приглушены, ритмичны. Пульс  - 86/мин. ЧДД = 18/мин. Хрипов нет.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9.12.98</w:t>
      </w:r>
      <w:r>
        <w:rPr>
          <w:sz w:val="28"/>
        </w:rPr>
        <w:tab/>
        <w:t xml:space="preserve">Состояние удовлетворительное. </w:t>
      </w:r>
      <w:proofErr w:type="spellStart"/>
      <w:r>
        <w:rPr>
          <w:sz w:val="28"/>
        </w:rPr>
        <w:t>Кетоацидотические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состояня</w:t>
      </w:r>
      <w:proofErr w:type="spellEnd"/>
      <w:r>
        <w:rPr>
          <w:sz w:val="28"/>
        </w:rPr>
        <w:t xml:space="preserve"> не рецидивировали.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AD = 110/80 </w:t>
      </w:r>
      <w:proofErr w:type="spellStart"/>
      <w:r>
        <w:rPr>
          <w:sz w:val="28"/>
        </w:rPr>
        <w:t>мм.рт.ст</w:t>
      </w:r>
      <w:proofErr w:type="spellEnd"/>
      <w:r>
        <w:rPr>
          <w:sz w:val="28"/>
        </w:rPr>
        <w:t>. Тоны сердца приглушены, ритмичны. Пульс  - 90/мин. ЧДД = 18/мин. Хрипов нет.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u w:val="single"/>
        </w:rPr>
        <w:t>10.12.98</w:t>
      </w:r>
      <w:r>
        <w:rPr>
          <w:sz w:val="28"/>
        </w:rPr>
        <w:tab/>
        <w:t xml:space="preserve">Состояние удовлетворительное. </w:t>
      </w:r>
      <w:proofErr w:type="spellStart"/>
      <w:r>
        <w:rPr>
          <w:sz w:val="28"/>
        </w:rPr>
        <w:t>Кетоацидотические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состояня</w:t>
      </w:r>
      <w:proofErr w:type="spellEnd"/>
      <w:r>
        <w:rPr>
          <w:sz w:val="28"/>
        </w:rPr>
        <w:t xml:space="preserve"> не рецидивировали. 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AD = 120/80 </w:t>
      </w:r>
      <w:proofErr w:type="spellStart"/>
      <w:r>
        <w:rPr>
          <w:sz w:val="28"/>
        </w:rPr>
        <w:t>мм.рт.ст</w:t>
      </w:r>
      <w:proofErr w:type="spellEnd"/>
      <w:r>
        <w:rPr>
          <w:sz w:val="28"/>
        </w:rPr>
        <w:t>. Тоны сердца приглушены, ритмичны. Пульс  - 84/мин. ЧДД = 19/мин. Хрипов нет.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p w:rsidR="00886C12" w:rsidRDefault="00886C12">
      <w:pPr>
        <w:pStyle w:val="a3"/>
        <w:jc w:val="center"/>
        <w:rPr>
          <w:b/>
          <w:sz w:val="28"/>
        </w:rPr>
      </w:pPr>
    </w:p>
    <w:p w:rsidR="00886C12" w:rsidRDefault="00886C12">
      <w:pPr>
        <w:pStyle w:val="a3"/>
        <w:jc w:val="center"/>
        <w:rPr>
          <w:b/>
          <w:sz w:val="28"/>
        </w:rPr>
      </w:pPr>
    </w:p>
    <w:p w:rsidR="00886C12" w:rsidRDefault="00886C12">
      <w:pPr>
        <w:pStyle w:val="a3"/>
        <w:jc w:val="center"/>
        <w:rPr>
          <w:b/>
          <w:sz w:val="28"/>
        </w:rPr>
      </w:pPr>
    </w:p>
    <w:p w:rsidR="00886C12" w:rsidRDefault="00886C12">
      <w:pPr>
        <w:pStyle w:val="a3"/>
        <w:jc w:val="center"/>
        <w:rPr>
          <w:b/>
          <w:sz w:val="28"/>
        </w:rPr>
      </w:pPr>
    </w:p>
    <w:p w:rsidR="00886C12" w:rsidRDefault="00886C12">
      <w:pPr>
        <w:pStyle w:val="a3"/>
        <w:jc w:val="center"/>
        <w:rPr>
          <w:b/>
          <w:sz w:val="28"/>
        </w:rPr>
      </w:pPr>
      <w:r>
        <w:rPr>
          <w:b/>
          <w:sz w:val="28"/>
        </w:rPr>
        <w:t>ЭПИКРИЗ</w:t>
      </w:r>
    </w:p>
    <w:p w:rsidR="00886C12" w:rsidRDefault="00886C12">
      <w:pPr>
        <w:pStyle w:val="a3"/>
        <w:ind w:firstLine="567"/>
        <w:jc w:val="both"/>
        <w:rPr>
          <w:sz w:val="28"/>
        </w:rPr>
      </w:pPr>
      <w:r>
        <w:rPr>
          <w:sz w:val="28"/>
          <w:lang w:val="en-US"/>
        </w:rPr>
        <w:lastRenderedPageBreak/>
        <w:t>x</w:t>
      </w:r>
      <w:r>
        <w:rPr>
          <w:sz w:val="28"/>
        </w:rPr>
        <w:t xml:space="preserve">, 1985 года рождения, поступила в МКБ №1 04.12.98 жалобами на: сухость во рту , жажду, частое мочеиспускание, тошноту по утрам, вялость, сонливость. Возникающими около пяти раз в неделю после физической нагрузки : </w:t>
      </w:r>
      <w:proofErr w:type="spellStart"/>
      <w:r>
        <w:rPr>
          <w:sz w:val="28"/>
        </w:rPr>
        <w:t>головокруженим</w:t>
      </w:r>
      <w:proofErr w:type="spellEnd"/>
      <w:r>
        <w:rPr>
          <w:sz w:val="28"/>
        </w:rPr>
        <w:t xml:space="preserve">, тремором рук, </w:t>
      </w:r>
      <w:proofErr w:type="spellStart"/>
      <w:r>
        <w:rPr>
          <w:sz w:val="28"/>
        </w:rPr>
        <w:t>возбужденим</w:t>
      </w:r>
      <w:proofErr w:type="spellEnd"/>
      <w:r>
        <w:rPr>
          <w:sz w:val="28"/>
        </w:rPr>
        <w:t xml:space="preserve">, потливостью, покраснением </w:t>
      </w:r>
      <w:proofErr w:type="spellStart"/>
      <w:r>
        <w:rPr>
          <w:sz w:val="28"/>
        </w:rPr>
        <w:t>кожи.На</w:t>
      </w:r>
      <w:proofErr w:type="spellEnd"/>
      <w:r>
        <w:rPr>
          <w:sz w:val="28"/>
        </w:rPr>
        <w:t xml:space="preserve"> основании клиники, анамнеза, объективного исследования и лабораторных данных поставлен клинический диагноз: декомпенсированный сахарный диабет I типа, тяжелая стадия, лабильное течение. Синдром </w:t>
      </w:r>
      <w:proofErr w:type="spellStart"/>
      <w:r>
        <w:rPr>
          <w:sz w:val="28"/>
        </w:rPr>
        <w:t>Мориака.Осложненный</w:t>
      </w:r>
      <w:proofErr w:type="spellEnd"/>
      <w:r>
        <w:rPr>
          <w:sz w:val="28"/>
        </w:rPr>
        <w:t xml:space="preserve"> гипогликемическим </w:t>
      </w:r>
      <w:proofErr w:type="spellStart"/>
      <w:r>
        <w:rPr>
          <w:sz w:val="28"/>
        </w:rPr>
        <w:t>кетоацидозом</w:t>
      </w:r>
      <w:proofErr w:type="spellEnd"/>
      <w:r>
        <w:rPr>
          <w:sz w:val="28"/>
        </w:rPr>
        <w:t xml:space="preserve">. Проводилась инсулинотерапия ( 34ЕД /день) и диетотерапия по столу №9,проводится обследование по поводу </w:t>
      </w:r>
      <w:proofErr w:type="spellStart"/>
      <w:r>
        <w:rPr>
          <w:sz w:val="28"/>
        </w:rPr>
        <w:t>гепатомегалии</w:t>
      </w:r>
      <w:proofErr w:type="spellEnd"/>
      <w:r>
        <w:rPr>
          <w:sz w:val="28"/>
        </w:rPr>
        <w:t xml:space="preserve">. Больному рекомендуется продолжить </w:t>
      </w:r>
      <w:proofErr w:type="spellStart"/>
      <w:r>
        <w:rPr>
          <w:sz w:val="28"/>
        </w:rPr>
        <w:t>инсулино</w:t>
      </w:r>
      <w:proofErr w:type="spellEnd"/>
      <w:r>
        <w:rPr>
          <w:sz w:val="28"/>
        </w:rPr>
        <w:t>- и диетотерапию, а после выписки  строго соблюдать соответствующий режим и наблюдение в поликлинике по  месту жительства.</w:t>
      </w:r>
    </w:p>
    <w:p w:rsidR="00886C12" w:rsidRDefault="00886C12">
      <w:pPr>
        <w:pStyle w:val="a3"/>
        <w:ind w:firstLine="567"/>
        <w:jc w:val="both"/>
        <w:rPr>
          <w:sz w:val="28"/>
        </w:rPr>
      </w:pPr>
    </w:p>
    <w:sectPr w:rsidR="00886C12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59"/>
    <w:rsid w:val="00886C12"/>
    <w:rsid w:val="00E85D63"/>
    <w:rsid w:val="00EE0009"/>
    <w:rsid w:val="00FD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???????"/>
  </w:style>
  <w:style w:type="character" w:customStyle="1" w:styleId="a4">
    <w:name w:val="???????? ????? ??????"/>
    <w:rPr>
      <w:sz w:val="20"/>
    </w:rPr>
  </w:style>
  <w:style w:type="paragraph" w:customStyle="1" w:styleId="a5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???????"/>
  </w:style>
  <w:style w:type="character" w:customStyle="1" w:styleId="a4">
    <w:name w:val="???????? ????? ??????"/>
    <w:rPr>
      <w:sz w:val="20"/>
    </w:rPr>
  </w:style>
  <w:style w:type="paragraph" w:customStyle="1" w:styleId="a5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????????????? ??????????? ????????</vt:lpstr>
    </vt:vector>
  </TitlesOfParts>
  <Company>freedom</Company>
  <LinksUpToDate>false</LinksUpToDate>
  <CharactersWithSpaces>20612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????????????? ??????????? ????????</dc:title>
  <dc:creator>Герасенко Наталия Александровна</dc:creator>
  <cp:lastModifiedBy>Igor</cp:lastModifiedBy>
  <cp:revision>2</cp:revision>
  <dcterms:created xsi:type="dcterms:W3CDTF">2024-03-19T15:14:00Z</dcterms:created>
  <dcterms:modified xsi:type="dcterms:W3CDTF">2024-03-19T15:14:00Z</dcterms:modified>
</cp:coreProperties>
</file>