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3A" w:rsidRPr="008178FF" w:rsidRDefault="00BD1AC3" w:rsidP="008178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 w:eastAsia="uk-UA"/>
        </w:rPr>
      </w:pPr>
      <w:bookmarkStart w:id="0" w:name="_GoBack"/>
      <w:bookmarkEnd w:id="0"/>
      <w:r w:rsidRPr="008178FF">
        <w:rPr>
          <w:rFonts w:ascii="Times New Roman" w:hAnsi="Times New Roman"/>
          <w:b/>
          <w:sz w:val="28"/>
          <w:szCs w:val="24"/>
          <w:lang w:val="ru-RU" w:eastAsia="uk-UA"/>
        </w:rPr>
        <w:t>Введение</w:t>
      </w:r>
    </w:p>
    <w:p w:rsidR="00094E3F" w:rsidRPr="003C0ECA" w:rsidRDefault="00094E3F" w:rsidP="00094E3F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</w:rPr>
      </w:pPr>
      <w:r w:rsidRPr="003C0ECA">
        <w:rPr>
          <w:rFonts w:ascii="Times New Roman" w:hAnsi="Times New Roman"/>
          <w:b/>
          <w:color w:val="FFFFFF"/>
          <w:sz w:val="28"/>
        </w:rPr>
        <w:t xml:space="preserve">онкология </w:t>
      </w:r>
      <w:r w:rsidRPr="003C0ECA">
        <w:rPr>
          <w:rFonts w:ascii="Times New Roman" w:hAnsi="Times New Roman"/>
          <w:b/>
          <w:color w:val="FFFFFF"/>
          <w:sz w:val="28"/>
          <w:szCs w:val="24"/>
          <w:lang w:eastAsia="uk-UA"/>
        </w:rPr>
        <w:t>эмоциональный стресс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Вопросы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занимают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место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практике.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самоизлечения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практически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выздоровление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всецело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зависит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компетенции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врача;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населения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велик,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распространено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мнение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бесперспективности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Актуальность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обусловлена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большинстве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начальных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уверен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По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мнению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Н.А.Семашко,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этика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включает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себя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группы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вопросов: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во-первых,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во-вторых,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коллективу,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в-третьих,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между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собой.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относится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правильное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общение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организация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коллектива,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выбор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оптимальных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защита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ненаучных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отвлекающих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подчас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наносящих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непоправимый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вред.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основе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успешного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решения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проблемы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ведущая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роль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принадлежит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врачу-онкологу,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личности,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профессиональной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осведомленности.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находятся,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основном,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тяжелым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недугом.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отдавая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диагностики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вправе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забывать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гуманную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сущность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профессии.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пользующегося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авторитетом,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очень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значение.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высказанное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присутствии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сомнение,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неуверенность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интонации,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растерянность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могут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нанести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ущерб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взаимоотношениям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лечащим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врачом.</w:t>
      </w:r>
    </w:p>
    <w:p w:rsidR="008178FF" w:rsidRDefault="008178FF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rFonts w:ascii="Times New Roman" w:hAnsi="Times New Roman"/>
          <w:sz w:val="28"/>
          <w:szCs w:val="24"/>
          <w:lang w:val="ru-RU" w:eastAsia="uk-UA"/>
        </w:rPr>
        <w:br w:type="page"/>
      </w:r>
    </w:p>
    <w:p w:rsidR="00BD1AC3" w:rsidRPr="008178FF" w:rsidRDefault="00BD1AC3" w:rsidP="008178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 w:eastAsia="uk-UA"/>
        </w:rPr>
      </w:pPr>
      <w:r w:rsidRPr="008178FF">
        <w:rPr>
          <w:rFonts w:ascii="Times New Roman" w:hAnsi="Times New Roman"/>
          <w:b/>
          <w:sz w:val="28"/>
          <w:szCs w:val="24"/>
          <w:lang w:val="ru-RU" w:eastAsia="uk-UA"/>
        </w:rPr>
        <w:t>Основная</w:t>
      </w:r>
      <w:r w:rsidR="008178FF" w:rsidRPr="008178FF">
        <w:rPr>
          <w:rFonts w:ascii="Times New Roman" w:hAnsi="Times New Roman"/>
          <w:b/>
          <w:sz w:val="28"/>
          <w:szCs w:val="24"/>
          <w:lang w:val="ru-RU" w:eastAsia="uk-UA"/>
        </w:rPr>
        <w:t xml:space="preserve"> </w:t>
      </w:r>
      <w:r w:rsidRPr="008178FF">
        <w:rPr>
          <w:rFonts w:ascii="Times New Roman" w:hAnsi="Times New Roman"/>
          <w:b/>
          <w:sz w:val="28"/>
          <w:szCs w:val="24"/>
          <w:lang w:val="ru-RU" w:eastAsia="uk-UA"/>
        </w:rPr>
        <w:t>часть</w:t>
      </w:r>
    </w:p>
    <w:p w:rsidR="008178FF" w:rsidRPr="008178FF" w:rsidRDefault="008178FF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</w:p>
    <w:p w:rsidR="00AF493A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Задача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–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успокоить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подготовить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предстоящему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внушив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излечимость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Умение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добиться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нужного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контакта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требует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определенного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опыта,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часто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зависит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личных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качеств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испытывают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эмоциональный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стресс,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подозрением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новообразования,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длительного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пребыванием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стационаре,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оперативным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ожиданием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гистологического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проведением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лучевой,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химиотерапии.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Эмоциональный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стресс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толчком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запуска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цепи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нейроэндокринных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реакций,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приводящих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психосоматическим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расстройствам.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общении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уменьшить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нейтрализовать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стрессорную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реакцию.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положительное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общего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последующей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трудовой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социальной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реабилитации.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Особое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подход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психотерапия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первом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этапе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контакта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iCs/>
          <w:sz w:val="28"/>
          <w:szCs w:val="24"/>
          <w:lang w:eastAsia="uk-UA"/>
        </w:rPr>
        <w:t>Изменения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психике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пациентов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проходят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следующие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стадии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адаптации: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стадия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шока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получения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заболевании;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стадия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отрицания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вытеснения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информации;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стадия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агрессии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поиска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причины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болезни;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стадия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депрессии,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неверия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помощь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окружающих;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стадия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попытки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сговора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судьбой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(обращение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нетрадиционным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религии,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диета,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голодание,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гимнастика);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стадия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принятия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переосмысления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жизни,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возникновения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ценностей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Перечисленные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описанном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порядке,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каждого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могут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существовать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одновременно.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коррекция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соответствовать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стадиям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адаптации,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особенностям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плавно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готовить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перехода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следующую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адаптации.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служит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мощным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стрессом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семьи,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следствием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психическая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физическим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самочувствием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заболевшего.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оказывается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сложной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жизненной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ситуации: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требует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мобилизации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физических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душевных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сил,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переживания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приводят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значительным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физическим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биохимическим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изменениям,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истощают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организм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помощь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включая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психотерапию,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оказываемая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стационаре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выписки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способствует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лучшему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приспособлению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преодолению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последствий,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вызванных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лечением.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рационального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информирования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истинном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подходить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индивидуально.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каждом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конкретном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выбирает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единственно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правильную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поведения.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определяется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характером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особенностями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возрастом,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профессией,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предлагаемым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социальным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окружением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социокультурной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принадлежностью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сложившимися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нормами,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традициями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установками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уровнем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профессиональных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большинстве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беседе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например,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желудка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сказать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язве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полипе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желудка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пролиферативными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изменениями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клеток,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разновидности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предопухолевом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руки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попадать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документация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данные,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подтверждающие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присутствии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соблюдается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осторожность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анализе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рентгенограмм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исследований.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документах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(справках,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выписках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историй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болезни),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выдают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руки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новообразованием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выписке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стационара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направлении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обычно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указывается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органическое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заболевание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желудка,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кожи,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молочной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железы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т.д.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терминами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пользуются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осмотре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студентами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обходах,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избегая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рак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саркома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метастаз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val="en-US" w:eastAsia="uk-UA"/>
        </w:rPr>
        <w:t>cancer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запущенная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форма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val="fr-FR" w:eastAsia="uk-UA"/>
        </w:rPr>
        <w:t>III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val="fr-FR" w:eastAsia="uk-UA"/>
        </w:rPr>
        <w:t>IV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неоперабельность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сборе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анамнеза,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уточнении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наследственной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предрасположенности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были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ближайших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родственников?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предпочесть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вариант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чем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умерли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родители,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родственники?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Исключение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сделано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лишь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недооценке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серьёзности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положения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отказе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отказа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радикального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хорошим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прогнозом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ведется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озлокачествлении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истинного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–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очень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опытных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хорошо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разбирающихся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людях,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реакцией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находить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выражения,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несут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собой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минимальную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эмоциональную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нагрузку,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ранят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Главным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правдивом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стремление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поддержать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надежду.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осуществления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задачи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полезна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беседа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прогноза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обрисовывает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перспективу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исходя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научных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основываясь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примерах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благополучных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исходов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конкретных,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известных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людей.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тогда,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этому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подготовлен,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существует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реальная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исцеления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существенного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продления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жизни.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Многие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зарубежные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ряд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отечественных,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взаимоотношениях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придерживаются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тактики,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ориентированной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правду.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правовыми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аспектами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проблемы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(человек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ориентирован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здоровья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самостоятельный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выбор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лечения).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Однако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точки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зрения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придерживался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главным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стремление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поддерживать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надежду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выздоровление,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насколько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Касаясь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позиций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профилактических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осмотров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населения,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диспансеризации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наблюдения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группами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лиц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повышенного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риска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целью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раннего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выявления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помнить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психической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случайно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оброненным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словом,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соблюдать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осторожность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высказываниях.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достаточно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убедить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целесообразности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условиях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бережный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подход,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внимательное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могут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снизить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чувство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страха,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уменьшить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тревогу,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создать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благоприятные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условия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последующего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направлении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подозрением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консультацию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диспансер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обычно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объясняют,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консультация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исключения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подлежащих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терапии,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готовят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мысли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лучевого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говоря,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однако,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бесспорном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факте,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из-за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распространенности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сопутствующей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патологии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специализированном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отвергнуто.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Ряд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отказывается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страхом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предстоящей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неверием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представлением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излечиться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домашними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средствами.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пожилой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опасается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исход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из-за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сопутствующей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патологии,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перенесенных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прежнего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негативного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опыта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хирургических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разъясняют,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решением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будет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проведено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соответствующее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лечение;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лицам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повышенной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возбудимостью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целесообразно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назначение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бромидов,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антидепрессантов,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транквилизаторов.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Пациентов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молодого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возраста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пугает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калечащий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характер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(наложение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противоестественного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прохода,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удаление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органа).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раскрывая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истинного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характера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убеждает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отсутствии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оперативного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выполнения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реконструктивно-восстановительной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протезирования.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Ряд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узнавших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предполагающих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себя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отказываются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считая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неизлечимым.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беседе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объясняют,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окончательный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будет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установлен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препарата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микроскопом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действительно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будет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обнаружен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безусловно,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ранней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отказ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приведет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потере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времени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распространению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станет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сомнительной.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Отказ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терапии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хорошим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самочувствием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выявлена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случайно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фоне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здоровья.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обусловлено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новообразования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зачастую,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ранних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стадиях,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протекают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малосимптомно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бессимптомно,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общее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самочувствие,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порой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неадекватно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оценивают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надеется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ошибку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реакция</w:t>
      </w:r>
      <w:r w:rsidR="008178FF" w:rsidRPr="008178FF">
        <w:rPr>
          <w:rFonts w:ascii="Times New Roman" w:hAnsi="Times New Roman"/>
          <w:iCs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отрицания</w:t>
      </w:r>
      <w:r w:rsidRPr="008178FF">
        <w:rPr>
          <w:rFonts w:ascii="Times New Roman" w:hAnsi="Times New Roman"/>
          <w:sz w:val="28"/>
          <w:szCs w:val="24"/>
          <w:lang w:eastAsia="uk-UA"/>
        </w:rPr>
        <w:t>).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разъясняют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серьезность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положения,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говоря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виде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предположения,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крайней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выявленной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ранней,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излечимой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стадии.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Отказ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рассматривается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один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показателей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организации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нередко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наблюдается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повышенная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мнительность,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чувство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тревоги,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подавленности;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всякое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нарушение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самочувствия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трактуется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рецидив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обязан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внимательно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отнестись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предъявляемым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жалобам,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произвести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тщательный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осмотр,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использовать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инструментальные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пропустить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рецидив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появление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метастазов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успокоить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помощь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оказывает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благоприятная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обстановка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семье.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объяснить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избегать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чрезмерной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опеки,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упреков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мнительности.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Положительное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влияние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оказывает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разрешение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выполнять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определенные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виды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убеждает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реальности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выздоровления.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Инкурабельных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существует.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запущенными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формами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подлежат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симптоматическому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паллиативному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осуществляемому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месту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жительства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согласовании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онкологами.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Тяжело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заведомо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подлежащих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противоопухолевому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консультацию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направляют.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воспринимает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консультации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подтверждение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невозможность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специализированном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-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признак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неизлечимости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запущенность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установлена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пробного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стационаре,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какого-либо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неонкологического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либо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либо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подлежит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дальнейшему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месту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жительства.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выявления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рецидива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метастаза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проведенного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радикального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деонтологически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оправданный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вариант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объяснений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выбирает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наблюдавший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Участковый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районный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знать,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версию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ориентирован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придерживаться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её.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Взаимоотношения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сослуживцами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-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предмет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обсуждения.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Здесь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играют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роль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аспекты,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имущественные,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материальные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ряд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факторов,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порой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невозможно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взвесить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один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интересы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выступают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первый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план.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занят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лечащий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найти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побеседовать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далеко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зашедшим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процессом.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стоит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жизни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близкого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человека,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серьезная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психическая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проявление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тревоги,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излишней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–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неадекватная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реакция,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некоторая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отчужденность,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несдержанность.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Ближайшие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информированы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истинном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версии,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придерживаться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риске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оперативных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прогнозе.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Однако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встречаются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исключения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мужем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женой,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детьми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пациентов.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Например,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ряд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женщин,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соглашаясь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овариэктомию,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хотят,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муж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информирован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деталях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рассматривается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тайна.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ряде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просят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говорить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тяжести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стараясь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уберечь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переживаний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престарелых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членов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семьи.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образом,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решается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тщательного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анализа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взаимоотношений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окружающими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людьми.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впервые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выявлена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близкие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помочь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убедить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Обращается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внимание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создание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доброжелательного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щадящего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микроклимата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семье,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числе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отдаленных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сроках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радикальных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подчеркивая,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стрессовые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переживания,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тяжелые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отдаленных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сроках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могут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способствовать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появлению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отдалённых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метастазов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возникновению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локализаций.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Задачей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внушение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страдающему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запущенными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формами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надежды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благоприятный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исход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сохранение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уравновешенности.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Родственники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часто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продолжительности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жизни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отдаленных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метастазов.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Конкретные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сроки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указывать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нежелательно.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Точный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ответ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тяжело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воспринимается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родными,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естественная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ошибка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сторону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роняет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авторитет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готов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ответить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объеме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заразности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исключением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наиболее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близких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людей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разглашать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сведения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Оповещение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знакомых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сослуживцев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касается,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нарушает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закон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тайне.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осторожным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телефонных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неизвестно,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находится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конце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провода.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предлагают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личную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встречу.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Внимания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требуют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канцерофобией.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iCs/>
          <w:sz w:val="28"/>
          <w:szCs w:val="24"/>
          <w:lang w:eastAsia="uk-UA"/>
        </w:rPr>
        <w:t>Канцерофобия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–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навязчивое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выражающееся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необоснованном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убеждении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Встречается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лиц,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знакомые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страдали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новообразованиями,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патологических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ощущений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объективных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симптомов,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сходных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признаками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новообразований.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подавлены,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недоверчивы,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утверждение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отсутствии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расценивают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признак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недостаточной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компетенции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невнимательного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отношения.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канцерофобии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выставлен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всестороннего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жалобы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действительно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обусловлены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опухолью.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Актуальной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проблема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ненаучного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Зачастую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приходится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сталкиваться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различного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"знахарями",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обещают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излечение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помощью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"народных"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средств.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Большинство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"врачевателей"–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далекие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люди,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наживающие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деньги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чужом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несчастье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стремящиеся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приобрести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научное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средствами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отвлекают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настоящего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подчас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приносят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вред,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применяя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оснований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токсические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вещества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(мышьяк,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аконит,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керосин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т.д.).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врач-онколог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занимать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принципиальную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позицию,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разрешение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практики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привести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подобным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"знахарям"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будут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обращаться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помочь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современными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научными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методами.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Лечащий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обоснованные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рекомендации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относительно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применения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сборов,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производит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позитивный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эффект.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актуален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настоящее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неограниченность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рекламных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компаний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привела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использованию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препаратов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(порой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дорогостоящих),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прошедших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соответствующие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испытания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разрешенных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использованию,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опасно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наличии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опухолевого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Неадекватное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применение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средств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способствовать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ускорению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опухолевого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роста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гибели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Онкология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-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комплексная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специальность,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объединяющая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усилия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хирургов,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радиологов,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терапевтов,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анестезиологов.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тесное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взаимодействие,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сотрудничество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являются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важнейшими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условиями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успешного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создания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оптимальной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обстановки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коллектива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соблюдаться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четкость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слаженность.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решено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определенные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сведения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члены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коллектива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информируются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известно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форме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разговаривать.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Противоречие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получаемой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несогласованные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действия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наводят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мысль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скрывают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правду.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образом,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вместо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успокоения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получает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психическую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избежания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близкими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родственниками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обычно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проводит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лечащий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Свои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обходы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клиниках.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палате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беседуют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каждым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касаясь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пределах,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допустимы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присутствии,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посвящая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детали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которые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понять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понять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неверно.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каждого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найдены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ободрения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поддержания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надежды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хорошего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настроения,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беседовать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спокойно,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ровным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настроением,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избегая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торопливости,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рассеянности,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снисходительности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нетерпеливости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выслушивании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жалоб.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Врачебный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обход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поддерживать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уверенность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благополучном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исходе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Детально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обсуждается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ординаторской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окончании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обхода.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Разбор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наиболее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сложных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проводится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консилиумах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конференциях.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Перед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информируется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её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объеме,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удалении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конечности,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наложении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противоестественного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заднего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прохода,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эзофагостомы,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гастростомы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т.д.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изложения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информации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здоровья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приукрашивать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скрывать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осложнения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терапии.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информированное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добровольное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согласие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вмешательство.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проводится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местной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анестезией,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помнить,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слышит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происходящие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ходе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ситуация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случае,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если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оперативное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вмешательство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выполнялось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наркозом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период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пробуждения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слышать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помнить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ведущиеся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операционной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послеоперационной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палате).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послеоперационном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периоде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предупреждает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последствиях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операции,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коррекции.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тяжести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поддерживать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морально.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помнить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студенты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клинике.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Прежде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ответить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характере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уточнить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преподавателя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лечащего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версию,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предложенную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Средний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младший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персонал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информируется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пределах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разговоры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заболевании.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часто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бывают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сложными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постановке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выборе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Ошибки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диагностики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могут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связаны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невысокой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квалификацией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недостаточным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вниманием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отсутствием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грамотности,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недостаточной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оснащенностью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зачастую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действительной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сложностью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постановки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малейшем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сомнении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прибегают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консультации.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диктует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анализа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широкого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обсуждения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коллективах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ошибок,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допущенных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постановке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диагноза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способствует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избежанию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подобного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будущем.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ошибках,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допущенных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направивших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диспансер,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Выбирая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конкретный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объем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диагностических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терапевтических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мероприятий,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ориентируется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следующий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принцип: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="008178FF">
        <w:rPr>
          <w:rFonts w:ascii="Times New Roman" w:hAnsi="Times New Roman"/>
          <w:sz w:val="28"/>
          <w:szCs w:val="24"/>
          <w:lang w:eastAsia="uk-UA"/>
        </w:rPr>
        <w:t>«</w:t>
      </w:r>
      <w:r w:rsidRPr="008178FF">
        <w:rPr>
          <w:rFonts w:ascii="Times New Roman" w:hAnsi="Times New Roman"/>
          <w:sz w:val="28"/>
          <w:szCs w:val="24"/>
          <w:lang w:eastAsia="uk-UA"/>
        </w:rPr>
        <w:t>Оптимум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диагностических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процедур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помощи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максимальном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щажении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>
        <w:rPr>
          <w:rFonts w:ascii="Times New Roman" w:hAnsi="Times New Roman"/>
          <w:sz w:val="28"/>
          <w:szCs w:val="24"/>
          <w:lang w:eastAsia="uk-UA"/>
        </w:rPr>
        <w:t>»</w:t>
      </w:r>
      <w:r w:rsidRPr="008178FF">
        <w:rPr>
          <w:rFonts w:ascii="Times New Roman" w:hAnsi="Times New Roman"/>
          <w:sz w:val="28"/>
          <w:szCs w:val="24"/>
          <w:lang w:eastAsia="uk-UA"/>
        </w:rPr>
        <w:t>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современных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технических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средств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(эндоскопия,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ультразвуковая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диагностика,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компьютерная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томография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др.)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велико: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позволили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значительно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сократить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сроки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сделать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своевременным.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Следует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учитывать,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вызывают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тревогу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пациентов.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подоплека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требует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индивидуального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подхода.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уметь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подготовить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проявляя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внимание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психическому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состоянию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процедуры.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сообщать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аппаратных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лабораторных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предпочтение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целесообразно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отдавать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лечащему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врачу,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ибо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сопоставив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специальных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методов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исследования,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может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сделать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окончательный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вывод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информировать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отсутствии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патологических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изменений,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динамике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снятии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подозрений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т.д.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Как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любых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клинике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быть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создан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доброжелательный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рабочий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психологический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климат,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являющийся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одним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факторов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успеха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работе.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особенно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важно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разборе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протоколов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запущенности,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проведении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клинико-анатомических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конференций,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консультациях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направляемых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учреждений.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Недопустимо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указывать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недостатки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предыдущих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этапах,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создавая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ложный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авторитет.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дополнительно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травмирует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пациентов,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вызывает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ненужные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переживания,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порой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способствует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появлению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жалоб.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исходить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наблюдавшие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предыдущих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этапах,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допустили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неточности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несознательно,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нецеленаправленно,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силу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обстоятельств.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Ронять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авторитет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коллеги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недостойно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человека.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необходимо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корректной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форме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указать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недостатки,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допущенные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обследовании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Авторитет,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построенный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нарушении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этических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норм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взаимоотношений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коллегами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коллективе,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временный,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или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поздно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становится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достоянием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врачей,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создает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нездоровую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обстановку.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Говоря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словами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знаменитого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арабского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Исаака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Эль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Израили: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"Никогда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отзывайся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дурно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других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lastRenderedPageBreak/>
        <w:t>врачах,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ибо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каждый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имеет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свой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счастливый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несчастливый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час.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Пусть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прославляют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тебя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дела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твои,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язык!".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современных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учреждениях,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числе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онкологических,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широко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проводится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научно-исследовательская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Активное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участие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принимают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практические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студенты,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способствует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росту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профессионального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мастерства,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совершенствованию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знаний;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ведение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научного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поиска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помогает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анализировать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причины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заболеваемости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смертности,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вносить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конструктивные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предложения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вопросам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диагностики,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профилактики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злокачественных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новообразований.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Проведение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научно-исследовательской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организуется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образом,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ухудшать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качество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лечебно-диагностического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нарушать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режим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больного.</w:t>
      </w:r>
    </w:p>
    <w:p w:rsidR="003E0F72" w:rsidRDefault="003E0F72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</w:p>
    <w:p w:rsidR="008178FF" w:rsidRDefault="008178FF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rFonts w:ascii="Times New Roman" w:hAnsi="Times New Roman"/>
          <w:sz w:val="28"/>
          <w:szCs w:val="24"/>
          <w:lang w:val="ru-RU" w:eastAsia="uk-UA"/>
        </w:rPr>
        <w:br w:type="page"/>
      </w:r>
    </w:p>
    <w:p w:rsidR="003E0F72" w:rsidRPr="008178FF" w:rsidRDefault="003E0F72" w:rsidP="008178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8178FF">
        <w:rPr>
          <w:rFonts w:ascii="Times New Roman" w:hAnsi="Times New Roman"/>
          <w:b/>
          <w:sz w:val="28"/>
          <w:szCs w:val="28"/>
          <w:lang w:val="ru-RU" w:eastAsia="uk-UA"/>
        </w:rPr>
        <w:t>Заключение</w:t>
      </w:r>
    </w:p>
    <w:p w:rsidR="008178FF" w:rsidRDefault="008178FF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Работа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всегда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сопряжена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переживаниями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Честно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пройденный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рядом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путь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познания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стороны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болезни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дает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большой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опыт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душевной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работы.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так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важно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для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обладать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умением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справляться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собственным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стрессом,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возникающим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процессе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лечения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больного,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тем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чтобы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избежать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"синдрома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сгорания"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более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эффективно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реализовать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себя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работе.</w:t>
      </w:r>
    </w:p>
    <w:p w:rsidR="00410886" w:rsidRPr="008178FF" w:rsidRDefault="00410886" w:rsidP="00817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8178FF">
        <w:rPr>
          <w:rFonts w:ascii="Times New Roman" w:hAnsi="Times New Roman"/>
          <w:sz w:val="28"/>
          <w:szCs w:val="24"/>
          <w:lang w:eastAsia="uk-UA"/>
        </w:rPr>
        <w:t>Соблюдение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правил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значительной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степени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зависит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только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профессиональной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подготовки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его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воспитания,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степени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культуры,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образованности,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деликатности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внимания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человеку.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Полная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самоотдача,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оптимизм,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огромные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возможности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человеческого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организма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позволяют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онкологу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пасовать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перед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трудностями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добиваться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желаемого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результата.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Эти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качества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любой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медицинский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работник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должен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развивать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совершенствовать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всю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жизнь,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помня,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что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вершиной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деонтологии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врача-онколога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является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доверие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к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нему</w:t>
      </w:r>
      <w:r w:rsidR="008178FF" w:rsidRPr="008178FF">
        <w:rPr>
          <w:rFonts w:ascii="Times New Roman" w:hAnsi="Times New Roman"/>
          <w:sz w:val="28"/>
          <w:szCs w:val="24"/>
          <w:lang w:eastAsia="uk-UA"/>
        </w:rPr>
        <w:t xml:space="preserve"> </w:t>
      </w:r>
      <w:r w:rsidRPr="008178FF">
        <w:rPr>
          <w:rFonts w:ascii="Times New Roman" w:hAnsi="Times New Roman"/>
          <w:sz w:val="28"/>
          <w:szCs w:val="24"/>
          <w:lang w:eastAsia="uk-UA"/>
        </w:rPr>
        <w:t>пациентов.</w:t>
      </w:r>
    </w:p>
    <w:sectPr w:rsidR="00410886" w:rsidRPr="008178FF" w:rsidSect="008178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1D" w:rsidRDefault="0064001D" w:rsidP="005422A2">
      <w:pPr>
        <w:spacing w:after="0" w:line="240" w:lineRule="auto"/>
      </w:pPr>
      <w:r>
        <w:separator/>
      </w:r>
    </w:p>
  </w:endnote>
  <w:endnote w:type="continuationSeparator" w:id="0">
    <w:p w:rsidR="0064001D" w:rsidRDefault="0064001D" w:rsidP="0054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1D" w:rsidRDefault="0064001D" w:rsidP="005422A2">
      <w:pPr>
        <w:spacing w:after="0" w:line="240" w:lineRule="auto"/>
      </w:pPr>
      <w:r>
        <w:separator/>
      </w:r>
    </w:p>
  </w:footnote>
  <w:footnote w:type="continuationSeparator" w:id="0">
    <w:p w:rsidR="0064001D" w:rsidRDefault="0064001D" w:rsidP="0054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504"/>
    <w:multiLevelType w:val="hybridMultilevel"/>
    <w:tmpl w:val="2792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815BD8"/>
    <w:multiLevelType w:val="hybridMultilevel"/>
    <w:tmpl w:val="5D0870F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86"/>
    <w:rsid w:val="0005043E"/>
    <w:rsid w:val="00094E3F"/>
    <w:rsid w:val="000B71FA"/>
    <w:rsid w:val="001D4D2F"/>
    <w:rsid w:val="00280E87"/>
    <w:rsid w:val="002D0813"/>
    <w:rsid w:val="0030694E"/>
    <w:rsid w:val="003932BB"/>
    <w:rsid w:val="003C0ECA"/>
    <w:rsid w:val="003E0F72"/>
    <w:rsid w:val="00410886"/>
    <w:rsid w:val="005422A2"/>
    <w:rsid w:val="005E4F64"/>
    <w:rsid w:val="0064001D"/>
    <w:rsid w:val="006D1F54"/>
    <w:rsid w:val="006E5085"/>
    <w:rsid w:val="0077208F"/>
    <w:rsid w:val="008178FF"/>
    <w:rsid w:val="00954461"/>
    <w:rsid w:val="009E325D"/>
    <w:rsid w:val="00A83583"/>
    <w:rsid w:val="00AF493A"/>
    <w:rsid w:val="00B04C6D"/>
    <w:rsid w:val="00BD1AC3"/>
    <w:rsid w:val="00C71401"/>
    <w:rsid w:val="00C974C6"/>
    <w:rsid w:val="00D16579"/>
    <w:rsid w:val="00D82725"/>
    <w:rsid w:val="00E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us Sans ITC" w:eastAsia="Times New Roman" w:hAnsi="Tempus Sans ITC" w:cs="Tempus Sans ITC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64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10886"/>
    <w:rPr>
      <w:rFonts w:ascii="Times New Roman" w:hAnsi="Times New Roman" w:cs="Times New Roman"/>
      <w:sz w:val="24"/>
      <w:szCs w:val="24"/>
      <w:lang w:val="x-none" w:eastAsia="uk-UA"/>
    </w:rPr>
  </w:style>
  <w:style w:type="paragraph" w:styleId="a5">
    <w:name w:val="List Paragraph"/>
    <w:basedOn w:val="a"/>
    <w:uiPriority w:val="34"/>
    <w:qFormat/>
    <w:rsid w:val="003E0F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422A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4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422A2"/>
    <w:rPr>
      <w:rFonts w:cs="Times New Roman"/>
    </w:rPr>
  </w:style>
  <w:style w:type="character" w:styleId="aa">
    <w:name w:val="Hyperlink"/>
    <w:uiPriority w:val="99"/>
    <w:unhideWhenUsed/>
    <w:rsid w:val="005422A2"/>
    <w:rPr>
      <w:rFonts w:cs="Times New Roman"/>
      <w:color w:val="EB880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us Sans ITC" w:eastAsia="Times New Roman" w:hAnsi="Tempus Sans ITC" w:cs="Tempus Sans ITC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64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10886"/>
    <w:rPr>
      <w:rFonts w:ascii="Times New Roman" w:hAnsi="Times New Roman" w:cs="Times New Roman"/>
      <w:sz w:val="24"/>
      <w:szCs w:val="24"/>
      <w:lang w:val="x-none" w:eastAsia="uk-UA"/>
    </w:rPr>
  </w:style>
  <w:style w:type="paragraph" w:styleId="a5">
    <w:name w:val="List Paragraph"/>
    <w:basedOn w:val="a"/>
    <w:uiPriority w:val="34"/>
    <w:qFormat/>
    <w:rsid w:val="003E0F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422A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4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422A2"/>
    <w:rPr>
      <w:rFonts w:cs="Times New Roman"/>
    </w:rPr>
  </w:style>
  <w:style w:type="character" w:styleId="aa">
    <w:name w:val="Hyperlink"/>
    <w:uiPriority w:val="99"/>
    <w:unhideWhenUsed/>
    <w:rsid w:val="005422A2"/>
    <w:rPr>
      <w:rFonts w:cs="Times New Roman"/>
      <w:color w:val="EB880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Igor</cp:lastModifiedBy>
  <cp:revision>2</cp:revision>
  <cp:lastPrinted>2011-09-15T03:18:00Z</cp:lastPrinted>
  <dcterms:created xsi:type="dcterms:W3CDTF">2024-06-10T11:32:00Z</dcterms:created>
  <dcterms:modified xsi:type="dcterms:W3CDTF">2024-06-10T11:32:00Z</dcterms:modified>
</cp:coreProperties>
</file>