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26" w:rsidRPr="0052770C" w:rsidRDefault="00A84297" w:rsidP="0052770C">
      <w:pPr>
        <w:pStyle w:val="a3"/>
        <w:spacing w:line="360" w:lineRule="auto"/>
        <w:ind w:firstLine="720"/>
        <w:rPr>
          <w:b w:val="0"/>
          <w:sz w:val="28"/>
        </w:rPr>
      </w:pPr>
      <w:bookmarkStart w:id="0" w:name="_GoBack"/>
      <w:bookmarkEnd w:id="0"/>
      <w:r w:rsidRPr="0052770C">
        <w:rPr>
          <w:b w:val="0"/>
          <w:sz w:val="28"/>
        </w:rPr>
        <w:t>АЛТАЙСКИЙ ГОСУДАРСТВЕННЫЙ МЕДИЦИНСКИЙ</w:t>
      </w:r>
    </w:p>
    <w:p w:rsidR="00A84297" w:rsidRPr="0052770C" w:rsidRDefault="00A84297" w:rsidP="0052770C">
      <w:pPr>
        <w:pStyle w:val="a3"/>
        <w:spacing w:line="360" w:lineRule="auto"/>
        <w:ind w:firstLine="720"/>
        <w:rPr>
          <w:b w:val="0"/>
          <w:sz w:val="28"/>
        </w:rPr>
      </w:pPr>
      <w:r w:rsidRPr="0052770C">
        <w:rPr>
          <w:b w:val="0"/>
          <w:sz w:val="28"/>
        </w:rPr>
        <w:t>УНИВЕРСИТЕТ</w:t>
      </w:r>
    </w:p>
    <w:p w:rsidR="00A84297" w:rsidRPr="0052770C" w:rsidRDefault="00A84297" w:rsidP="0052770C">
      <w:pPr>
        <w:pStyle w:val="a5"/>
        <w:spacing w:line="360" w:lineRule="auto"/>
        <w:ind w:firstLine="720"/>
        <w:rPr>
          <w:b w:val="0"/>
        </w:rPr>
      </w:pPr>
      <w:r w:rsidRPr="0052770C">
        <w:rPr>
          <w:b w:val="0"/>
        </w:rPr>
        <w:t xml:space="preserve">Кафедра </w:t>
      </w:r>
      <w:r w:rsidR="00EA7F35" w:rsidRPr="0052770C">
        <w:rPr>
          <w:b w:val="0"/>
        </w:rPr>
        <w:t>психиатрии</w:t>
      </w: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pStyle w:val="3"/>
        <w:spacing w:line="360" w:lineRule="auto"/>
        <w:ind w:firstLine="720"/>
        <w:rPr>
          <w:sz w:val="28"/>
          <w:szCs w:val="40"/>
        </w:rPr>
      </w:pPr>
      <w:r w:rsidRPr="0052770C">
        <w:rPr>
          <w:sz w:val="28"/>
          <w:szCs w:val="40"/>
        </w:rPr>
        <w:t>История болезни</w:t>
      </w:r>
    </w:p>
    <w:p w:rsidR="00EA7F35" w:rsidRPr="0052770C" w:rsidRDefault="00A84297" w:rsidP="0052770C">
      <w:pPr>
        <w:pStyle w:val="4"/>
        <w:spacing w:line="360" w:lineRule="auto"/>
        <w:ind w:firstLine="720"/>
      </w:pPr>
      <w:r w:rsidRPr="0052770C">
        <w:t>Больная</w:t>
      </w:r>
      <w:r w:rsidR="0052770C" w:rsidRPr="0052770C">
        <w:t xml:space="preserve"> ФИО</w:t>
      </w:r>
      <w:r w:rsidR="00BE773E" w:rsidRPr="0052770C">
        <w:t>.</w:t>
      </w:r>
    </w:p>
    <w:p w:rsidR="00EA7F35" w:rsidRPr="0052770C" w:rsidRDefault="00A84297" w:rsidP="0052770C">
      <w:pPr>
        <w:spacing w:before="0" w:after="0" w:line="360" w:lineRule="auto"/>
        <w:ind w:firstLine="720"/>
        <w:jc w:val="center"/>
        <w:rPr>
          <w:b/>
          <w:sz w:val="28"/>
        </w:rPr>
      </w:pPr>
      <w:r w:rsidRPr="0052770C">
        <w:rPr>
          <w:b/>
          <w:sz w:val="28"/>
        </w:rPr>
        <w:t>Клинический диагноз</w:t>
      </w:r>
      <w:r w:rsidR="00BE773E" w:rsidRPr="0052770C">
        <w:rPr>
          <w:b/>
          <w:sz w:val="28"/>
        </w:rPr>
        <w:t>:</w:t>
      </w:r>
      <w:r w:rsidR="0052770C" w:rsidRPr="0052770C">
        <w:rPr>
          <w:b/>
          <w:sz w:val="28"/>
        </w:rPr>
        <w:t xml:space="preserve"> </w:t>
      </w:r>
      <w:r w:rsidR="00BE773E" w:rsidRPr="0052770C">
        <w:rPr>
          <w:b/>
          <w:sz w:val="28"/>
        </w:rPr>
        <w:t>Депрессивный невроз</w:t>
      </w:r>
      <w:r w:rsidR="00EA7F35" w:rsidRPr="0052770C">
        <w:rPr>
          <w:b/>
          <w:sz w:val="28"/>
        </w:rPr>
        <w:t>.</w:t>
      </w:r>
    </w:p>
    <w:p w:rsidR="00A84297" w:rsidRPr="0052770C" w:rsidRDefault="00AF7459" w:rsidP="0052770C">
      <w:pPr>
        <w:spacing w:before="0" w:after="0" w:line="360" w:lineRule="auto"/>
        <w:ind w:firstLine="720"/>
        <w:jc w:val="center"/>
        <w:rPr>
          <w:b/>
          <w:sz w:val="28"/>
        </w:rPr>
      </w:pPr>
      <w:r w:rsidRPr="0052770C">
        <w:rPr>
          <w:b/>
          <w:sz w:val="28"/>
        </w:rPr>
        <w:t xml:space="preserve">Сопутствующие заболевания: </w:t>
      </w:r>
      <w:r w:rsidR="00EA7F35" w:rsidRPr="0052770C">
        <w:rPr>
          <w:b/>
          <w:sz w:val="28"/>
        </w:rPr>
        <w:t xml:space="preserve">гипертоническая болезнь </w:t>
      </w:r>
      <w:r w:rsidR="007C2BF6" w:rsidRPr="0052770C">
        <w:rPr>
          <w:b/>
          <w:sz w:val="28"/>
          <w:lang w:val="en-US"/>
        </w:rPr>
        <w:t>I</w:t>
      </w:r>
      <w:r w:rsidR="00EA7F35" w:rsidRPr="0052770C">
        <w:rPr>
          <w:b/>
          <w:sz w:val="28"/>
        </w:rPr>
        <w:t xml:space="preserve"> </w:t>
      </w:r>
      <w:r w:rsidR="00BE773E" w:rsidRPr="0052770C">
        <w:rPr>
          <w:b/>
          <w:sz w:val="28"/>
        </w:rPr>
        <w:t>ст.</w:t>
      </w:r>
    </w:p>
    <w:p w:rsidR="00A84297" w:rsidRPr="0052770C" w:rsidRDefault="00A84297" w:rsidP="0052770C">
      <w:pPr>
        <w:spacing w:before="0" w:after="0" w:line="360" w:lineRule="auto"/>
        <w:ind w:firstLine="720"/>
        <w:jc w:val="center"/>
        <w:rPr>
          <w:b/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7C2BF6" w:rsidRPr="0052770C" w:rsidRDefault="007C2BF6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7C2BF6" w:rsidRPr="0052770C" w:rsidRDefault="007C2BF6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7C2BF6" w:rsidRPr="0052770C" w:rsidRDefault="007C2BF6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7C2BF6" w:rsidRPr="0052770C" w:rsidRDefault="007C2BF6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7C2BF6" w:rsidP="0052770C">
      <w:pPr>
        <w:spacing w:before="0" w:after="0" w:line="360" w:lineRule="auto"/>
        <w:ind w:firstLine="720"/>
        <w:jc w:val="right"/>
        <w:rPr>
          <w:sz w:val="28"/>
        </w:rPr>
      </w:pPr>
      <w:r w:rsidRPr="0052770C">
        <w:rPr>
          <w:sz w:val="28"/>
        </w:rPr>
        <w:t>Преподаватель</w:t>
      </w:r>
      <w:r w:rsidR="00EA7F35" w:rsidRPr="0052770C">
        <w:rPr>
          <w:sz w:val="28"/>
        </w:rPr>
        <w:t>: Лобачева Людмила Станиславовна</w:t>
      </w:r>
    </w:p>
    <w:p w:rsidR="00A84297" w:rsidRPr="0052770C" w:rsidRDefault="00A84297" w:rsidP="0052770C">
      <w:pPr>
        <w:spacing w:before="0" w:after="0" w:line="360" w:lineRule="auto"/>
        <w:ind w:firstLine="720"/>
        <w:jc w:val="right"/>
        <w:rPr>
          <w:sz w:val="28"/>
        </w:rPr>
      </w:pPr>
      <w:r w:rsidRPr="0052770C">
        <w:rPr>
          <w:sz w:val="28"/>
        </w:rPr>
        <w:t xml:space="preserve">Куратор: </w:t>
      </w:r>
      <w:r w:rsidR="007C2BF6" w:rsidRPr="0052770C">
        <w:rPr>
          <w:sz w:val="28"/>
        </w:rPr>
        <w:t>Матыев Игорь Владимирович</w:t>
      </w:r>
      <w:r w:rsidR="0052770C">
        <w:rPr>
          <w:sz w:val="28"/>
        </w:rPr>
        <w:t xml:space="preserve"> </w:t>
      </w:r>
      <w:r w:rsidR="007C2BF6" w:rsidRPr="0052770C">
        <w:rPr>
          <w:sz w:val="28"/>
        </w:rPr>
        <w:t>514</w:t>
      </w:r>
      <w:r w:rsidR="00EA7F35" w:rsidRPr="0052770C">
        <w:rPr>
          <w:sz w:val="28"/>
        </w:rPr>
        <w:t xml:space="preserve"> гр.</w:t>
      </w: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52770C" w:rsidRPr="0052770C" w:rsidRDefault="0052770C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Default="00A84297" w:rsidP="0052770C">
      <w:pPr>
        <w:pStyle w:val="1"/>
        <w:spacing w:line="360" w:lineRule="auto"/>
        <w:ind w:firstLine="720"/>
        <w:jc w:val="both"/>
      </w:pPr>
    </w:p>
    <w:p w:rsidR="0052770C" w:rsidRPr="0052770C" w:rsidRDefault="0052770C" w:rsidP="0052770C">
      <w:pPr>
        <w:spacing w:before="0" w:after="0"/>
        <w:rPr>
          <w:sz w:val="20"/>
        </w:rPr>
      </w:pPr>
    </w:p>
    <w:p w:rsidR="00A84297" w:rsidRPr="0052770C" w:rsidRDefault="00A84297" w:rsidP="0052770C">
      <w:pPr>
        <w:pStyle w:val="1"/>
        <w:spacing w:line="360" w:lineRule="auto"/>
        <w:ind w:firstLine="720"/>
      </w:pPr>
      <w:r w:rsidRPr="0052770C">
        <w:t>Ба</w:t>
      </w:r>
      <w:r w:rsidR="007C2BF6" w:rsidRPr="0052770C">
        <w:t>рнаул, 2008.</w:t>
      </w:r>
    </w:p>
    <w:p w:rsidR="00A84297" w:rsidRPr="0052770C" w:rsidRDefault="0052770C" w:rsidP="0052770C">
      <w:pPr>
        <w:pStyle w:val="2"/>
        <w:spacing w:line="360" w:lineRule="auto"/>
        <w:ind w:firstLine="720"/>
        <w:rPr>
          <w:b/>
          <w:u w:val="none"/>
        </w:rPr>
      </w:pPr>
      <w:r>
        <w:rPr>
          <w:u w:val="none"/>
        </w:rPr>
        <w:br w:type="page"/>
      </w:r>
      <w:r w:rsidR="007C2BF6" w:rsidRPr="0052770C">
        <w:rPr>
          <w:b/>
          <w:u w:val="none"/>
        </w:rPr>
        <w:lastRenderedPageBreak/>
        <w:t>Паспортные данные</w:t>
      </w: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EA7F35" w:rsidRPr="0052770C" w:rsidRDefault="00EA7F35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 xml:space="preserve">ФИО: </w:t>
      </w:r>
    </w:p>
    <w:p w:rsidR="00A84297" w:rsidRPr="0052770C" w:rsidRDefault="007C2BF6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>Возраст: 44</w:t>
      </w:r>
      <w:r w:rsidR="003A2326" w:rsidRPr="0052770C">
        <w:rPr>
          <w:sz w:val="28"/>
        </w:rPr>
        <w:t xml:space="preserve"> лет</w:t>
      </w:r>
    </w:p>
    <w:p w:rsidR="003A2326" w:rsidRPr="0052770C" w:rsidRDefault="003A2326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>Национальность: русская</w:t>
      </w:r>
    </w:p>
    <w:p w:rsidR="003A2326" w:rsidRPr="0052770C" w:rsidRDefault="007C2BF6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>Образование: высшее</w:t>
      </w:r>
    </w:p>
    <w:p w:rsidR="003A2326" w:rsidRPr="0052770C" w:rsidRDefault="007C2BF6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>Профессия: юрист</w:t>
      </w:r>
    </w:p>
    <w:p w:rsidR="003A2326" w:rsidRPr="0052770C" w:rsidRDefault="003A2326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>Семейное положение: вдова</w:t>
      </w:r>
    </w:p>
    <w:p w:rsidR="00A84297" w:rsidRPr="0052770C" w:rsidRDefault="007C2BF6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>Род занятий: инспектор по кадрам</w:t>
      </w:r>
    </w:p>
    <w:p w:rsidR="007C2BF6" w:rsidRPr="0052770C" w:rsidRDefault="003A2326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 xml:space="preserve">Место жительства: Барнаул, </w:t>
      </w:r>
    </w:p>
    <w:p w:rsidR="00AF7459" w:rsidRPr="0052770C" w:rsidRDefault="00AF7459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pStyle w:val="2"/>
        <w:spacing w:line="360" w:lineRule="auto"/>
        <w:ind w:firstLine="720"/>
        <w:rPr>
          <w:b/>
          <w:u w:val="none"/>
        </w:rPr>
      </w:pPr>
      <w:r w:rsidRPr="0052770C">
        <w:rPr>
          <w:b/>
          <w:u w:val="none"/>
        </w:rPr>
        <w:t>Жалобы</w:t>
      </w:r>
    </w:p>
    <w:p w:rsidR="00A84297" w:rsidRPr="0052770C" w:rsidRDefault="00A84297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 xml:space="preserve">Жалобы </w:t>
      </w:r>
      <w:r w:rsidR="007C2BF6" w:rsidRPr="0052770C">
        <w:t xml:space="preserve">на периодическую </w:t>
      </w:r>
      <w:r w:rsidRPr="0052770C">
        <w:t xml:space="preserve">головную </w:t>
      </w:r>
      <w:r w:rsidR="00E20AF2" w:rsidRPr="0052770C">
        <w:t>боль,</w:t>
      </w:r>
      <w:r w:rsidRPr="0052770C">
        <w:t xml:space="preserve"> локализующуюся преимущественно в темен</w:t>
      </w:r>
      <w:r w:rsidR="007C2BF6" w:rsidRPr="0052770C">
        <w:t>но-затылочной и лобной областях</w:t>
      </w:r>
      <w:r w:rsidRPr="0052770C">
        <w:t xml:space="preserve">. Головная боль усиливается </w:t>
      </w:r>
      <w:r w:rsidR="003A2326" w:rsidRPr="0052770C">
        <w:t>к вечеру, при повышении артериального давления</w:t>
      </w:r>
      <w:r w:rsidR="007C2BF6" w:rsidRPr="0052770C">
        <w:t xml:space="preserve"> так же на боли в области шеи. </w:t>
      </w:r>
      <w:r w:rsidR="00743C57" w:rsidRPr="0052770C">
        <w:t xml:space="preserve">Больная </w:t>
      </w:r>
      <w:r w:rsidR="00AF7459" w:rsidRPr="0052770C">
        <w:t>жалуется на</w:t>
      </w:r>
      <w:r w:rsidR="007C2BF6" w:rsidRPr="0052770C">
        <w:t xml:space="preserve"> плаксивость, повышенную раздражительность,</w:t>
      </w:r>
      <w:r w:rsidR="00AF7459" w:rsidRPr="0052770C">
        <w:t xml:space="preserve"> нарушение сна,</w:t>
      </w:r>
      <w:r w:rsidR="00743C57" w:rsidRPr="0052770C">
        <w:t xml:space="preserve"> </w:t>
      </w:r>
      <w:r w:rsidR="00AF7459" w:rsidRPr="0052770C">
        <w:t xml:space="preserve">долго не может заснуть, иногда не может спать всю ночь, если засыпает, то сон поверхностный, чуткий. </w:t>
      </w:r>
      <w:r w:rsidR="003412F8" w:rsidRPr="0052770C">
        <w:t>Иногда возникает чувство тревоги, причину которой больная не может четко определить.</w:t>
      </w:r>
      <w:r w:rsidR="0052770C">
        <w:t xml:space="preserve"> </w:t>
      </w:r>
      <w:r w:rsidR="00AF7459" w:rsidRPr="0052770C">
        <w:t>Отмечает жалобы на сильную</w:t>
      </w:r>
      <w:r w:rsidR="007C2BF6" w:rsidRPr="0052770C">
        <w:t xml:space="preserve"> утомляемость и</w:t>
      </w:r>
      <w:r w:rsidR="00AF7459" w:rsidRPr="0052770C">
        <w:t xml:space="preserve"> слабость, сохраняющуюся в течение всего</w:t>
      </w:r>
      <w:r w:rsidR="007C2BF6" w:rsidRPr="0052770C">
        <w:t xml:space="preserve"> дня</w:t>
      </w:r>
      <w:r w:rsidR="00AF7459" w:rsidRPr="0052770C">
        <w:t xml:space="preserve">, пониженное настроение, нежелание заниматься домашними делами, и т.п. </w:t>
      </w:r>
      <w:r w:rsidR="003412F8" w:rsidRPr="0052770C">
        <w:t xml:space="preserve">Также больная отмечает снижение памяти. </w:t>
      </w:r>
    </w:p>
    <w:p w:rsidR="00A84297" w:rsidRPr="0052770C" w:rsidRDefault="00A84297" w:rsidP="0052770C">
      <w:pPr>
        <w:pStyle w:val="a7"/>
        <w:spacing w:line="360" w:lineRule="auto"/>
        <w:ind w:firstLine="720"/>
      </w:pPr>
    </w:p>
    <w:p w:rsidR="00A84297" w:rsidRPr="0052770C" w:rsidRDefault="00A84297" w:rsidP="0052770C">
      <w:pPr>
        <w:pStyle w:val="a7"/>
        <w:spacing w:line="360" w:lineRule="auto"/>
        <w:ind w:firstLine="720"/>
        <w:jc w:val="center"/>
        <w:rPr>
          <w:b/>
        </w:rPr>
      </w:pPr>
      <w:r w:rsidRPr="0052770C">
        <w:rPr>
          <w:b/>
        </w:rPr>
        <w:t>Анамнез болезни</w:t>
      </w:r>
    </w:p>
    <w:p w:rsidR="003412F8" w:rsidRPr="0052770C" w:rsidRDefault="003412F8" w:rsidP="0052770C">
      <w:pPr>
        <w:pStyle w:val="a7"/>
        <w:spacing w:line="360" w:lineRule="auto"/>
        <w:ind w:firstLine="720"/>
      </w:pPr>
    </w:p>
    <w:p w:rsidR="00A84297" w:rsidRPr="0052770C" w:rsidRDefault="007C2BF6" w:rsidP="0052770C">
      <w:pPr>
        <w:pStyle w:val="a7"/>
        <w:spacing w:line="360" w:lineRule="auto"/>
        <w:ind w:firstLine="720"/>
      </w:pPr>
      <w:r w:rsidRPr="0052770C">
        <w:t>Считает себя больной в течении 3 месяцев</w:t>
      </w:r>
      <w:r w:rsidR="003412F8" w:rsidRPr="0052770C">
        <w:t>, когда впервые отметила некоторые изменения в характере, выражавшиеся в повышенной эмоциональной лабильности</w:t>
      </w:r>
      <w:r w:rsidRPr="0052770C">
        <w:t xml:space="preserve"> </w:t>
      </w:r>
      <w:r w:rsidR="003265C3" w:rsidRPr="0052770C">
        <w:t>«плакала</w:t>
      </w:r>
      <w:r w:rsidRPr="0052770C">
        <w:t xml:space="preserve"> часто и без особенной причины»</w:t>
      </w:r>
      <w:r w:rsidR="003412F8" w:rsidRPr="0052770C">
        <w:t xml:space="preserve">, </w:t>
      </w:r>
      <w:r w:rsidR="003412F8" w:rsidRPr="0052770C">
        <w:lastRenderedPageBreak/>
        <w:t>раздражительности</w:t>
      </w:r>
      <w:r w:rsidR="003265C3" w:rsidRPr="0052770C">
        <w:t xml:space="preserve"> (</w:t>
      </w:r>
      <w:r w:rsidRPr="0052770C">
        <w:t>при воспитании, беседе со своим ребенком</w:t>
      </w:r>
      <w:r w:rsidR="003265C3" w:rsidRPr="0052770C">
        <w:t>). Отмечает, что настроение было чаще плохим, ощущала постоянное беспокойство за ребенка.</w:t>
      </w:r>
      <w:r w:rsidR="003412F8" w:rsidRPr="0052770C">
        <w:t xml:space="preserve"> </w:t>
      </w:r>
      <w:r w:rsidR="003265C3" w:rsidRPr="0052770C">
        <w:t>Тогда же заметила, что стала быстро утомляться при психическом напряжении, сон стал хуже, стала забывчивой. Симптомы заболевания нарастали постепенно. Связывает заболевание с</w:t>
      </w:r>
      <w:r w:rsidRPr="0052770C">
        <w:t xml:space="preserve">о </w:t>
      </w:r>
      <w:r w:rsidR="00E20AF2" w:rsidRPr="0052770C">
        <w:t>стрессом</w:t>
      </w:r>
      <w:r w:rsidRPr="0052770C">
        <w:t xml:space="preserve"> перенесшим после смерти мужа, так же новость о проблемах речи своего ребенка,</w:t>
      </w:r>
      <w:r w:rsidR="003265C3" w:rsidRPr="0052770C">
        <w:t xml:space="preserve"> </w:t>
      </w:r>
      <w:r w:rsidRPr="0052770C">
        <w:t>обстановкой в профессиональной сфере и плохими отношениями с коллегами и начальством</w:t>
      </w:r>
      <w:r w:rsidR="003265C3" w:rsidRPr="0052770C">
        <w:t xml:space="preserve">. </w:t>
      </w:r>
      <w:r w:rsidR="00E24096" w:rsidRPr="0052770C">
        <w:t xml:space="preserve">Значительное ухудшение состояния больная отмечает </w:t>
      </w:r>
      <w:r w:rsidRPr="0052770C">
        <w:t>в последние дни б</w:t>
      </w:r>
      <w:r w:rsidR="00E24096" w:rsidRPr="0052770C">
        <w:t xml:space="preserve">ольная отмечала нарушение сна, возникновение чувства </w:t>
      </w:r>
      <w:r w:rsidRPr="0052770C">
        <w:t xml:space="preserve">тревоги, стала раздражительнее. </w:t>
      </w:r>
      <w:r w:rsidR="00A7678E" w:rsidRPr="0052770C">
        <w:t>Отмечает снижение желания работать по дому, «вообще что-либо делать».</w:t>
      </w:r>
      <w:r w:rsidR="0052770C">
        <w:t xml:space="preserve"> </w:t>
      </w:r>
    </w:p>
    <w:p w:rsidR="003412F8" w:rsidRPr="0052770C" w:rsidRDefault="003412F8" w:rsidP="0052770C">
      <w:pPr>
        <w:pStyle w:val="a7"/>
        <w:spacing w:line="360" w:lineRule="auto"/>
        <w:ind w:firstLine="720"/>
      </w:pPr>
    </w:p>
    <w:p w:rsidR="007C2BF6" w:rsidRPr="0052770C" w:rsidRDefault="007C2BF6" w:rsidP="0052770C">
      <w:pPr>
        <w:pStyle w:val="a7"/>
        <w:spacing w:line="360" w:lineRule="auto"/>
        <w:ind w:firstLine="720"/>
        <w:jc w:val="center"/>
        <w:rPr>
          <w:b/>
        </w:rPr>
      </w:pPr>
      <w:r w:rsidRPr="0052770C">
        <w:rPr>
          <w:b/>
        </w:rPr>
        <w:t>Анамнез жизни</w:t>
      </w:r>
    </w:p>
    <w:p w:rsidR="0052770C" w:rsidRDefault="0052770C" w:rsidP="0052770C">
      <w:pPr>
        <w:pStyle w:val="a7"/>
        <w:spacing w:line="360" w:lineRule="auto"/>
        <w:ind w:firstLine="720"/>
      </w:pPr>
    </w:p>
    <w:p w:rsidR="005C1BD7" w:rsidRPr="0052770C" w:rsidRDefault="00326F1B" w:rsidP="0052770C">
      <w:pPr>
        <w:pStyle w:val="a7"/>
        <w:spacing w:line="360" w:lineRule="auto"/>
        <w:ind w:firstLine="720"/>
      </w:pPr>
      <w:r w:rsidRPr="0052770C">
        <w:t xml:space="preserve">Наследственность: ближние родственники и родители больной психическими заболеваниями не страдали. Странности поведения членов семьи не отмечает. </w:t>
      </w:r>
      <w:r w:rsidR="0091149C" w:rsidRPr="0052770C">
        <w:t>Вредностей во время беременности матери больная не отмечает. Сейч</w:t>
      </w:r>
      <w:r w:rsidR="007C2BF6" w:rsidRPr="0052770C">
        <w:t xml:space="preserve">ас проживает с сыном, </w:t>
      </w:r>
      <w:r w:rsidR="0091149C" w:rsidRPr="0052770C">
        <w:t xml:space="preserve">в благоустроенной квартире. Бытовые условия удовлетворительные. Отношения с сыном </w:t>
      </w:r>
      <w:r w:rsidR="007C2BF6" w:rsidRPr="0052770C">
        <w:t>хорошие. Очень привязана к сыну</w:t>
      </w:r>
      <w:r w:rsidR="0091149C" w:rsidRPr="0052770C">
        <w:t xml:space="preserve">. Развитие больной: </w:t>
      </w:r>
      <w:r w:rsidR="007C2BF6" w:rsidRPr="0052770C">
        <w:t xml:space="preserve">росла и развивалась нормально. </w:t>
      </w:r>
      <w:r w:rsidR="005C1BD7" w:rsidRPr="0052770C">
        <w:t>Половая и семейная жизнь</w:t>
      </w:r>
      <w:r w:rsidR="007C2BF6" w:rsidRPr="0052770C">
        <w:t>: живет с сыном</w:t>
      </w:r>
      <w:r w:rsidR="005C1BD7" w:rsidRPr="0052770C">
        <w:t>. В течение жизни было 1 беременность и 1 роды, в срок. Венерологические заболевания отрицает. Сын здоров. Бытовые и материальные условия удовлетворительные.Перенесенные заболевания:</w:t>
      </w:r>
      <w:r w:rsidR="007C2BF6" w:rsidRPr="0052770C">
        <w:t xml:space="preserve"> ОРЗ, гипертоническая болезнь.</w:t>
      </w:r>
    </w:p>
    <w:p w:rsidR="00326F1B" w:rsidRPr="0052770C" w:rsidRDefault="00326F1B" w:rsidP="0052770C">
      <w:pPr>
        <w:pStyle w:val="a7"/>
        <w:spacing w:line="360" w:lineRule="auto"/>
        <w:ind w:firstLine="720"/>
      </w:pPr>
    </w:p>
    <w:p w:rsidR="00A84297" w:rsidRPr="0052770C" w:rsidRDefault="00326F1B" w:rsidP="0052770C">
      <w:pPr>
        <w:pStyle w:val="a7"/>
        <w:spacing w:line="360" w:lineRule="auto"/>
        <w:ind w:firstLine="720"/>
        <w:jc w:val="center"/>
        <w:rPr>
          <w:b/>
        </w:rPr>
      </w:pPr>
      <w:r w:rsidRPr="0052770C">
        <w:rPr>
          <w:b/>
        </w:rPr>
        <w:t>Объективное</w:t>
      </w:r>
      <w:r w:rsidR="00A84297" w:rsidRPr="0052770C">
        <w:rPr>
          <w:b/>
        </w:rPr>
        <w:t xml:space="preserve"> исследование</w:t>
      </w:r>
    </w:p>
    <w:p w:rsidR="00A84297" w:rsidRPr="0052770C" w:rsidRDefault="00A84297" w:rsidP="0052770C">
      <w:pPr>
        <w:pStyle w:val="a7"/>
        <w:spacing w:line="360" w:lineRule="auto"/>
        <w:ind w:firstLine="720"/>
      </w:pP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>Состояние больной удовлетворительное, положение больной акт</w:t>
      </w:r>
      <w:r w:rsidR="007C2BF6" w:rsidRPr="0052770C">
        <w:t>ивное. Телосложение нормостеническое</w:t>
      </w:r>
      <w:r w:rsidRPr="0052770C">
        <w:t>, подкожно-жировой слой умеренно развит. Кожные покровы сухие, чистые, тургор кожи слегка снижен. Периферические лимфатические узлы не увеличены. Температура тела нормальная. Перкуссия остистых отростков и паравертебральных точек</w:t>
      </w:r>
      <w:r w:rsidR="0052770C">
        <w:t xml:space="preserve"> </w:t>
      </w:r>
      <w:r w:rsidRPr="0052770C">
        <w:t>безболезненна. Суставы не изменены.</w:t>
      </w:r>
      <w:r w:rsidR="007C2BF6" w:rsidRPr="0052770C">
        <w:t xml:space="preserve"> </w:t>
      </w:r>
      <w:r w:rsidRPr="0052770C">
        <w:t>Дыхание везикулярное, с частотой 16/мин, хрипов в легких не выявлено. Тоны сердца ясные, ритмич</w:t>
      </w:r>
      <w:r w:rsidR="007C2BF6" w:rsidRPr="0052770C">
        <w:t>ные с частотой 62 уд/мин, АД 120/8</w:t>
      </w:r>
      <w:r w:rsidRPr="0052770C">
        <w:t xml:space="preserve">0. Живот мягкий, безболезненный, обычной формы, участвует в акте дыхания. </w:t>
      </w:r>
      <w:r w:rsidR="007C2BF6" w:rsidRPr="0052770C">
        <w:t xml:space="preserve">Стул </w:t>
      </w:r>
      <w:r w:rsidRPr="0052770C">
        <w:t>регулярный. Мочеиспускание регулярное, безболезненное.</w:t>
      </w:r>
      <w:r w:rsidR="0052770C">
        <w:t xml:space="preserve"> </w:t>
      </w:r>
      <w:r w:rsidRPr="0052770C">
        <w:t>Периферических отеков не выявлено.</w:t>
      </w:r>
    </w:p>
    <w:p w:rsidR="00A84297" w:rsidRPr="0052770C" w:rsidRDefault="00A84297" w:rsidP="0052770C">
      <w:pPr>
        <w:pStyle w:val="a7"/>
        <w:spacing w:line="360" w:lineRule="auto"/>
        <w:ind w:firstLine="720"/>
      </w:pPr>
    </w:p>
    <w:p w:rsidR="00A84297" w:rsidRPr="0052770C" w:rsidRDefault="00A84297" w:rsidP="0052770C">
      <w:pPr>
        <w:pStyle w:val="a7"/>
        <w:spacing w:line="360" w:lineRule="auto"/>
        <w:ind w:firstLine="720"/>
        <w:jc w:val="center"/>
        <w:rPr>
          <w:b/>
        </w:rPr>
      </w:pPr>
      <w:r w:rsidRPr="0052770C">
        <w:rPr>
          <w:b/>
        </w:rPr>
        <w:t>Неврологический статус</w:t>
      </w:r>
    </w:p>
    <w:p w:rsidR="0052770C" w:rsidRDefault="0052770C" w:rsidP="0052770C">
      <w:pPr>
        <w:pStyle w:val="a7"/>
        <w:spacing w:line="360" w:lineRule="auto"/>
        <w:ind w:firstLine="720"/>
      </w:pPr>
    </w:p>
    <w:p w:rsidR="00A84297" w:rsidRPr="0052770C" w:rsidRDefault="007C2BF6" w:rsidP="0052770C">
      <w:pPr>
        <w:pStyle w:val="a7"/>
        <w:spacing w:line="360" w:lineRule="auto"/>
        <w:ind w:firstLine="720"/>
      </w:pPr>
      <w:r w:rsidRPr="0052770C">
        <w:t>Общемозговые симптомы-</w:t>
      </w:r>
      <w:r w:rsidR="00A84297" w:rsidRPr="0052770C">
        <w:t>головн</w:t>
      </w:r>
      <w:r w:rsidRPr="0052770C">
        <w:t>ая боль</w:t>
      </w:r>
      <w:r w:rsidR="00A84297" w:rsidRPr="0052770C">
        <w:t>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>Менингиальные симптомы</w:t>
      </w:r>
      <w:r w:rsidR="007C2BF6" w:rsidRPr="0052770C">
        <w:t>-</w:t>
      </w:r>
      <w:r w:rsidRPr="0052770C">
        <w:t xml:space="preserve">отрицательные. </w:t>
      </w:r>
    </w:p>
    <w:p w:rsidR="00A84297" w:rsidRPr="0052770C" w:rsidRDefault="00A84297" w:rsidP="0052770C">
      <w:pPr>
        <w:pStyle w:val="a7"/>
        <w:spacing w:line="360" w:lineRule="auto"/>
        <w:ind w:firstLine="720"/>
      </w:pPr>
    </w:p>
    <w:p w:rsidR="00A84297" w:rsidRPr="0052770C" w:rsidRDefault="00A84297" w:rsidP="0052770C">
      <w:pPr>
        <w:pStyle w:val="a7"/>
        <w:spacing w:line="360" w:lineRule="auto"/>
        <w:ind w:firstLine="720"/>
        <w:jc w:val="center"/>
        <w:rPr>
          <w:b/>
        </w:rPr>
      </w:pPr>
      <w:r w:rsidRPr="0052770C">
        <w:rPr>
          <w:b/>
        </w:rPr>
        <w:t>Функции черепных нервов</w:t>
      </w:r>
    </w:p>
    <w:p w:rsidR="00A84297" w:rsidRPr="0052770C" w:rsidRDefault="00A84297" w:rsidP="0052770C">
      <w:pPr>
        <w:pStyle w:val="a7"/>
        <w:spacing w:line="360" w:lineRule="auto"/>
        <w:ind w:firstLine="720"/>
      </w:pP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rPr>
          <w:lang w:val="en-US"/>
        </w:rPr>
        <w:t>I</w:t>
      </w:r>
      <w:r w:rsidRPr="0052770C">
        <w:t xml:space="preserve"> пара. Обонятельный нерв. Обоняние не нарушено.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rPr>
          <w:lang w:val="en-US"/>
        </w:rPr>
        <w:t>II</w:t>
      </w:r>
      <w:r w:rsidR="007C2BF6" w:rsidRPr="0052770C">
        <w:t xml:space="preserve"> пара. Зрительный нерв</w:t>
      </w:r>
      <w:r w:rsidRPr="0052770C">
        <w:t>.</w:t>
      </w:r>
      <w:r w:rsidR="007C2BF6" w:rsidRPr="0052770C">
        <w:t xml:space="preserve"> Зрение в норме.</w:t>
      </w:r>
      <w:r w:rsidRPr="0052770C">
        <w:t xml:space="preserve"> Цветоощущение в норме, поля зрения не изменены.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rPr>
          <w:lang w:val="en-US"/>
        </w:rPr>
        <w:t>III</w:t>
      </w:r>
      <w:r w:rsidRPr="0052770C">
        <w:t xml:space="preserve">, </w:t>
      </w:r>
      <w:r w:rsidRPr="0052770C">
        <w:rPr>
          <w:lang w:val="en-US"/>
        </w:rPr>
        <w:t>IV</w:t>
      </w:r>
      <w:r w:rsidRPr="0052770C">
        <w:t xml:space="preserve">, </w:t>
      </w:r>
      <w:r w:rsidRPr="0052770C">
        <w:rPr>
          <w:lang w:val="en-US"/>
        </w:rPr>
        <w:t>VI</w:t>
      </w:r>
      <w:r w:rsidRPr="0052770C">
        <w:t xml:space="preserve"> пары. Глазодвигательный, блоковидный, отводящий нервы. </w:t>
      </w:r>
      <w:r w:rsidR="007C2BF6" w:rsidRPr="0052770C">
        <w:t>В норме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rPr>
          <w:lang w:val="en-US"/>
        </w:rPr>
        <w:t>V</w:t>
      </w:r>
      <w:r w:rsidRPr="0052770C">
        <w:t xml:space="preserve"> пара. Тройничный нерв.</w:t>
      </w:r>
      <w:r w:rsidR="0052770C">
        <w:t xml:space="preserve"> </w:t>
      </w:r>
      <w:r w:rsidRPr="0052770C">
        <w:t>На коже лица и головы сохранена тактильная чувствительность. При давлении на точки выхода тройничного нерва болезненных ощущений</w:t>
      </w:r>
      <w:r w:rsidR="007C2BF6" w:rsidRPr="0052770C">
        <w:t xml:space="preserve"> нет. Корнеальный рефлекс отрицательный</w:t>
      </w:r>
      <w:r w:rsidRPr="0052770C">
        <w:t>, функция жевательных мышц не нарушена, нижнечелюстной рефлекс отрицательный.</w:t>
      </w:r>
      <w:r w:rsidR="0052770C">
        <w:t xml:space="preserve"> </w:t>
      </w:r>
      <w:r w:rsidRPr="0052770C">
        <w:t>Вкусовые ощущения не нарушены.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rPr>
          <w:lang w:val="en-US"/>
        </w:rPr>
        <w:t>VII</w:t>
      </w:r>
      <w:r w:rsidRPr="0052770C">
        <w:t xml:space="preserve"> пара. Лицевой нерв. Глазные щели раскрыты равномерно. Сглаженности носогубной складки нет. Симптомы орального автоматизма отрицательные. Ассиметрии при исследовании состояния мимической мускулатуры не обнаружено. Вкусовые ощущения сохранены. 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rPr>
          <w:lang w:val="en-US"/>
        </w:rPr>
        <w:t>VIII</w:t>
      </w:r>
      <w:r w:rsidRPr="0052770C">
        <w:t xml:space="preserve"> пара. Слуховой нерв.</w:t>
      </w:r>
      <w:r w:rsidR="0052770C">
        <w:t xml:space="preserve"> </w:t>
      </w:r>
      <w:r w:rsidRPr="0052770C">
        <w:t xml:space="preserve">Острота слуха на разговорную и шепотную речь не снижена. 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rPr>
          <w:lang w:val="en-US"/>
        </w:rPr>
        <w:t>IX</w:t>
      </w:r>
      <w:r w:rsidRPr="0052770C">
        <w:t xml:space="preserve">, </w:t>
      </w:r>
      <w:r w:rsidRPr="0052770C">
        <w:rPr>
          <w:lang w:val="en-US"/>
        </w:rPr>
        <w:t>X</w:t>
      </w:r>
      <w:r w:rsidRPr="0052770C">
        <w:t xml:space="preserve"> пары. Языкоглоточный и блуждающие нервы. Фонация, глотание не нарушены. Мягкое небо подвижное. Глоточный рефлекс сохранен. Вкусовая чувствительность не нарушена. Частота пульса 62, ЧД 16. 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rPr>
          <w:lang w:val="en-US"/>
        </w:rPr>
        <w:t>XI</w:t>
      </w:r>
      <w:r w:rsidRPr="0052770C">
        <w:t xml:space="preserve"> пара. Добавочный нерв. Контуры и функции трапецивидных и грудинноключично-сосцевидных мышц в пределах нормы</w:t>
      </w:r>
      <w:r w:rsidR="007C2BF6" w:rsidRPr="0052770C">
        <w:t xml:space="preserve">. </w:t>
      </w:r>
      <w:r w:rsidRPr="0052770C">
        <w:rPr>
          <w:lang w:val="en-US"/>
        </w:rPr>
        <w:t>XII</w:t>
      </w:r>
      <w:r w:rsidRPr="0052770C">
        <w:t xml:space="preserve"> пара. Подъязычный нерв. При высовывании изо рта язык не отклоняется. Речь не нарушена.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>Чувствительность</w:t>
      </w:r>
      <w:r w:rsidR="007C2BF6" w:rsidRPr="0052770C">
        <w:t xml:space="preserve"> </w:t>
      </w:r>
      <w:r w:rsidRPr="0052770C">
        <w:t>Поверхностная и глубокая не нарушены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>Двигательные функции</w:t>
      </w:r>
      <w:r w:rsidR="007C2BF6" w:rsidRPr="0052770C">
        <w:t xml:space="preserve"> </w:t>
      </w:r>
      <w:r w:rsidRPr="0052770C">
        <w:t>Походка – не нарушена. Активные и пассивные движения в пределах физиологической нормы, ограничений в суставах нет. Тону</w:t>
      </w:r>
      <w:r w:rsidR="007C2BF6" w:rsidRPr="0052770C">
        <w:t>с</w:t>
      </w:r>
      <w:r w:rsidRPr="0052770C">
        <w:t xml:space="preserve"> мышц не нарушен. Контрактур не выявлено. Сила мышц рук и ног не снижены</w:t>
      </w:r>
      <w:r w:rsidR="007C2BF6" w:rsidRPr="0052770C">
        <w:t>.</w:t>
      </w:r>
      <w:r w:rsidRPr="0052770C">
        <w:t xml:space="preserve"> Глубокие и поверхностные рефлексы:</w:t>
      </w:r>
      <w:r w:rsidR="007C2BF6" w:rsidRPr="0052770C">
        <w:t xml:space="preserve"> </w:t>
      </w:r>
      <w:r w:rsidRPr="0052770C">
        <w:t>биципитальный (</w:t>
      </w:r>
      <w:r w:rsidRPr="0052770C">
        <w:rPr>
          <w:lang w:val="en-US"/>
        </w:rPr>
        <w:t>C</w:t>
      </w:r>
      <w:r w:rsidRPr="0052770C">
        <w:rPr>
          <w:vertAlign w:val="subscript"/>
          <w:lang w:val="en-US"/>
        </w:rPr>
        <w:t>V</w:t>
      </w:r>
      <w:r w:rsidRPr="0052770C">
        <w:t>-</w:t>
      </w:r>
      <w:r w:rsidRPr="0052770C">
        <w:rPr>
          <w:lang w:val="en-US"/>
        </w:rPr>
        <w:t>C</w:t>
      </w:r>
      <w:r w:rsidRPr="0052770C">
        <w:rPr>
          <w:vertAlign w:val="subscript"/>
          <w:lang w:val="en-US"/>
        </w:rPr>
        <w:t>VI</w:t>
      </w:r>
      <w:r w:rsidRPr="0052770C">
        <w:t>):тр</w:t>
      </w:r>
      <w:r w:rsidR="003412F8" w:rsidRPr="0052770C">
        <w:t>и</w:t>
      </w:r>
      <w:r w:rsidRPr="0052770C">
        <w:t>ципитальный (</w:t>
      </w:r>
      <w:r w:rsidRPr="0052770C">
        <w:rPr>
          <w:lang w:val="en-US"/>
        </w:rPr>
        <w:t>C</w:t>
      </w:r>
      <w:r w:rsidRPr="0052770C">
        <w:rPr>
          <w:vertAlign w:val="subscript"/>
          <w:lang w:val="en-US"/>
        </w:rPr>
        <w:t>VII</w:t>
      </w:r>
      <w:r w:rsidRPr="0052770C">
        <w:t>-</w:t>
      </w:r>
      <w:r w:rsidRPr="0052770C">
        <w:rPr>
          <w:lang w:val="en-US"/>
        </w:rPr>
        <w:t>C</w:t>
      </w:r>
      <w:r w:rsidRPr="0052770C">
        <w:rPr>
          <w:vertAlign w:val="subscript"/>
          <w:lang w:val="en-US"/>
        </w:rPr>
        <w:t>VIII</w:t>
      </w:r>
      <w:r w:rsidRPr="0052770C">
        <w:t>):карпорадиальный (С</w:t>
      </w:r>
      <w:r w:rsidRPr="0052770C">
        <w:rPr>
          <w:vertAlign w:val="subscript"/>
          <w:lang w:val="en-US"/>
        </w:rPr>
        <w:t>V</w:t>
      </w:r>
      <w:r w:rsidRPr="0052770C">
        <w:t>-</w:t>
      </w:r>
      <w:r w:rsidRPr="0052770C">
        <w:rPr>
          <w:lang w:val="en-US"/>
        </w:rPr>
        <w:t>C</w:t>
      </w:r>
      <w:r w:rsidRPr="0052770C">
        <w:rPr>
          <w:vertAlign w:val="subscript"/>
          <w:lang w:val="en-US"/>
        </w:rPr>
        <w:t>VIII</w:t>
      </w:r>
      <w:r w:rsidRPr="0052770C">
        <w:t>): брюшной верхний (</w:t>
      </w:r>
      <w:r w:rsidRPr="0052770C">
        <w:rPr>
          <w:lang w:val="en-US"/>
        </w:rPr>
        <w:t>T</w:t>
      </w:r>
      <w:r w:rsidRPr="0052770C">
        <w:rPr>
          <w:vertAlign w:val="subscript"/>
          <w:lang w:val="en-US"/>
        </w:rPr>
        <w:t>VI</w:t>
      </w:r>
      <w:r w:rsidRPr="0052770C">
        <w:t>-</w:t>
      </w:r>
      <w:r w:rsidRPr="0052770C">
        <w:rPr>
          <w:lang w:val="en-US"/>
        </w:rPr>
        <w:t>T</w:t>
      </w:r>
      <w:r w:rsidRPr="0052770C">
        <w:rPr>
          <w:vertAlign w:val="subscript"/>
          <w:lang w:val="en-US"/>
        </w:rPr>
        <w:t>VIII</w:t>
      </w:r>
      <w:r w:rsidRPr="0052770C">
        <w:t>): брюшной средний (</w:t>
      </w:r>
      <w:r w:rsidRPr="0052770C">
        <w:rPr>
          <w:lang w:val="en-US"/>
        </w:rPr>
        <w:t>T</w:t>
      </w:r>
      <w:r w:rsidRPr="0052770C">
        <w:rPr>
          <w:vertAlign w:val="subscript"/>
          <w:lang w:val="en-US"/>
        </w:rPr>
        <w:t>IX</w:t>
      </w:r>
      <w:r w:rsidRPr="0052770C">
        <w:t>-</w:t>
      </w:r>
      <w:r w:rsidRPr="0052770C">
        <w:rPr>
          <w:lang w:val="en-US"/>
        </w:rPr>
        <w:t>T</w:t>
      </w:r>
      <w:r w:rsidRPr="0052770C">
        <w:rPr>
          <w:vertAlign w:val="subscript"/>
          <w:lang w:val="en-US"/>
        </w:rPr>
        <w:t>X</w:t>
      </w:r>
      <w:r w:rsidRPr="0052770C">
        <w:t>): брюшной нижний (</w:t>
      </w:r>
      <w:r w:rsidRPr="0052770C">
        <w:rPr>
          <w:lang w:val="en-US"/>
        </w:rPr>
        <w:t>T</w:t>
      </w:r>
      <w:r w:rsidRPr="0052770C">
        <w:rPr>
          <w:vertAlign w:val="subscript"/>
          <w:lang w:val="en-US"/>
        </w:rPr>
        <w:t>XI</w:t>
      </w:r>
      <w:r w:rsidRPr="0052770C">
        <w:t>-</w:t>
      </w:r>
      <w:r w:rsidRPr="0052770C">
        <w:rPr>
          <w:lang w:val="en-US"/>
        </w:rPr>
        <w:t>T</w:t>
      </w:r>
      <w:r w:rsidRPr="0052770C">
        <w:rPr>
          <w:vertAlign w:val="subscript"/>
          <w:lang w:val="en-US"/>
        </w:rPr>
        <w:t>XII</w:t>
      </w:r>
      <w:r w:rsidRPr="0052770C">
        <w:t>): коленный (</w:t>
      </w:r>
      <w:r w:rsidRPr="0052770C">
        <w:rPr>
          <w:lang w:val="en-US"/>
        </w:rPr>
        <w:t>L</w:t>
      </w:r>
      <w:r w:rsidRPr="0052770C">
        <w:rPr>
          <w:vertAlign w:val="subscript"/>
          <w:lang w:val="en-US"/>
        </w:rPr>
        <w:t>II</w:t>
      </w:r>
      <w:r w:rsidRPr="0052770C">
        <w:t>-</w:t>
      </w:r>
      <w:r w:rsidRPr="0052770C">
        <w:rPr>
          <w:lang w:val="en-US"/>
        </w:rPr>
        <w:t>L</w:t>
      </w:r>
      <w:r w:rsidRPr="0052770C">
        <w:rPr>
          <w:vertAlign w:val="subscript"/>
          <w:lang w:val="en-US"/>
        </w:rPr>
        <w:t>IV</w:t>
      </w:r>
      <w:r w:rsidRPr="0052770C">
        <w:t>):ахиллов (</w:t>
      </w:r>
      <w:r w:rsidRPr="0052770C">
        <w:rPr>
          <w:lang w:val="en-US"/>
        </w:rPr>
        <w:t>S</w:t>
      </w:r>
      <w:r w:rsidRPr="0052770C">
        <w:rPr>
          <w:vertAlign w:val="subscript"/>
          <w:lang w:val="en-US"/>
        </w:rPr>
        <w:t>I</w:t>
      </w:r>
      <w:r w:rsidRPr="0052770C">
        <w:t>-</w:t>
      </w:r>
      <w:r w:rsidRPr="0052770C">
        <w:rPr>
          <w:lang w:val="en-US"/>
        </w:rPr>
        <w:t>S</w:t>
      </w:r>
      <w:r w:rsidRPr="0052770C">
        <w:rPr>
          <w:vertAlign w:val="subscript"/>
          <w:lang w:val="en-US"/>
        </w:rPr>
        <w:t>II</w:t>
      </w:r>
      <w:r w:rsidRPr="0052770C">
        <w:t>): подошвенный (</w:t>
      </w:r>
      <w:r w:rsidRPr="0052770C">
        <w:rPr>
          <w:lang w:val="en-US"/>
        </w:rPr>
        <w:t>L</w:t>
      </w:r>
      <w:r w:rsidRPr="0052770C">
        <w:rPr>
          <w:vertAlign w:val="subscript"/>
          <w:lang w:val="en-US"/>
        </w:rPr>
        <w:t>V</w:t>
      </w:r>
      <w:r w:rsidRPr="0052770C">
        <w:t>-</w:t>
      </w:r>
      <w:r w:rsidRPr="0052770C">
        <w:rPr>
          <w:lang w:val="en-US"/>
        </w:rPr>
        <w:t>S</w:t>
      </w:r>
      <w:r w:rsidRPr="0052770C">
        <w:rPr>
          <w:vertAlign w:val="subscript"/>
          <w:lang w:val="en-US"/>
        </w:rPr>
        <w:t>I</w:t>
      </w:r>
      <w:r w:rsidRPr="0052770C">
        <w:t xml:space="preserve">): </w:t>
      </w:r>
      <w:r w:rsidR="007C2BF6" w:rsidRPr="0052770C">
        <w:t>в норме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 xml:space="preserve">Патологические 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>Рефлекс Бабинског</w:t>
      </w:r>
      <w:r w:rsidR="007C2BF6" w:rsidRPr="0052770C">
        <w:t xml:space="preserve">о, </w:t>
      </w:r>
      <w:r w:rsidRPr="0052770C">
        <w:t>Рефлекс Россолимо</w:t>
      </w:r>
      <w:r w:rsidR="007C2BF6" w:rsidRPr="0052770C">
        <w:t xml:space="preserve">, </w:t>
      </w:r>
      <w:r w:rsidRPr="0052770C">
        <w:t>Рефлекс Оппенгейма</w:t>
      </w:r>
      <w:r w:rsidR="007C2BF6" w:rsidRPr="0052770C">
        <w:t xml:space="preserve">, </w:t>
      </w:r>
      <w:r w:rsidRPr="0052770C">
        <w:t>Ре</w:t>
      </w:r>
      <w:r w:rsidR="007C2BF6" w:rsidRPr="0052770C">
        <w:t>флекс Бехтерева-отрицательны</w:t>
      </w:r>
      <w:r w:rsidRPr="0052770C">
        <w:t>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 xml:space="preserve">Координация </w:t>
      </w:r>
      <w:r w:rsidR="007C2BF6" w:rsidRPr="0052770C">
        <w:t xml:space="preserve">движении </w:t>
      </w:r>
      <w:r w:rsidRPr="0052770C">
        <w:t>При проведении пальценосовой пробы наблюдается успешное выполнение ее правой и левой рукой. Пяточно-коленную пробу больная выполняет. При пробе на диадохокинез отмечается синхронность движений рук. В позе Ромберга с открытыми и закрытыми глазами больная устойчива. При ходьбе нарушений нет.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>Вегетативные функции</w:t>
      </w:r>
      <w:r w:rsidR="007C2BF6" w:rsidRPr="0052770C">
        <w:t xml:space="preserve"> </w:t>
      </w:r>
      <w:r w:rsidRPr="0052770C">
        <w:t>Со стороны вегетативной системы патологических изменений не выявлено.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>Психическое состояние.</w:t>
      </w:r>
    </w:p>
    <w:p w:rsidR="00B86B0A" w:rsidRPr="0052770C" w:rsidRDefault="00AE6B59" w:rsidP="0052770C">
      <w:pPr>
        <w:pStyle w:val="a7"/>
        <w:spacing w:line="360" w:lineRule="auto"/>
        <w:ind w:firstLine="720"/>
      </w:pPr>
      <w:r w:rsidRPr="0052770C">
        <w:t>Активность больной снижена, выражение лица грустное. В общение вступает легко, на вопросы отвечает по сути. Ориентировка во времени, месте и собственной личности сохр</w:t>
      </w:r>
      <w:r w:rsidR="007B115D" w:rsidRPr="0052770C">
        <w:t>анна. Внимание больной не</w:t>
      </w:r>
      <w:r w:rsidRPr="0052770C">
        <w:t xml:space="preserve"> снижено, отмечается акцентирование</w:t>
      </w:r>
      <w:r w:rsidR="00850B04" w:rsidRPr="0052770C">
        <w:t xml:space="preserve"> внимания</w:t>
      </w:r>
      <w:r w:rsidRPr="0052770C">
        <w:t xml:space="preserve"> на личных переживаниях. Памя</w:t>
      </w:r>
      <w:r w:rsidR="007C2BF6" w:rsidRPr="0052770C">
        <w:t xml:space="preserve">ть на давние события сохранена. </w:t>
      </w:r>
      <w:r w:rsidRPr="0052770C">
        <w:t>Недавние события помнит хорошо.</w:t>
      </w:r>
      <w:r w:rsidR="007C2BF6" w:rsidRPr="0052770C">
        <w:t xml:space="preserve"> Не отмечается снижение</w:t>
      </w:r>
      <w:r w:rsidR="0052770C">
        <w:t xml:space="preserve"> </w:t>
      </w:r>
      <w:r w:rsidR="00850B04" w:rsidRPr="0052770C">
        <w:t>долговременной и кратковременной памяти. Других нарушений памяти (обманы, замена) не отмечает.</w:t>
      </w:r>
      <w:r w:rsidR="007C2BF6" w:rsidRPr="0052770C">
        <w:t xml:space="preserve"> </w:t>
      </w:r>
      <w:r w:rsidR="00850B04" w:rsidRPr="0052770C">
        <w:t xml:space="preserve">Интеллект соответствует образованию и социальному уровню, способность к абстрактному мышлению и обобщениям не нарушена. Хорошо выделяет общее, понимает скрытый смысл пословиц. </w:t>
      </w:r>
      <w:r w:rsidR="001D4280" w:rsidRPr="0052770C">
        <w:t>Эмоции соответствуют состоянию больной, восприятию, действиям. Отмечается снижение общего фона настроения. Выражение лица и жесты соответствуют настроению.</w:t>
      </w:r>
      <w:r w:rsidR="007C2BF6" w:rsidRPr="0052770C">
        <w:t xml:space="preserve"> </w:t>
      </w:r>
      <w:r w:rsidR="001D4280" w:rsidRPr="0052770C">
        <w:t xml:space="preserve">Отмечается снижение </w:t>
      </w:r>
      <w:r w:rsidR="007C2BF6" w:rsidRPr="0052770C">
        <w:t>стремлений и желаний</w:t>
      </w:r>
      <w:r w:rsidR="00B86B0A" w:rsidRPr="0052770C">
        <w:t>.</w:t>
      </w:r>
      <w:r w:rsidR="0052770C">
        <w:t xml:space="preserve"> </w:t>
      </w:r>
      <w:r w:rsidR="00B86B0A" w:rsidRPr="0052770C">
        <w:t>Нарушений речевых</w:t>
      </w:r>
      <w:r w:rsidR="0052770C">
        <w:t xml:space="preserve"> </w:t>
      </w:r>
      <w:r w:rsidR="00B86B0A" w:rsidRPr="0052770C">
        <w:t>и двигательных функций не отмечено.</w:t>
      </w:r>
      <w:r w:rsidR="007C2BF6" w:rsidRPr="0052770C">
        <w:t xml:space="preserve"> </w:t>
      </w:r>
      <w:r w:rsidR="00B86B0A" w:rsidRPr="0052770C">
        <w:t>Больная хочет избавит</w:t>
      </w:r>
      <w:r w:rsidR="007C2BF6" w:rsidRPr="0052770C">
        <w:t>ь</w:t>
      </w:r>
      <w:r w:rsidR="00B86B0A" w:rsidRPr="0052770C">
        <w:t>ся от это состояния, надеется на помощь доктора, верит в выздоровление.</w:t>
      </w:r>
    </w:p>
    <w:p w:rsidR="0052770C" w:rsidRDefault="0052770C" w:rsidP="0052770C">
      <w:pPr>
        <w:pStyle w:val="a7"/>
        <w:spacing w:line="360" w:lineRule="auto"/>
        <w:ind w:firstLine="720"/>
      </w:pPr>
    </w:p>
    <w:p w:rsidR="00544365" w:rsidRPr="0052770C" w:rsidRDefault="00544365" w:rsidP="0052770C">
      <w:pPr>
        <w:pStyle w:val="a7"/>
        <w:spacing w:line="360" w:lineRule="auto"/>
        <w:ind w:firstLine="720"/>
        <w:jc w:val="center"/>
        <w:rPr>
          <w:b/>
        </w:rPr>
      </w:pPr>
      <w:r w:rsidRPr="0052770C">
        <w:rPr>
          <w:b/>
        </w:rPr>
        <w:t>Предварительный диагноз:</w:t>
      </w:r>
    </w:p>
    <w:p w:rsidR="0052770C" w:rsidRDefault="0052770C" w:rsidP="0052770C">
      <w:pPr>
        <w:pStyle w:val="a7"/>
        <w:spacing w:line="360" w:lineRule="auto"/>
        <w:ind w:firstLine="720"/>
      </w:pPr>
    </w:p>
    <w:p w:rsidR="001E08EF" w:rsidRPr="0052770C" w:rsidRDefault="00795AF7" w:rsidP="0052770C">
      <w:pPr>
        <w:pStyle w:val="a7"/>
        <w:spacing w:line="360" w:lineRule="auto"/>
        <w:ind w:firstLine="720"/>
      </w:pPr>
      <w:r w:rsidRPr="0052770C">
        <w:t>Из анамнеза извест</w:t>
      </w:r>
      <w:r w:rsidR="007C2BF6" w:rsidRPr="0052770C">
        <w:t>но, что данное состояние больной связано со стрессом перенесшим после смерти мужа, так же новость о проблемах речи своего ребенка, обстановкой в профессиональной сфере и плохими отношениями с коллегами и начальством. П</w:t>
      </w:r>
      <w:r w:rsidR="00CD1C2F" w:rsidRPr="0052770C">
        <w:t>рослеживается связь психического состояния больной с психотравмирующей ситуацией. исходя из этого можно предположить, что</w:t>
      </w:r>
      <w:r w:rsidR="0052770C">
        <w:t xml:space="preserve"> </w:t>
      </w:r>
      <w:r w:rsidR="009B48A5" w:rsidRPr="0052770C">
        <w:t>больная страдает психогенным заболеванием</w:t>
      </w:r>
      <w:r w:rsidR="00CD1C2F" w:rsidRPr="0052770C">
        <w:t>.</w:t>
      </w:r>
      <w:r w:rsidR="007C2BF6" w:rsidRPr="0052770C">
        <w:t xml:space="preserve"> </w:t>
      </w:r>
      <w:r w:rsidR="009B48A5" w:rsidRPr="0052770C">
        <w:t>Известно, что критика к состоянию у больной сохранена, больная полностью ориентирована во времени, месте и собственной личности, это дает права предположить, что больная страдает неврозом.</w:t>
      </w:r>
      <w:r w:rsidR="007C2BF6" w:rsidRPr="0052770C">
        <w:t xml:space="preserve"> </w:t>
      </w:r>
      <w:r w:rsidR="009B48A5" w:rsidRPr="0052770C">
        <w:t>Данное у</w:t>
      </w:r>
      <w:r w:rsidR="00CD1C2F" w:rsidRPr="0052770C">
        <w:t>худшение состояния</w:t>
      </w:r>
      <w:r w:rsidR="009B48A5" w:rsidRPr="0052770C">
        <w:t xml:space="preserve"> больной</w:t>
      </w:r>
      <w:r w:rsidR="00CD1C2F" w:rsidRPr="0052770C">
        <w:t xml:space="preserve"> выражается в проявлениях астенического синдрома (слабости, повышенной утомляемости, повышенной раздражительности) и депрессивного синдрома, т.е. в снижении настроения, ухудшении сна, снижении желаний.</w:t>
      </w:r>
      <w:r w:rsidR="009B48A5" w:rsidRPr="0052770C">
        <w:t xml:space="preserve"> Т.</w:t>
      </w:r>
      <w:r w:rsidR="007C2BF6" w:rsidRPr="0052770C">
        <w:t>о., учитывая возраст больной (44</w:t>
      </w:r>
      <w:r w:rsidR="009B48A5" w:rsidRPr="0052770C">
        <w:t xml:space="preserve"> лет) можно предполагать, что больная страдает депрессивным </w:t>
      </w:r>
      <w:r w:rsidR="007C2BF6" w:rsidRPr="0052770C">
        <w:t xml:space="preserve">неврозом </w:t>
      </w:r>
      <w:r w:rsidR="009B48A5" w:rsidRPr="0052770C">
        <w:t>.</w:t>
      </w:r>
      <w:r w:rsidR="007C2BF6" w:rsidRPr="0052770C">
        <w:t xml:space="preserve"> </w:t>
      </w:r>
      <w:r w:rsidR="009B48A5" w:rsidRPr="0052770C">
        <w:t xml:space="preserve">Из анамнеза известно, что первые проявления </w:t>
      </w:r>
      <w:r w:rsidR="007C2BF6" w:rsidRPr="0052770C">
        <w:t>заболевания начались 3 мес. назад</w:t>
      </w:r>
      <w:r w:rsidR="009B48A5" w:rsidRPr="0052770C">
        <w:t xml:space="preserve">, когда </w:t>
      </w:r>
      <w:r w:rsidRPr="0052770C">
        <w:t xml:space="preserve">больная впервые почувствовала некоторые изменения в характере, выражавшиеся в повышенной эмоциональной лабильности, раздражительности, немотивированной тревоге, быстрой утомляемости. </w:t>
      </w:r>
      <w:r w:rsidR="009B48A5" w:rsidRPr="0052770C">
        <w:t>Со</w:t>
      </w:r>
      <w:r w:rsidR="007C2BF6" w:rsidRPr="0052770C">
        <w:t>стояние больной до сих пор</w:t>
      </w:r>
      <w:r w:rsidR="009B48A5" w:rsidRPr="0052770C">
        <w:t xml:space="preserve"> не улучшалось. </w:t>
      </w:r>
      <w:r w:rsidR="00BD3B8B" w:rsidRPr="0052770C">
        <w:t xml:space="preserve">Известно, что больная страдает гипертонической болезнью, что также может явиться причиной заболевания. </w:t>
      </w:r>
      <w:r w:rsidR="001E08EF" w:rsidRPr="0052770C">
        <w:t xml:space="preserve">Из анамнеза жизни известно, что больная страдает гипертонической болезнью </w:t>
      </w:r>
      <w:r w:rsidR="001E08EF" w:rsidRPr="0052770C">
        <w:rPr>
          <w:lang w:val="en-US"/>
        </w:rPr>
        <w:t>I</w:t>
      </w:r>
      <w:r w:rsidR="001E08EF" w:rsidRPr="0052770C">
        <w:t xml:space="preserve"> </w:t>
      </w:r>
      <w:r w:rsidR="007C2BF6" w:rsidRPr="0052770C">
        <w:t>ст.</w:t>
      </w:r>
    </w:p>
    <w:p w:rsidR="001E08EF" w:rsidRPr="0052770C" w:rsidRDefault="001E08EF" w:rsidP="0052770C">
      <w:pPr>
        <w:pStyle w:val="a7"/>
        <w:spacing w:line="360" w:lineRule="auto"/>
        <w:ind w:firstLine="720"/>
      </w:pPr>
      <w:r w:rsidRPr="0052770C">
        <w:t xml:space="preserve">Исходя из вышеперечисленного </w:t>
      </w:r>
      <w:r w:rsidR="007C2BF6" w:rsidRPr="0052770C">
        <w:t xml:space="preserve">можно поставить </w:t>
      </w:r>
      <w:r w:rsidRPr="0052770C">
        <w:t xml:space="preserve">предварительный диагноз: «депрессивный </w:t>
      </w:r>
      <w:r w:rsidR="007C2BF6" w:rsidRPr="0052770C">
        <w:t>невроз. С</w:t>
      </w:r>
      <w:r w:rsidRPr="0052770C">
        <w:t xml:space="preserve">опутствующие заболевания: </w:t>
      </w:r>
      <w:r w:rsidR="007C2BF6" w:rsidRPr="0052770C">
        <w:t>гипертоническая болезнь I ст.</w:t>
      </w:r>
    </w:p>
    <w:p w:rsidR="00B86B0A" w:rsidRPr="0052770C" w:rsidRDefault="00A84297" w:rsidP="0052770C">
      <w:pPr>
        <w:pStyle w:val="a7"/>
        <w:spacing w:line="360" w:lineRule="auto"/>
        <w:ind w:firstLine="720"/>
      </w:pPr>
      <w:r w:rsidRPr="0052770C">
        <w:t>Данные дополнительных методов исследования</w:t>
      </w:r>
      <w:r w:rsidR="00B86B0A" w:rsidRPr="0052770C">
        <w:t>:</w:t>
      </w:r>
    </w:p>
    <w:p w:rsidR="00B86B0A" w:rsidRPr="0052770C" w:rsidRDefault="00B86B0A" w:rsidP="0052770C">
      <w:pPr>
        <w:pStyle w:val="a7"/>
        <w:numPr>
          <w:ilvl w:val="0"/>
          <w:numId w:val="13"/>
        </w:numPr>
        <w:spacing w:line="360" w:lineRule="auto"/>
        <w:ind w:left="0" w:firstLine="720"/>
      </w:pPr>
      <w:r w:rsidRPr="0052770C">
        <w:t>Общий анализ крови</w:t>
      </w:r>
    </w:p>
    <w:p w:rsidR="00B86B0A" w:rsidRPr="0052770C" w:rsidRDefault="00B86B0A" w:rsidP="0052770C">
      <w:pPr>
        <w:pStyle w:val="a7"/>
        <w:numPr>
          <w:ilvl w:val="0"/>
          <w:numId w:val="13"/>
        </w:numPr>
        <w:spacing w:line="360" w:lineRule="auto"/>
        <w:ind w:left="0" w:firstLine="720"/>
      </w:pPr>
      <w:r w:rsidRPr="0052770C">
        <w:t>ЭКГ</w:t>
      </w:r>
    </w:p>
    <w:p w:rsidR="00B86B0A" w:rsidRPr="0052770C" w:rsidRDefault="00B86B0A" w:rsidP="0052770C">
      <w:pPr>
        <w:pStyle w:val="a7"/>
        <w:numPr>
          <w:ilvl w:val="0"/>
          <w:numId w:val="13"/>
        </w:numPr>
        <w:spacing w:line="360" w:lineRule="auto"/>
        <w:ind w:left="0" w:firstLine="720"/>
      </w:pPr>
      <w:r w:rsidRPr="0052770C">
        <w:t>РЭГ</w:t>
      </w:r>
    </w:p>
    <w:p w:rsidR="00B86B0A" w:rsidRPr="0052770C" w:rsidRDefault="00B86B0A" w:rsidP="0052770C">
      <w:pPr>
        <w:pStyle w:val="a7"/>
        <w:numPr>
          <w:ilvl w:val="0"/>
          <w:numId w:val="13"/>
        </w:numPr>
        <w:spacing w:line="360" w:lineRule="auto"/>
        <w:ind w:left="0" w:firstLine="720"/>
      </w:pPr>
      <w:r w:rsidRPr="0052770C">
        <w:t>Консультация окулиста</w:t>
      </w:r>
    </w:p>
    <w:p w:rsidR="00A84297" w:rsidRPr="0052770C" w:rsidRDefault="00544365" w:rsidP="0052770C">
      <w:pPr>
        <w:pStyle w:val="a7"/>
        <w:spacing w:line="360" w:lineRule="auto"/>
        <w:ind w:firstLine="720"/>
      </w:pPr>
      <w:r w:rsidRPr="0052770C">
        <w:t xml:space="preserve">Окулист: </w:t>
      </w:r>
    </w:p>
    <w:p w:rsidR="00544365" w:rsidRPr="0052770C" w:rsidRDefault="00544365" w:rsidP="0052770C">
      <w:pPr>
        <w:pStyle w:val="a7"/>
        <w:spacing w:line="360" w:lineRule="auto"/>
        <w:ind w:firstLine="720"/>
      </w:pPr>
      <w:r w:rsidRPr="0052770C">
        <w:t>Ангиопатия сосудов сетчатки по гипертоническому типу</w:t>
      </w:r>
    </w:p>
    <w:p w:rsidR="0052770C" w:rsidRDefault="0052770C" w:rsidP="0052770C">
      <w:pPr>
        <w:pStyle w:val="a7"/>
        <w:spacing w:line="360" w:lineRule="auto"/>
        <w:ind w:firstLine="720"/>
      </w:pPr>
    </w:p>
    <w:p w:rsidR="00756336" w:rsidRPr="0052770C" w:rsidRDefault="001E08EF" w:rsidP="0052770C">
      <w:pPr>
        <w:pStyle w:val="a7"/>
        <w:spacing w:line="360" w:lineRule="auto"/>
        <w:ind w:firstLine="720"/>
        <w:jc w:val="center"/>
        <w:rPr>
          <w:b/>
        </w:rPr>
      </w:pPr>
      <w:r w:rsidRPr="0052770C">
        <w:rPr>
          <w:b/>
        </w:rPr>
        <w:t>Клинический</w:t>
      </w:r>
      <w:r w:rsidR="00A84297" w:rsidRPr="0052770C">
        <w:rPr>
          <w:b/>
        </w:rPr>
        <w:t xml:space="preserve"> диагноз</w:t>
      </w:r>
    </w:p>
    <w:p w:rsidR="0052770C" w:rsidRDefault="0052770C" w:rsidP="0052770C">
      <w:pPr>
        <w:spacing w:before="0" w:after="0" w:line="360" w:lineRule="auto"/>
        <w:ind w:firstLine="720"/>
        <w:jc w:val="both"/>
        <w:rPr>
          <w:sz w:val="28"/>
        </w:rPr>
      </w:pPr>
    </w:p>
    <w:p w:rsidR="00756336" w:rsidRPr="0052770C" w:rsidRDefault="00756336" w:rsidP="0052770C">
      <w:pPr>
        <w:spacing w:before="0" w:after="0" w:line="360" w:lineRule="auto"/>
        <w:ind w:firstLine="720"/>
        <w:jc w:val="both"/>
        <w:rPr>
          <w:sz w:val="28"/>
        </w:rPr>
      </w:pPr>
      <w:r w:rsidRPr="0052770C">
        <w:rPr>
          <w:sz w:val="28"/>
        </w:rPr>
        <w:t>Депрессивный невроз</w:t>
      </w:r>
      <w:r w:rsidR="007C2BF6" w:rsidRPr="0052770C">
        <w:rPr>
          <w:sz w:val="28"/>
        </w:rPr>
        <w:t xml:space="preserve">. </w:t>
      </w:r>
      <w:r w:rsidRPr="0052770C">
        <w:rPr>
          <w:sz w:val="28"/>
        </w:rPr>
        <w:t xml:space="preserve">Сопутствующие заболевания: гипертоническая болезнь </w:t>
      </w:r>
      <w:r w:rsidRPr="0052770C">
        <w:rPr>
          <w:sz w:val="28"/>
          <w:lang w:val="en-US"/>
        </w:rPr>
        <w:t>I</w:t>
      </w:r>
      <w:r w:rsidRPr="0052770C">
        <w:rPr>
          <w:sz w:val="28"/>
        </w:rPr>
        <w:t xml:space="preserve"> </w:t>
      </w:r>
      <w:r w:rsidR="007C2BF6" w:rsidRPr="0052770C">
        <w:rPr>
          <w:sz w:val="28"/>
        </w:rPr>
        <w:t>ст.</w:t>
      </w:r>
    </w:p>
    <w:p w:rsidR="00A84297" w:rsidRPr="0052770C" w:rsidRDefault="00A84297" w:rsidP="0052770C">
      <w:pPr>
        <w:pStyle w:val="a7"/>
        <w:spacing w:line="360" w:lineRule="auto"/>
        <w:ind w:firstLine="720"/>
      </w:pPr>
      <w:r w:rsidRPr="0052770C">
        <w:t>Дифференциальный диагноз</w:t>
      </w:r>
    </w:p>
    <w:p w:rsidR="00756336" w:rsidRPr="0052770C" w:rsidRDefault="00756336" w:rsidP="0052770C">
      <w:pPr>
        <w:pStyle w:val="a7"/>
        <w:spacing w:line="360" w:lineRule="auto"/>
        <w:ind w:firstLine="720"/>
      </w:pPr>
      <w:r w:rsidRPr="0052770C">
        <w:t xml:space="preserve">Необходимо дифференцировать с инволюционной депрессией. </w:t>
      </w:r>
    </w:p>
    <w:p w:rsidR="00756336" w:rsidRPr="0052770C" w:rsidRDefault="00756336" w:rsidP="0052770C">
      <w:pPr>
        <w:pStyle w:val="a7"/>
        <w:spacing w:line="360" w:lineRule="auto"/>
        <w:ind w:firstLine="72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984"/>
        <w:gridCol w:w="2126"/>
      </w:tblGrid>
      <w:tr w:rsidR="008C74BC" w:rsidRPr="0052770C" w:rsidTr="0052770C">
        <w:tc>
          <w:tcPr>
            <w:tcW w:w="3227" w:type="dxa"/>
          </w:tcPr>
          <w:p w:rsidR="008C74BC" w:rsidRPr="0052770C" w:rsidRDefault="008C74BC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Критерий</w:t>
            </w:r>
          </w:p>
        </w:tc>
        <w:tc>
          <w:tcPr>
            <w:tcW w:w="1843" w:type="dxa"/>
          </w:tcPr>
          <w:p w:rsidR="008C74BC" w:rsidRPr="0052770C" w:rsidRDefault="008C74BC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Депрессивный невроз</w:t>
            </w:r>
          </w:p>
        </w:tc>
        <w:tc>
          <w:tcPr>
            <w:tcW w:w="1984" w:type="dxa"/>
          </w:tcPr>
          <w:p w:rsidR="008C74BC" w:rsidRPr="0052770C" w:rsidRDefault="008C74BC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Инволюционная депрессия</w:t>
            </w:r>
          </w:p>
        </w:tc>
        <w:tc>
          <w:tcPr>
            <w:tcW w:w="2126" w:type="dxa"/>
          </w:tcPr>
          <w:p w:rsidR="008C74BC" w:rsidRPr="0052770C" w:rsidRDefault="008C74BC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У данной</w:t>
            </w:r>
          </w:p>
          <w:p w:rsidR="008C74BC" w:rsidRPr="0052770C" w:rsidRDefault="000F6600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больной</w:t>
            </w:r>
            <w:r w:rsidR="00B71EEB" w:rsidRPr="0052770C">
              <w:rPr>
                <w:sz w:val="20"/>
              </w:rPr>
              <w:t xml:space="preserve"> </w:t>
            </w:r>
            <w:r w:rsidRPr="0052770C">
              <w:rPr>
                <w:sz w:val="20"/>
              </w:rPr>
              <w:t>*</w:t>
            </w:r>
          </w:p>
        </w:tc>
      </w:tr>
      <w:tr w:rsidR="008C74BC" w:rsidRPr="0052770C" w:rsidTr="0052770C">
        <w:tc>
          <w:tcPr>
            <w:tcW w:w="3227" w:type="dxa"/>
          </w:tcPr>
          <w:p w:rsidR="008C74BC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1. Возраст больного в начале заболевания</w:t>
            </w:r>
          </w:p>
        </w:tc>
        <w:tc>
          <w:tcPr>
            <w:tcW w:w="1843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любой</w:t>
            </w:r>
          </w:p>
        </w:tc>
        <w:tc>
          <w:tcPr>
            <w:tcW w:w="1984" w:type="dxa"/>
          </w:tcPr>
          <w:p w:rsidR="008C74BC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45-55 лет</w:t>
            </w:r>
          </w:p>
        </w:tc>
        <w:tc>
          <w:tcPr>
            <w:tcW w:w="2126" w:type="dxa"/>
          </w:tcPr>
          <w:p w:rsidR="008C74BC" w:rsidRPr="0052770C" w:rsidRDefault="007C2BF6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4</w:t>
            </w:r>
            <w:r w:rsidR="000F6600" w:rsidRPr="0052770C">
              <w:rPr>
                <w:sz w:val="20"/>
              </w:rPr>
              <w:t>4 года</w:t>
            </w:r>
          </w:p>
        </w:tc>
      </w:tr>
      <w:tr w:rsidR="008C74BC" w:rsidRPr="0052770C" w:rsidTr="0052770C">
        <w:tc>
          <w:tcPr>
            <w:tcW w:w="3227" w:type="dxa"/>
          </w:tcPr>
          <w:p w:rsidR="008C74BC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2. Бредовые идеи</w:t>
            </w:r>
          </w:p>
        </w:tc>
        <w:tc>
          <w:tcPr>
            <w:tcW w:w="1843" w:type="dxa"/>
          </w:tcPr>
          <w:p w:rsidR="008C74BC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Не характерно</w:t>
            </w:r>
          </w:p>
        </w:tc>
        <w:tc>
          <w:tcPr>
            <w:tcW w:w="1984" w:type="dxa"/>
          </w:tcPr>
          <w:p w:rsidR="008C74BC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Характерно</w:t>
            </w:r>
          </w:p>
        </w:tc>
        <w:tc>
          <w:tcPr>
            <w:tcW w:w="2126" w:type="dxa"/>
          </w:tcPr>
          <w:p w:rsidR="008C74BC" w:rsidRPr="0052770C" w:rsidRDefault="000F6600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-</w:t>
            </w:r>
          </w:p>
        </w:tc>
      </w:tr>
      <w:tr w:rsidR="008C74BC" w:rsidRPr="0052770C" w:rsidTr="0052770C">
        <w:tc>
          <w:tcPr>
            <w:tcW w:w="3227" w:type="dxa"/>
          </w:tcPr>
          <w:p w:rsidR="008C74BC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3. Тревожное возбуждение</w:t>
            </w:r>
          </w:p>
        </w:tc>
        <w:tc>
          <w:tcPr>
            <w:tcW w:w="1843" w:type="dxa"/>
          </w:tcPr>
          <w:p w:rsidR="008C74BC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Не характерно</w:t>
            </w:r>
          </w:p>
        </w:tc>
        <w:tc>
          <w:tcPr>
            <w:tcW w:w="1984" w:type="dxa"/>
          </w:tcPr>
          <w:p w:rsidR="008C74BC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Характерно</w:t>
            </w:r>
          </w:p>
        </w:tc>
        <w:tc>
          <w:tcPr>
            <w:tcW w:w="2126" w:type="dxa"/>
          </w:tcPr>
          <w:p w:rsidR="008C74BC" w:rsidRPr="0052770C" w:rsidRDefault="000F6600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-</w:t>
            </w:r>
          </w:p>
        </w:tc>
      </w:tr>
      <w:tr w:rsidR="000F6600" w:rsidRPr="0052770C" w:rsidTr="0052770C">
        <w:tc>
          <w:tcPr>
            <w:tcW w:w="3227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4. Депрессивный синдром</w:t>
            </w:r>
          </w:p>
        </w:tc>
        <w:tc>
          <w:tcPr>
            <w:tcW w:w="1843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Характерен</w:t>
            </w:r>
          </w:p>
        </w:tc>
        <w:tc>
          <w:tcPr>
            <w:tcW w:w="1984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Характерен</w:t>
            </w:r>
          </w:p>
        </w:tc>
        <w:tc>
          <w:tcPr>
            <w:tcW w:w="2126" w:type="dxa"/>
          </w:tcPr>
          <w:p w:rsidR="000F6600" w:rsidRPr="0052770C" w:rsidRDefault="000F6600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+</w:t>
            </w:r>
          </w:p>
        </w:tc>
      </w:tr>
      <w:tr w:rsidR="000F6600" w:rsidRPr="0052770C" w:rsidTr="0052770C">
        <w:tc>
          <w:tcPr>
            <w:tcW w:w="3227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5. Астенический синдром</w:t>
            </w:r>
          </w:p>
        </w:tc>
        <w:tc>
          <w:tcPr>
            <w:tcW w:w="1843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Характерен</w:t>
            </w:r>
          </w:p>
        </w:tc>
        <w:tc>
          <w:tcPr>
            <w:tcW w:w="1984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Не характерен</w:t>
            </w:r>
          </w:p>
        </w:tc>
        <w:tc>
          <w:tcPr>
            <w:tcW w:w="2126" w:type="dxa"/>
          </w:tcPr>
          <w:p w:rsidR="000F6600" w:rsidRPr="0052770C" w:rsidRDefault="000F6600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+</w:t>
            </w:r>
          </w:p>
        </w:tc>
      </w:tr>
      <w:tr w:rsidR="000F6600" w:rsidRPr="0052770C" w:rsidTr="0052770C">
        <w:tc>
          <w:tcPr>
            <w:tcW w:w="3227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6. Гиподинамия и волевое снижение</w:t>
            </w:r>
          </w:p>
        </w:tc>
        <w:tc>
          <w:tcPr>
            <w:tcW w:w="1843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Характерно</w:t>
            </w:r>
          </w:p>
        </w:tc>
        <w:tc>
          <w:tcPr>
            <w:tcW w:w="1984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Не характерно</w:t>
            </w:r>
          </w:p>
        </w:tc>
        <w:tc>
          <w:tcPr>
            <w:tcW w:w="2126" w:type="dxa"/>
          </w:tcPr>
          <w:p w:rsidR="000F6600" w:rsidRPr="0052770C" w:rsidRDefault="000F6600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+</w:t>
            </w:r>
          </w:p>
        </w:tc>
      </w:tr>
      <w:tr w:rsidR="000F6600" w:rsidRPr="0052770C" w:rsidTr="0052770C">
        <w:tc>
          <w:tcPr>
            <w:tcW w:w="3227" w:type="dxa"/>
          </w:tcPr>
          <w:p w:rsidR="000F6600" w:rsidRPr="0052770C" w:rsidRDefault="000F6600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 xml:space="preserve">7. </w:t>
            </w:r>
            <w:r w:rsidR="00B71EEB" w:rsidRPr="0052770C">
              <w:rPr>
                <w:sz w:val="20"/>
              </w:rPr>
              <w:t>Вегетодистонические расстройства</w:t>
            </w:r>
          </w:p>
        </w:tc>
        <w:tc>
          <w:tcPr>
            <w:tcW w:w="1843" w:type="dxa"/>
          </w:tcPr>
          <w:p w:rsidR="000F6600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Характерно</w:t>
            </w:r>
          </w:p>
        </w:tc>
        <w:tc>
          <w:tcPr>
            <w:tcW w:w="1984" w:type="dxa"/>
          </w:tcPr>
          <w:p w:rsidR="000F6600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Не характерно</w:t>
            </w:r>
          </w:p>
        </w:tc>
        <w:tc>
          <w:tcPr>
            <w:tcW w:w="2126" w:type="dxa"/>
          </w:tcPr>
          <w:p w:rsidR="000F6600" w:rsidRPr="0052770C" w:rsidRDefault="00B71EEB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+</w:t>
            </w:r>
          </w:p>
        </w:tc>
      </w:tr>
      <w:tr w:rsidR="000F6600" w:rsidRPr="0052770C" w:rsidTr="0052770C">
        <w:tc>
          <w:tcPr>
            <w:tcW w:w="3227" w:type="dxa"/>
          </w:tcPr>
          <w:p w:rsidR="000F6600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8. Положительные установки на будущее</w:t>
            </w:r>
          </w:p>
        </w:tc>
        <w:tc>
          <w:tcPr>
            <w:tcW w:w="1843" w:type="dxa"/>
          </w:tcPr>
          <w:p w:rsidR="000F6600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Характерно</w:t>
            </w:r>
          </w:p>
        </w:tc>
        <w:tc>
          <w:tcPr>
            <w:tcW w:w="1984" w:type="dxa"/>
          </w:tcPr>
          <w:p w:rsidR="000F6600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Не характерно</w:t>
            </w:r>
          </w:p>
          <w:p w:rsidR="00B71EEB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(ипохондрия)</w:t>
            </w:r>
          </w:p>
        </w:tc>
        <w:tc>
          <w:tcPr>
            <w:tcW w:w="2126" w:type="dxa"/>
          </w:tcPr>
          <w:p w:rsidR="000F6600" w:rsidRPr="0052770C" w:rsidRDefault="00B71EEB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+</w:t>
            </w:r>
          </w:p>
        </w:tc>
      </w:tr>
      <w:tr w:rsidR="00B71EEB" w:rsidRPr="0052770C" w:rsidTr="0052770C">
        <w:tc>
          <w:tcPr>
            <w:tcW w:w="3227" w:type="dxa"/>
          </w:tcPr>
          <w:p w:rsidR="00B71EEB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9. Заострение личностных черт характера</w:t>
            </w:r>
          </w:p>
        </w:tc>
        <w:tc>
          <w:tcPr>
            <w:tcW w:w="1843" w:type="dxa"/>
          </w:tcPr>
          <w:p w:rsidR="00B71EEB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Характерно</w:t>
            </w:r>
          </w:p>
        </w:tc>
        <w:tc>
          <w:tcPr>
            <w:tcW w:w="1984" w:type="dxa"/>
          </w:tcPr>
          <w:p w:rsidR="00B71EEB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Не характерно</w:t>
            </w:r>
          </w:p>
        </w:tc>
        <w:tc>
          <w:tcPr>
            <w:tcW w:w="2126" w:type="dxa"/>
          </w:tcPr>
          <w:p w:rsidR="00B71EEB" w:rsidRPr="0052770C" w:rsidRDefault="00B71EEB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+</w:t>
            </w:r>
          </w:p>
        </w:tc>
      </w:tr>
      <w:tr w:rsidR="00B71EEB" w:rsidRPr="0052770C" w:rsidTr="0052770C">
        <w:tc>
          <w:tcPr>
            <w:tcW w:w="3227" w:type="dxa"/>
          </w:tcPr>
          <w:p w:rsidR="00B71EEB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10. Изменение черт характера</w:t>
            </w:r>
          </w:p>
        </w:tc>
        <w:tc>
          <w:tcPr>
            <w:tcW w:w="1843" w:type="dxa"/>
          </w:tcPr>
          <w:p w:rsidR="00B71EEB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Не характерно</w:t>
            </w:r>
          </w:p>
        </w:tc>
        <w:tc>
          <w:tcPr>
            <w:tcW w:w="1984" w:type="dxa"/>
          </w:tcPr>
          <w:p w:rsidR="00B71EEB" w:rsidRPr="0052770C" w:rsidRDefault="00B71EEB" w:rsidP="0052770C">
            <w:pPr>
              <w:pStyle w:val="a7"/>
              <w:spacing w:line="360" w:lineRule="auto"/>
              <w:rPr>
                <w:sz w:val="20"/>
              </w:rPr>
            </w:pPr>
            <w:r w:rsidRPr="0052770C">
              <w:rPr>
                <w:sz w:val="20"/>
              </w:rPr>
              <w:t>Характерно</w:t>
            </w:r>
          </w:p>
        </w:tc>
        <w:tc>
          <w:tcPr>
            <w:tcW w:w="2126" w:type="dxa"/>
          </w:tcPr>
          <w:p w:rsidR="00B71EEB" w:rsidRPr="0052770C" w:rsidRDefault="00B71EEB" w:rsidP="0052770C">
            <w:pPr>
              <w:spacing w:before="0" w:after="0" w:line="360" w:lineRule="auto"/>
              <w:jc w:val="both"/>
              <w:rPr>
                <w:sz w:val="20"/>
              </w:rPr>
            </w:pPr>
            <w:r w:rsidRPr="0052770C">
              <w:rPr>
                <w:sz w:val="20"/>
              </w:rPr>
              <w:t>-</w:t>
            </w:r>
          </w:p>
        </w:tc>
      </w:tr>
    </w:tbl>
    <w:p w:rsidR="0052770C" w:rsidRDefault="0052770C" w:rsidP="0052770C">
      <w:pPr>
        <w:pStyle w:val="a7"/>
        <w:spacing w:line="360" w:lineRule="auto"/>
        <w:ind w:firstLine="720"/>
      </w:pPr>
    </w:p>
    <w:p w:rsidR="00A84297" w:rsidRPr="0052770C" w:rsidRDefault="007C2BF6" w:rsidP="0052770C">
      <w:pPr>
        <w:pStyle w:val="a7"/>
        <w:spacing w:line="360" w:lineRule="auto"/>
        <w:ind w:firstLine="720"/>
      </w:pPr>
      <w:r w:rsidRPr="0052770C">
        <w:t xml:space="preserve">+ </w:t>
      </w:r>
      <w:r w:rsidR="00756336" w:rsidRPr="0052770C">
        <w:t>выявляется у больной</w:t>
      </w:r>
    </w:p>
    <w:p w:rsidR="00756336" w:rsidRPr="0052770C" w:rsidRDefault="007C2BF6" w:rsidP="0052770C">
      <w:pPr>
        <w:pStyle w:val="a7"/>
        <w:spacing w:line="360" w:lineRule="auto"/>
        <w:ind w:firstLine="720"/>
      </w:pPr>
      <w:r w:rsidRPr="0052770C">
        <w:t>-</w:t>
      </w:r>
      <w:r w:rsidR="0052770C">
        <w:t xml:space="preserve"> </w:t>
      </w:r>
      <w:r w:rsidR="00756336" w:rsidRPr="0052770C">
        <w:t>не выявлено у больной</w:t>
      </w:r>
    </w:p>
    <w:p w:rsidR="007C2BF6" w:rsidRPr="0052770C" w:rsidRDefault="007C2BF6" w:rsidP="0052770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 xml:space="preserve">Таким </w:t>
      </w:r>
      <w:r w:rsidR="0052770C" w:rsidRPr="0052770C">
        <w:rPr>
          <w:sz w:val="28"/>
          <w:szCs w:val="28"/>
        </w:rPr>
        <w:t>образом,</w:t>
      </w:r>
      <w:r w:rsidR="00B71EEB" w:rsidRPr="0052770C">
        <w:rPr>
          <w:sz w:val="28"/>
          <w:szCs w:val="28"/>
        </w:rPr>
        <w:t xml:space="preserve"> из таблицы видно, что у больной наблюдаются основные черты депрессивного невроза, и нет явных признаков инволюционной депрессии.</w:t>
      </w:r>
    </w:p>
    <w:p w:rsidR="00EF0610" w:rsidRPr="0052770C" w:rsidRDefault="00A84297" w:rsidP="0052770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</w:rPr>
        <w:t>Лечение</w:t>
      </w:r>
      <w:r w:rsidR="0052770C">
        <w:rPr>
          <w:sz w:val="28"/>
          <w:szCs w:val="28"/>
        </w:rPr>
        <w:t xml:space="preserve"> </w:t>
      </w:r>
      <w:r w:rsidR="00EF0610" w:rsidRPr="0052770C">
        <w:rPr>
          <w:sz w:val="28"/>
        </w:rPr>
        <w:t>Медикаментозная терапия:</w:t>
      </w:r>
      <w:r w:rsidR="0052770C">
        <w:rPr>
          <w:sz w:val="28"/>
        </w:rPr>
        <w:t xml:space="preserve"> </w:t>
      </w:r>
      <w:r w:rsidR="00EF0610" w:rsidRPr="0052770C">
        <w:rPr>
          <w:sz w:val="28"/>
        </w:rPr>
        <w:t>для данной больной должна включать антидепрессанты</w:t>
      </w:r>
      <w:r w:rsidR="008B3CCB" w:rsidRPr="0052770C">
        <w:rPr>
          <w:sz w:val="28"/>
        </w:rPr>
        <w:t xml:space="preserve"> (т.к. основное проявление заболевания – депрессивный синдром)</w:t>
      </w:r>
      <w:r w:rsidR="007B115D" w:rsidRPr="0052770C">
        <w:rPr>
          <w:sz w:val="28"/>
        </w:rPr>
        <w:t>, транквилизаторы в низких дозах (т.к. есть тревожный</w:t>
      </w:r>
      <w:r w:rsidR="007C2BF6" w:rsidRPr="0052770C">
        <w:rPr>
          <w:sz w:val="28"/>
        </w:rPr>
        <w:t xml:space="preserve"> синдром)</w:t>
      </w:r>
      <w:r w:rsidR="008B3CCB" w:rsidRPr="0052770C">
        <w:rPr>
          <w:sz w:val="28"/>
        </w:rPr>
        <w:t>, ноотропные препараты, витамины.</w:t>
      </w:r>
      <w:r w:rsidR="0052770C">
        <w:rPr>
          <w:sz w:val="28"/>
        </w:rPr>
        <w:t xml:space="preserve"> </w:t>
      </w:r>
    </w:p>
    <w:p w:rsidR="008B3CCB" w:rsidRPr="0052770C" w:rsidRDefault="008B3CCB" w:rsidP="0052770C">
      <w:pPr>
        <w:numPr>
          <w:ilvl w:val="0"/>
          <w:numId w:val="18"/>
        </w:numPr>
        <w:tabs>
          <w:tab w:val="clear" w:pos="720"/>
          <w:tab w:val="num" w:pos="567"/>
          <w:tab w:val="left" w:pos="127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Антидепрессанты</w:t>
      </w:r>
    </w:p>
    <w:p w:rsidR="008B3CCB" w:rsidRPr="0052770C" w:rsidRDefault="008B3CCB" w:rsidP="0052770C">
      <w:pPr>
        <w:tabs>
          <w:tab w:val="left" w:pos="127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  <w:lang w:val="en-US"/>
        </w:rPr>
        <w:t>Rp</w:t>
      </w:r>
      <w:r w:rsidRPr="0052770C">
        <w:rPr>
          <w:sz w:val="28"/>
          <w:szCs w:val="28"/>
        </w:rPr>
        <w:t xml:space="preserve">.: </w:t>
      </w:r>
      <w:r w:rsidRPr="0052770C">
        <w:rPr>
          <w:sz w:val="28"/>
          <w:szCs w:val="28"/>
          <w:lang w:val="en-US"/>
        </w:rPr>
        <w:t>Tab</w:t>
      </w:r>
      <w:r w:rsidRPr="0052770C">
        <w:rPr>
          <w:sz w:val="28"/>
          <w:szCs w:val="28"/>
        </w:rPr>
        <w:t xml:space="preserve">. </w:t>
      </w:r>
      <w:r w:rsidR="007B115D" w:rsidRPr="0052770C">
        <w:rPr>
          <w:sz w:val="28"/>
          <w:szCs w:val="28"/>
          <w:lang w:val="en-US"/>
        </w:rPr>
        <w:t>Amitriptylini</w:t>
      </w:r>
      <w:r w:rsidR="007B115D" w:rsidRPr="0052770C">
        <w:rPr>
          <w:sz w:val="28"/>
          <w:szCs w:val="28"/>
        </w:rPr>
        <w:t xml:space="preserve"> 0,02</w:t>
      </w:r>
      <w:r w:rsidR="0052770C">
        <w:rPr>
          <w:sz w:val="28"/>
          <w:szCs w:val="28"/>
        </w:rPr>
        <w:t xml:space="preserve"> </w:t>
      </w:r>
      <w:r w:rsidR="007B115D" w:rsidRPr="0052770C">
        <w:rPr>
          <w:sz w:val="28"/>
          <w:szCs w:val="28"/>
          <w:lang w:val="en-US"/>
        </w:rPr>
        <w:t>Dtd</w:t>
      </w:r>
      <w:r w:rsidR="007B115D" w:rsidRPr="0052770C">
        <w:rPr>
          <w:sz w:val="28"/>
          <w:szCs w:val="28"/>
        </w:rPr>
        <w:t xml:space="preserve"> </w:t>
      </w:r>
      <w:r w:rsidR="007B115D" w:rsidRPr="0052770C">
        <w:rPr>
          <w:sz w:val="28"/>
          <w:szCs w:val="28"/>
          <w:lang w:val="en-US"/>
        </w:rPr>
        <w:t>N</w:t>
      </w:r>
      <w:r w:rsidR="007B115D" w:rsidRPr="0052770C">
        <w:rPr>
          <w:sz w:val="28"/>
          <w:szCs w:val="28"/>
        </w:rPr>
        <w:t xml:space="preserve"> 20</w:t>
      </w:r>
      <w:r w:rsidR="0052770C">
        <w:rPr>
          <w:sz w:val="28"/>
          <w:szCs w:val="28"/>
        </w:rPr>
        <w:t xml:space="preserve"> </w:t>
      </w:r>
      <w:r w:rsidRPr="0052770C">
        <w:rPr>
          <w:sz w:val="28"/>
          <w:szCs w:val="28"/>
          <w:lang w:val="en-US"/>
        </w:rPr>
        <w:t>S</w:t>
      </w:r>
      <w:r w:rsidRPr="0052770C">
        <w:rPr>
          <w:sz w:val="28"/>
          <w:szCs w:val="28"/>
        </w:rPr>
        <w:t>.: по 1 таблетке 2 раза в день</w:t>
      </w:r>
    </w:p>
    <w:p w:rsidR="008B3CCB" w:rsidRPr="0052770C" w:rsidRDefault="007B115D" w:rsidP="0052770C">
      <w:pPr>
        <w:numPr>
          <w:ilvl w:val="0"/>
          <w:numId w:val="18"/>
        </w:numPr>
        <w:tabs>
          <w:tab w:val="clear" w:pos="720"/>
          <w:tab w:val="num" w:pos="567"/>
          <w:tab w:val="left" w:pos="127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Транквилизаторы</w:t>
      </w:r>
    </w:p>
    <w:p w:rsidR="008B3CCB" w:rsidRPr="0052770C" w:rsidRDefault="008B3CCB" w:rsidP="0052770C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  <w:lang w:val="en-US"/>
        </w:rPr>
        <w:t>Rp</w:t>
      </w:r>
      <w:r w:rsidRPr="0052770C">
        <w:rPr>
          <w:sz w:val="28"/>
          <w:szCs w:val="28"/>
        </w:rPr>
        <w:t xml:space="preserve">.: </w:t>
      </w:r>
      <w:r w:rsidR="007B115D" w:rsidRPr="0052770C">
        <w:rPr>
          <w:sz w:val="28"/>
          <w:szCs w:val="28"/>
          <w:lang w:val="en-US"/>
        </w:rPr>
        <w:t>Sol</w:t>
      </w:r>
      <w:r w:rsidRPr="0052770C">
        <w:rPr>
          <w:sz w:val="28"/>
          <w:szCs w:val="28"/>
        </w:rPr>
        <w:t xml:space="preserve">. </w:t>
      </w:r>
      <w:r w:rsidRPr="0052770C">
        <w:rPr>
          <w:sz w:val="28"/>
          <w:szCs w:val="28"/>
          <w:lang w:val="en-US"/>
        </w:rPr>
        <w:t>S</w:t>
      </w:r>
      <w:r w:rsidR="007B115D" w:rsidRPr="0052770C">
        <w:rPr>
          <w:sz w:val="28"/>
          <w:szCs w:val="28"/>
          <w:lang w:val="en-US"/>
        </w:rPr>
        <w:t>ibazoni 0</w:t>
      </w:r>
      <w:r w:rsidR="007B115D" w:rsidRPr="0052770C">
        <w:rPr>
          <w:sz w:val="28"/>
          <w:szCs w:val="28"/>
        </w:rPr>
        <w:t>,5% 0.02</w:t>
      </w:r>
    </w:p>
    <w:p w:rsidR="00660969" w:rsidRPr="0052770C" w:rsidRDefault="008B3CCB" w:rsidP="0052770C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  <w:lang w:val="en-US"/>
        </w:rPr>
        <w:t>Dtd</w:t>
      </w:r>
      <w:r w:rsidRPr="0052770C">
        <w:rPr>
          <w:sz w:val="28"/>
          <w:szCs w:val="28"/>
        </w:rPr>
        <w:t xml:space="preserve"> </w:t>
      </w:r>
      <w:r w:rsidRPr="0052770C">
        <w:rPr>
          <w:sz w:val="28"/>
          <w:szCs w:val="28"/>
          <w:lang w:val="en-US"/>
        </w:rPr>
        <w:t>N</w:t>
      </w:r>
      <w:r w:rsidRPr="0052770C">
        <w:rPr>
          <w:sz w:val="28"/>
          <w:szCs w:val="28"/>
        </w:rPr>
        <w:t xml:space="preserve"> </w:t>
      </w:r>
      <w:r w:rsidR="00660969" w:rsidRPr="0052770C">
        <w:rPr>
          <w:sz w:val="28"/>
          <w:szCs w:val="28"/>
          <w:lang w:val="en-US"/>
        </w:rPr>
        <w:t>10 in ampulis</w:t>
      </w:r>
      <w:r w:rsidR="00660969" w:rsidRPr="0052770C">
        <w:rPr>
          <w:sz w:val="28"/>
          <w:szCs w:val="28"/>
        </w:rPr>
        <w:t xml:space="preserve"> </w:t>
      </w:r>
    </w:p>
    <w:p w:rsidR="008B3CCB" w:rsidRPr="0052770C" w:rsidRDefault="008B3CCB" w:rsidP="0052770C">
      <w:pPr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  <w:lang w:val="en-US"/>
        </w:rPr>
        <w:t>S</w:t>
      </w:r>
      <w:r w:rsidRPr="0052770C">
        <w:rPr>
          <w:sz w:val="28"/>
          <w:szCs w:val="28"/>
        </w:rPr>
        <w:t xml:space="preserve">.: </w:t>
      </w:r>
      <w:r w:rsidR="007B115D" w:rsidRPr="0052770C">
        <w:rPr>
          <w:sz w:val="28"/>
          <w:szCs w:val="28"/>
        </w:rPr>
        <w:t>по 1 амп</w:t>
      </w:r>
      <w:r w:rsidRPr="0052770C">
        <w:rPr>
          <w:sz w:val="28"/>
          <w:szCs w:val="28"/>
        </w:rPr>
        <w:t xml:space="preserve"> </w:t>
      </w:r>
      <w:r w:rsidR="007B115D" w:rsidRPr="0052770C">
        <w:rPr>
          <w:sz w:val="28"/>
          <w:szCs w:val="28"/>
        </w:rPr>
        <w:t xml:space="preserve">1 раз </w:t>
      </w:r>
      <w:r w:rsidRPr="0052770C">
        <w:rPr>
          <w:sz w:val="28"/>
          <w:szCs w:val="28"/>
        </w:rPr>
        <w:t>в день</w:t>
      </w:r>
      <w:r w:rsidR="00660969" w:rsidRPr="0052770C">
        <w:rPr>
          <w:sz w:val="28"/>
          <w:szCs w:val="28"/>
        </w:rPr>
        <w:t xml:space="preserve"> в/м</w:t>
      </w:r>
    </w:p>
    <w:p w:rsidR="008B3CCB" w:rsidRPr="0052770C" w:rsidRDefault="008B3CCB" w:rsidP="0052770C">
      <w:pPr>
        <w:numPr>
          <w:ilvl w:val="0"/>
          <w:numId w:val="18"/>
        </w:numPr>
        <w:tabs>
          <w:tab w:val="clear" w:pos="720"/>
          <w:tab w:val="num" w:pos="567"/>
          <w:tab w:val="left" w:pos="127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Ноотропы</w:t>
      </w:r>
    </w:p>
    <w:p w:rsidR="008B3CCB" w:rsidRPr="0052770C" w:rsidRDefault="008B3CCB" w:rsidP="0052770C">
      <w:pPr>
        <w:tabs>
          <w:tab w:val="left" w:pos="127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  <w:lang w:val="en-US"/>
        </w:rPr>
        <w:t>Rp</w:t>
      </w:r>
      <w:r w:rsidRPr="0052770C">
        <w:rPr>
          <w:sz w:val="28"/>
          <w:szCs w:val="28"/>
        </w:rPr>
        <w:t>.:</w:t>
      </w:r>
      <w:r w:rsidR="0052770C">
        <w:rPr>
          <w:sz w:val="28"/>
          <w:szCs w:val="28"/>
        </w:rPr>
        <w:t xml:space="preserve"> </w:t>
      </w:r>
      <w:r w:rsidRPr="0052770C">
        <w:rPr>
          <w:sz w:val="28"/>
          <w:szCs w:val="28"/>
          <w:lang w:val="en-US"/>
        </w:rPr>
        <w:t>Piracetami</w:t>
      </w:r>
      <w:r w:rsidRPr="0052770C">
        <w:rPr>
          <w:sz w:val="28"/>
          <w:szCs w:val="28"/>
        </w:rPr>
        <w:t xml:space="preserve"> 0,4</w:t>
      </w:r>
      <w:r w:rsidR="0052770C">
        <w:rPr>
          <w:sz w:val="28"/>
          <w:szCs w:val="28"/>
        </w:rPr>
        <w:t xml:space="preserve"> </w:t>
      </w:r>
      <w:r w:rsidRPr="0052770C">
        <w:rPr>
          <w:sz w:val="28"/>
          <w:szCs w:val="28"/>
          <w:lang w:val="en-US"/>
        </w:rPr>
        <w:t>Dtd</w:t>
      </w:r>
      <w:r w:rsidRPr="0052770C">
        <w:rPr>
          <w:sz w:val="28"/>
          <w:szCs w:val="28"/>
        </w:rPr>
        <w:t xml:space="preserve"> </w:t>
      </w:r>
      <w:r w:rsidRPr="0052770C">
        <w:rPr>
          <w:sz w:val="28"/>
          <w:szCs w:val="28"/>
          <w:lang w:val="en-US"/>
        </w:rPr>
        <w:t>N</w:t>
      </w:r>
      <w:r w:rsidRPr="0052770C">
        <w:rPr>
          <w:sz w:val="28"/>
          <w:szCs w:val="28"/>
        </w:rPr>
        <w:t xml:space="preserve"> 50 </w:t>
      </w:r>
      <w:r w:rsidRPr="0052770C">
        <w:rPr>
          <w:sz w:val="28"/>
          <w:szCs w:val="28"/>
          <w:lang w:val="en-US"/>
        </w:rPr>
        <w:t>in</w:t>
      </w:r>
      <w:r w:rsidRPr="0052770C">
        <w:rPr>
          <w:sz w:val="28"/>
          <w:szCs w:val="28"/>
        </w:rPr>
        <w:t xml:space="preserve"> </w:t>
      </w:r>
      <w:r w:rsidRPr="0052770C">
        <w:rPr>
          <w:sz w:val="28"/>
          <w:szCs w:val="28"/>
          <w:lang w:val="en-US"/>
        </w:rPr>
        <w:t>capsulis</w:t>
      </w:r>
      <w:r w:rsidR="0052770C">
        <w:rPr>
          <w:sz w:val="28"/>
          <w:szCs w:val="28"/>
        </w:rPr>
        <w:t xml:space="preserve"> </w:t>
      </w:r>
      <w:r w:rsidRPr="0052770C">
        <w:rPr>
          <w:sz w:val="28"/>
          <w:szCs w:val="28"/>
          <w:lang w:val="en-US"/>
        </w:rPr>
        <w:t>S</w:t>
      </w:r>
      <w:r w:rsidRPr="0052770C">
        <w:rPr>
          <w:sz w:val="28"/>
          <w:szCs w:val="28"/>
        </w:rPr>
        <w:t>.: по 1 капсуле 3 раза в день</w:t>
      </w:r>
    </w:p>
    <w:p w:rsidR="008B3CCB" w:rsidRPr="0052770C" w:rsidRDefault="008B3CCB" w:rsidP="0052770C">
      <w:pPr>
        <w:numPr>
          <w:ilvl w:val="0"/>
          <w:numId w:val="18"/>
        </w:numPr>
        <w:tabs>
          <w:tab w:val="clear" w:pos="720"/>
          <w:tab w:val="num" w:pos="567"/>
          <w:tab w:val="left" w:pos="127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Витамины</w:t>
      </w:r>
      <w:r w:rsidR="00236201" w:rsidRPr="0052770C">
        <w:rPr>
          <w:sz w:val="28"/>
          <w:szCs w:val="28"/>
        </w:rPr>
        <w:t xml:space="preserve"> группы В </w:t>
      </w:r>
    </w:p>
    <w:p w:rsidR="00236201" w:rsidRPr="0052770C" w:rsidRDefault="00236201" w:rsidP="0052770C">
      <w:pPr>
        <w:tabs>
          <w:tab w:val="left" w:pos="127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Психотерапия: для данной больной является обязательным составляющим лечения, наиболее приемлемыми будут:</w:t>
      </w:r>
    </w:p>
    <w:p w:rsidR="00660969" w:rsidRPr="0052770C" w:rsidRDefault="00236201" w:rsidP="0052770C">
      <w:pPr>
        <w:numPr>
          <w:ilvl w:val="0"/>
          <w:numId w:val="19"/>
        </w:numPr>
        <w:tabs>
          <w:tab w:val="clear" w:pos="720"/>
          <w:tab w:val="num" w:pos="851"/>
          <w:tab w:val="left" w:pos="127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 xml:space="preserve">Индивидуальная рациональная психотерапия </w:t>
      </w:r>
    </w:p>
    <w:p w:rsidR="00236201" w:rsidRPr="0052770C" w:rsidRDefault="00236201" w:rsidP="0052770C">
      <w:pPr>
        <w:tabs>
          <w:tab w:val="left" w:pos="1276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Прогноз</w:t>
      </w:r>
    </w:p>
    <w:p w:rsidR="00A84297" w:rsidRPr="0052770C" w:rsidRDefault="00236201" w:rsidP="0052770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 xml:space="preserve">Прогноз для здоровья благоприятный для депрессивного невроза </w:t>
      </w:r>
      <w:r w:rsidR="00660969" w:rsidRPr="0052770C">
        <w:rPr>
          <w:sz w:val="28"/>
          <w:szCs w:val="28"/>
        </w:rPr>
        <w:t>(возможно полное выздоровление)</w:t>
      </w:r>
      <w:r w:rsidRPr="0052770C">
        <w:rPr>
          <w:sz w:val="28"/>
          <w:szCs w:val="28"/>
        </w:rPr>
        <w:t>. Прогноз дл</w:t>
      </w:r>
      <w:r w:rsidR="00660969" w:rsidRPr="0052770C">
        <w:rPr>
          <w:sz w:val="28"/>
          <w:szCs w:val="28"/>
        </w:rPr>
        <w:t xml:space="preserve">я трудоспособности </w:t>
      </w:r>
      <w:r w:rsidRPr="0052770C">
        <w:rPr>
          <w:sz w:val="28"/>
          <w:szCs w:val="28"/>
        </w:rPr>
        <w:t>благоприятный.</w:t>
      </w:r>
    </w:p>
    <w:p w:rsidR="00236201" w:rsidRPr="0052770C" w:rsidRDefault="00931962" w:rsidP="0052770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Рекомендуется:</w:t>
      </w:r>
    </w:p>
    <w:p w:rsidR="00931962" w:rsidRPr="0052770C" w:rsidRDefault="00931962" w:rsidP="0052770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 xml:space="preserve">Соблюдать режим сна и </w:t>
      </w:r>
      <w:r w:rsidR="006C762A" w:rsidRPr="0052770C">
        <w:rPr>
          <w:sz w:val="28"/>
          <w:szCs w:val="28"/>
        </w:rPr>
        <w:t xml:space="preserve">бодрствования, диета в соответствии с сопутствующей патологией. </w:t>
      </w:r>
    </w:p>
    <w:p w:rsidR="006C762A" w:rsidRPr="0052770C" w:rsidRDefault="006C762A" w:rsidP="0052770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Приним</w:t>
      </w:r>
      <w:r w:rsidR="00660969" w:rsidRPr="0052770C">
        <w:rPr>
          <w:sz w:val="28"/>
          <w:szCs w:val="28"/>
        </w:rPr>
        <w:t xml:space="preserve">ать: поливитаминные препараты, ноотропы </w:t>
      </w:r>
      <w:r w:rsidRPr="0052770C">
        <w:rPr>
          <w:sz w:val="28"/>
          <w:szCs w:val="28"/>
        </w:rPr>
        <w:t xml:space="preserve">Пирацетам по 1 капс. 2 раза в </w:t>
      </w:r>
      <w:r w:rsidR="00660969" w:rsidRPr="0052770C">
        <w:rPr>
          <w:sz w:val="28"/>
          <w:szCs w:val="28"/>
        </w:rPr>
        <w:t>день</w:t>
      </w:r>
      <w:r w:rsidRPr="0052770C">
        <w:rPr>
          <w:sz w:val="28"/>
          <w:szCs w:val="28"/>
        </w:rPr>
        <w:t>, г</w:t>
      </w:r>
      <w:r w:rsidR="00660969" w:rsidRPr="0052770C">
        <w:rPr>
          <w:sz w:val="28"/>
          <w:szCs w:val="28"/>
        </w:rPr>
        <w:t>ипотензивные средства</w:t>
      </w:r>
      <w:r w:rsidRPr="0052770C">
        <w:rPr>
          <w:sz w:val="28"/>
          <w:szCs w:val="28"/>
        </w:rPr>
        <w:t>, консультация психиатра 1 раз в год.</w:t>
      </w:r>
    </w:p>
    <w:p w:rsidR="006C762A" w:rsidRPr="0052770C" w:rsidRDefault="0052770C" w:rsidP="0052770C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62A" w:rsidRPr="0052770C">
        <w:rPr>
          <w:b/>
          <w:sz w:val="28"/>
          <w:szCs w:val="28"/>
        </w:rPr>
        <w:t>Литература:</w:t>
      </w:r>
    </w:p>
    <w:p w:rsidR="006C762A" w:rsidRPr="0052770C" w:rsidRDefault="006C762A" w:rsidP="0052770C">
      <w:pPr>
        <w:pStyle w:val="a7"/>
        <w:spacing w:line="360" w:lineRule="auto"/>
        <w:ind w:firstLine="720"/>
      </w:pPr>
    </w:p>
    <w:p w:rsidR="006C762A" w:rsidRPr="0052770C" w:rsidRDefault="006C762A" w:rsidP="0052770C">
      <w:pPr>
        <w:numPr>
          <w:ilvl w:val="0"/>
          <w:numId w:val="2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«Психиатрия» Жариков Н.М.</w:t>
      </w:r>
      <w:r w:rsidR="00660969" w:rsidRPr="0052770C">
        <w:rPr>
          <w:sz w:val="28"/>
          <w:szCs w:val="28"/>
        </w:rPr>
        <w:t xml:space="preserve"> Тюльпин Ю.Г.</w:t>
      </w:r>
      <w:r w:rsidRPr="0052770C">
        <w:rPr>
          <w:sz w:val="28"/>
          <w:szCs w:val="28"/>
        </w:rPr>
        <w:t>, Москва, Медицина, 2000</w:t>
      </w:r>
    </w:p>
    <w:p w:rsidR="006C762A" w:rsidRPr="0052770C" w:rsidRDefault="006C762A" w:rsidP="0052770C">
      <w:pPr>
        <w:numPr>
          <w:ilvl w:val="0"/>
          <w:numId w:val="2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 xml:space="preserve">«Психиатрия» </w:t>
      </w:r>
      <w:r w:rsidR="00660969" w:rsidRPr="0052770C">
        <w:rPr>
          <w:sz w:val="28"/>
          <w:szCs w:val="28"/>
        </w:rPr>
        <w:t xml:space="preserve">Коркина М.В. </w:t>
      </w:r>
      <w:r w:rsidRPr="0052770C">
        <w:rPr>
          <w:sz w:val="28"/>
          <w:szCs w:val="28"/>
        </w:rPr>
        <w:t>Лакос</w:t>
      </w:r>
      <w:r w:rsidR="00660969" w:rsidRPr="0052770C">
        <w:rPr>
          <w:sz w:val="28"/>
          <w:szCs w:val="28"/>
        </w:rPr>
        <w:t>ина Н.Д., Москва, Медицина, 2004</w:t>
      </w:r>
    </w:p>
    <w:p w:rsidR="0052770C" w:rsidRPr="0052770C" w:rsidRDefault="006C762A" w:rsidP="0052770C">
      <w:pPr>
        <w:numPr>
          <w:ilvl w:val="0"/>
          <w:numId w:val="2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52770C">
        <w:rPr>
          <w:sz w:val="28"/>
          <w:szCs w:val="28"/>
        </w:rPr>
        <w:t>«Лекции по психиатрии», АГМ</w:t>
      </w:r>
      <w:r w:rsidR="00660969" w:rsidRPr="0052770C">
        <w:rPr>
          <w:sz w:val="28"/>
          <w:szCs w:val="28"/>
        </w:rPr>
        <w:t>У, 2008</w:t>
      </w:r>
      <w:r w:rsidRPr="0052770C">
        <w:rPr>
          <w:sz w:val="28"/>
          <w:szCs w:val="28"/>
        </w:rPr>
        <w:t xml:space="preserve"> г.</w:t>
      </w:r>
    </w:p>
    <w:sectPr w:rsidR="0052770C" w:rsidRPr="0052770C" w:rsidSect="0052770C">
      <w:footerReference w:type="even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EE" w:rsidRDefault="006516EE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6516EE" w:rsidRDefault="006516E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44" w:rsidRDefault="00676C44" w:rsidP="00A8429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6C44" w:rsidRDefault="00676C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EE" w:rsidRDefault="006516EE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6516EE" w:rsidRDefault="006516EE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$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B770B4F"/>
    <w:multiLevelType w:val="hybridMultilevel"/>
    <w:tmpl w:val="2AD8026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0C054FAD"/>
    <w:multiLevelType w:val="singleLevel"/>
    <w:tmpl w:val="B39035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8">
    <w:nsid w:val="0C0F6068"/>
    <w:multiLevelType w:val="hybridMultilevel"/>
    <w:tmpl w:val="6FF21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091C29"/>
    <w:multiLevelType w:val="singleLevel"/>
    <w:tmpl w:val="0A5CD9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0">
    <w:nsid w:val="19370597"/>
    <w:multiLevelType w:val="hybridMultilevel"/>
    <w:tmpl w:val="2A5C5F4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FE360A"/>
    <w:multiLevelType w:val="hybridMultilevel"/>
    <w:tmpl w:val="D2802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876704"/>
    <w:multiLevelType w:val="singleLevel"/>
    <w:tmpl w:val="BBB0BE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Courier New" w:hAnsi="Courier New" w:cs="Times New Roman" w:hint="default"/>
        <w:sz w:val="28"/>
      </w:rPr>
    </w:lvl>
  </w:abstractNum>
  <w:abstractNum w:abstractNumId="13">
    <w:nsid w:val="372A7FB0"/>
    <w:multiLevelType w:val="hybridMultilevel"/>
    <w:tmpl w:val="C83AF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094B69"/>
    <w:multiLevelType w:val="hybridMultilevel"/>
    <w:tmpl w:val="5D5ABC44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50E76FFF"/>
    <w:multiLevelType w:val="hybridMultilevel"/>
    <w:tmpl w:val="B57247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56111D66"/>
    <w:multiLevelType w:val="hybridMultilevel"/>
    <w:tmpl w:val="F2B22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C27A63"/>
    <w:multiLevelType w:val="multilevel"/>
    <w:tmpl w:val="861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C81564"/>
    <w:multiLevelType w:val="hybridMultilevel"/>
    <w:tmpl w:val="8612D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FB205F"/>
    <w:multiLevelType w:val="singleLevel"/>
    <w:tmpl w:val="1C14A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0">
    <w:nsid w:val="7E957B07"/>
    <w:multiLevelType w:val="hybridMultilevel"/>
    <w:tmpl w:val="04DA84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2"/>
  </w:num>
  <w:num w:numId="11">
    <w:abstractNumId w:val="18"/>
  </w:num>
  <w:num w:numId="12">
    <w:abstractNumId w:val="17"/>
  </w:num>
  <w:num w:numId="13">
    <w:abstractNumId w:val="20"/>
  </w:num>
  <w:num w:numId="14">
    <w:abstractNumId w:val="14"/>
  </w:num>
  <w:num w:numId="15">
    <w:abstractNumId w:val="13"/>
  </w:num>
  <w:num w:numId="16">
    <w:abstractNumId w:val="10"/>
  </w:num>
  <w:num w:numId="17">
    <w:abstractNumId w:val="15"/>
  </w:num>
  <w:num w:numId="18">
    <w:abstractNumId w:val="16"/>
  </w:num>
  <w:num w:numId="19">
    <w:abstractNumId w:val="1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96"/>
    <w:rsid w:val="000F6600"/>
    <w:rsid w:val="00100A96"/>
    <w:rsid w:val="00107954"/>
    <w:rsid w:val="00112AF1"/>
    <w:rsid w:val="001D4280"/>
    <w:rsid w:val="001E08EF"/>
    <w:rsid w:val="00236201"/>
    <w:rsid w:val="003265C3"/>
    <w:rsid w:val="00326F1B"/>
    <w:rsid w:val="003412F8"/>
    <w:rsid w:val="003A2326"/>
    <w:rsid w:val="003B654D"/>
    <w:rsid w:val="003F4933"/>
    <w:rsid w:val="00403DD6"/>
    <w:rsid w:val="0052770C"/>
    <w:rsid w:val="00544365"/>
    <w:rsid w:val="005C1BD7"/>
    <w:rsid w:val="006516EE"/>
    <w:rsid w:val="00660969"/>
    <w:rsid w:val="00676C44"/>
    <w:rsid w:val="006C762A"/>
    <w:rsid w:val="00743C57"/>
    <w:rsid w:val="00756336"/>
    <w:rsid w:val="00795AF7"/>
    <w:rsid w:val="007B115D"/>
    <w:rsid w:val="007C2BF6"/>
    <w:rsid w:val="00850B04"/>
    <w:rsid w:val="00897D40"/>
    <w:rsid w:val="008B3CCB"/>
    <w:rsid w:val="008C74BC"/>
    <w:rsid w:val="0091149C"/>
    <w:rsid w:val="00931962"/>
    <w:rsid w:val="009B48A5"/>
    <w:rsid w:val="00A7678E"/>
    <w:rsid w:val="00A84297"/>
    <w:rsid w:val="00A931E4"/>
    <w:rsid w:val="00AE6B59"/>
    <w:rsid w:val="00AF7459"/>
    <w:rsid w:val="00B71EEB"/>
    <w:rsid w:val="00B86B0A"/>
    <w:rsid w:val="00BD3B8B"/>
    <w:rsid w:val="00BE773E"/>
    <w:rsid w:val="00C030FC"/>
    <w:rsid w:val="00C12E98"/>
    <w:rsid w:val="00CD1C2F"/>
    <w:rsid w:val="00E20AF2"/>
    <w:rsid w:val="00E24096"/>
    <w:rsid w:val="00EA7F35"/>
    <w:rsid w:val="00EF0610"/>
    <w:rsid w:val="00F42BAB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0" w:after="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after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before="0" w:after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spacing w:before="0" w:after="0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pPr>
      <w:spacing w:before="0" w:after="0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</w:style>
  <w:style w:type="paragraph" w:styleId="a9">
    <w:name w:val="Body Text Indent"/>
    <w:basedOn w:val="a"/>
    <w:link w:val="aa"/>
    <w:uiPriority w:val="99"/>
    <w:pPr>
      <w:spacing w:before="0" w:after="0" w:line="260" w:lineRule="auto"/>
      <w:ind w:firstLine="32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styleId="ac">
    <w:name w:val="footer"/>
    <w:basedOn w:val="a"/>
    <w:link w:val="ad"/>
    <w:uiPriority w:val="99"/>
    <w:rsid w:val="0091149C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</w:rPr>
  </w:style>
  <w:style w:type="character" w:styleId="ae">
    <w:name w:val="page number"/>
    <w:basedOn w:val="a0"/>
    <w:uiPriority w:val="99"/>
    <w:rsid w:val="0091149C"/>
    <w:rPr>
      <w:rFonts w:cs="Times New Roman"/>
    </w:rPr>
  </w:style>
  <w:style w:type="table" w:styleId="af">
    <w:name w:val="Table Grid"/>
    <w:basedOn w:val="a1"/>
    <w:uiPriority w:val="59"/>
    <w:rsid w:val="0085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52770C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5277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0" w:after="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after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before="0" w:after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spacing w:before="0" w:after="0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pPr>
      <w:spacing w:before="0" w:after="0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</w:style>
  <w:style w:type="paragraph" w:styleId="a9">
    <w:name w:val="Body Text Indent"/>
    <w:basedOn w:val="a"/>
    <w:link w:val="aa"/>
    <w:uiPriority w:val="99"/>
    <w:pPr>
      <w:spacing w:before="0" w:after="0" w:line="260" w:lineRule="auto"/>
      <w:ind w:firstLine="32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styleId="ac">
    <w:name w:val="footer"/>
    <w:basedOn w:val="a"/>
    <w:link w:val="ad"/>
    <w:uiPriority w:val="99"/>
    <w:rsid w:val="0091149C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</w:rPr>
  </w:style>
  <w:style w:type="character" w:styleId="ae">
    <w:name w:val="page number"/>
    <w:basedOn w:val="a0"/>
    <w:uiPriority w:val="99"/>
    <w:rsid w:val="0091149C"/>
    <w:rPr>
      <w:rFonts w:cs="Times New Roman"/>
    </w:rPr>
  </w:style>
  <w:style w:type="table" w:styleId="af">
    <w:name w:val="Table Grid"/>
    <w:basedOn w:val="a1"/>
    <w:uiPriority w:val="59"/>
    <w:rsid w:val="0085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52770C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5277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Yura</dc:creator>
  <cp:lastModifiedBy>Igor</cp:lastModifiedBy>
  <cp:revision>2</cp:revision>
  <cp:lastPrinted>2000-02-16T20:35:00Z</cp:lastPrinted>
  <dcterms:created xsi:type="dcterms:W3CDTF">2024-09-22T18:32:00Z</dcterms:created>
  <dcterms:modified xsi:type="dcterms:W3CDTF">2024-09-22T18:32:00Z</dcterms:modified>
</cp:coreProperties>
</file>