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7C0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C0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C87C0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Типы отклоняющегося поведения подростков. Проблемы взаимоотношений с родителями и их разрешение</w:t>
      </w:r>
    </w:p>
    <w:p w:rsidR="00000000" w:rsidRDefault="00C87C0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Типы отклоняющегося поведения подростков и их коррекция</w:t>
      </w:r>
    </w:p>
    <w:p w:rsidR="00000000" w:rsidRDefault="00C87C0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Проблемы взаимоотношений с родителями и их разрешение</w:t>
      </w:r>
    </w:p>
    <w:p w:rsidR="00000000" w:rsidRDefault="00C87C0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Метод</w:t>
      </w:r>
      <w:r>
        <w:rPr>
          <w:sz w:val="28"/>
          <w:szCs w:val="28"/>
        </w:rPr>
        <w:t>ы и программа диагностики отклоняющегося поведения подростков</w:t>
      </w:r>
    </w:p>
    <w:p w:rsidR="00000000" w:rsidRDefault="00C87C0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Методы диагностики отклоняющегося поведения подростков</w:t>
      </w:r>
    </w:p>
    <w:p w:rsidR="00000000" w:rsidRDefault="00C87C0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Программа развития временной перспективы и способности к целеполаганию для учащихся</w:t>
      </w:r>
    </w:p>
    <w:p w:rsidR="00000000" w:rsidRDefault="00C87C0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C87C0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C87C08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</w:t>
      </w:r>
      <w:r>
        <w:rPr>
          <w:sz w:val="28"/>
          <w:szCs w:val="28"/>
        </w:rPr>
        <w:t>дение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отклоняющегося поведения школьников - одна из актуальных психолого-педагогических проблем. Деструктивные процессы, затронувшие различные общественные сферы, повлекли за собой рост преступности не только среди взрослого населения, но и среди</w:t>
      </w:r>
      <w:r>
        <w:rPr>
          <w:sz w:val="28"/>
          <w:szCs w:val="28"/>
        </w:rPr>
        <w:t xml:space="preserve"> молодежи. По данным статистики, более 50% правонарушений совершаются подростками и юношами.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грубого нарушения поведения учащимися в школе и вне ее, разрыва между пониманием норм поведения и антисоциальными поведенческими проявлениями учащихся - при </w:t>
      </w:r>
      <w:r>
        <w:rPr>
          <w:sz w:val="28"/>
          <w:szCs w:val="28"/>
        </w:rPr>
        <w:t>всей неоднозначности - свидетельствуют о необходимости новых подходов к названной проблеме. Гуманистический подход к личности ребенка требует интегрированного знания его возрастных, индивидуальных особенностей - физиологических, психологических - и осущест</w:t>
      </w:r>
      <w:r>
        <w:rPr>
          <w:sz w:val="28"/>
          <w:szCs w:val="28"/>
        </w:rPr>
        <w:t>вления воздействия с учетом психофизических особенностей школьника, социальной среды. Эффективность коррекционной деятельности зависит также от умения учителя, психолога, социального работника координировать свои действия, строить работу с родителями ребен</w:t>
      </w:r>
      <w:r>
        <w:rPr>
          <w:sz w:val="28"/>
          <w:szCs w:val="28"/>
        </w:rPr>
        <w:t>ка, оказывать психотерапевтическую помощь не только школьнику, но и семье. Важно помнить при этом, что родители ребенка с отклоняющимся поведением не имеют психологических и педагогических знаний, а это может существенно осложнить работу с ними.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ко</w:t>
      </w:r>
      <w:r>
        <w:rPr>
          <w:sz w:val="28"/>
          <w:szCs w:val="28"/>
        </w:rPr>
        <w:t>ррекции отклоняющегося поведения осложнен и тем, что требует индивидуального подхода к каждому преподавателю, работающему с ребенком, необходимо знать природу отклоняющегося поведения, владеть диагностикой, методами коррекции. Также для эффективности деяте</w:t>
      </w:r>
      <w:r>
        <w:rPr>
          <w:sz w:val="28"/>
          <w:szCs w:val="28"/>
        </w:rPr>
        <w:t>льности необходимо привлекать дополнительный материал по педагогике, медицине, возрастной психологии, физиологии, превентивной педагогике, социальной педагогике и психологии, юриспруденции.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 работы - психология подростков.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работы - диагностик</w:t>
      </w:r>
      <w:r>
        <w:rPr>
          <w:sz w:val="28"/>
          <w:szCs w:val="28"/>
        </w:rPr>
        <w:t>а и коррекция.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исследование диагностики и коррекции отклоняющегося поведения подростков.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C87C08">
      <w:pPr>
        <w:shd w:val="clear" w:color="000000" w:fill="auto"/>
        <w:tabs>
          <w:tab w:val="left" w:pos="15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рассмотреть типы отклоняющегося поведения подростков и проблемы взаимоотношений с родителями и их разрешение;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изучить методы и программу ди</w:t>
      </w:r>
      <w:r>
        <w:rPr>
          <w:sz w:val="28"/>
          <w:szCs w:val="28"/>
        </w:rPr>
        <w:t>агностики отклоняющегося поведения подростков.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исследователей, занимавшихся данной проблемой, выделяются следующие авторы: Амбрумова А.Г., Еникеева Д.Д., Каган В.Е., Личко А.Е., Рогов Е.И., Ткачева В.В. и др.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Типы отклоняющегося поведения п</w:t>
      </w:r>
      <w:r>
        <w:rPr>
          <w:sz w:val="28"/>
          <w:szCs w:val="28"/>
        </w:rPr>
        <w:t>одростков. Проблемы взаимоотношений с родителями и их разрешение</w:t>
      </w:r>
    </w:p>
    <w:p w:rsidR="00000000" w:rsidRDefault="00C87C08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отклоняющееся поведение подросток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Типы отклоняющегося поведения подростков и их коррекция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раннее выявление как физиологических особенностей ребенка, так и неблагоприятных с</w:t>
      </w:r>
      <w:r>
        <w:rPr>
          <w:sz w:val="28"/>
          <w:szCs w:val="28"/>
        </w:rPr>
        <w:t>итуаций воспитания могло бы способствовать коррекции его поведения прежде всего созданием социальных условий, необходимых для формирования полноценной личности. И здесь возрастает роль медико-психолого-педагогической диагностики. Раннее проведение психолог</w:t>
      </w:r>
      <w:r>
        <w:rPr>
          <w:sz w:val="28"/>
          <w:szCs w:val="28"/>
        </w:rPr>
        <w:t>ической диагностики позволяет выявить дефект в развитии психической деятельности и вовремя составить личностно-ориентированную на конкретного ребенка программу коррекции воспитания и образования.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отклоняющееся поведение связано с аномалиями нервной и </w:t>
      </w:r>
      <w:r>
        <w:rPr>
          <w:sz w:val="28"/>
          <w:szCs w:val="28"/>
        </w:rPr>
        <w:t>психической деятельности, то ребенок должен быть осмотрен психиатром и пролечен всеми необходимыми средствами. При этом обязательно должна быть оказана психологическая и психотерапевтическая помощь семье. При проведении реабилитационных и лечебно- коррекци</w:t>
      </w:r>
      <w:r>
        <w:rPr>
          <w:sz w:val="28"/>
          <w:szCs w:val="28"/>
        </w:rPr>
        <w:t xml:space="preserve">онных мероприятий усилия врачей, психологов и педагогов объединяются. Поэтому выделяют педагогическую, психофармакологическую, психотерапевтическую и психологическую коррекцию, направленную на развитие отдельных психических процессов [11,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.43].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</w:t>
      </w:r>
      <w:r>
        <w:rPr>
          <w:sz w:val="28"/>
          <w:szCs w:val="28"/>
        </w:rPr>
        <w:t>ская коррекция включает в себя комплекс мер, направленных на выявление системы ценностей школьника (ценность знания, учебной деятельности, отношений, самоценность); формирование положительной мотивации деятельности; действия учителя, направленные на помощь</w:t>
      </w:r>
      <w:r>
        <w:rPr>
          <w:sz w:val="28"/>
          <w:szCs w:val="28"/>
        </w:rPr>
        <w:t xml:space="preserve"> ученикам в осознании ими жизненной цели, своих возможностей, интересов, соотношении "идеального и реального"; помощь в выборе профессии.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деятельность будет более эффективной, если учитель работает в тесном контакте с родителями. Педагогическое просвещ</w:t>
      </w:r>
      <w:r>
        <w:rPr>
          <w:sz w:val="28"/>
          <w:szCs w:val="28"/>
        </w:rPr>
        <w:t>ение родителей по наиболее актуальным проблемам воспитания ребенка способствует повышению их заинтересованности в ребенке; осознанию стиля отношений в семье; предъявлению целесообразных требований к ребенку [11, C.45].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Акцентирование внимания позволит им о</w:t>
      </w:r>
      <w:r>
        <w:rPr>
          <w:sz w:val="28"/>
          <w:szCs w:val="28"/>
        </w:rPr>
        <w:t>существить превентивные меры, направленные на предупреждение отклоняющегося поведения детей, особенно в подростковом возрасте.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с психатоподобным поведением необходимы все те формы воздействия, которые существуют - ласка, шутка, поощрение, строгий тон</w:t>
      </w:r>
      <w:r>
        <w:rPr>
          <w:sz w:val="28"/>
          <w:szCs w:val="28"/>
        </w:rPr>
        <w:t>. Следует обучить ребенка правильной реакции на эти воздействия. При отклоняющемся поведении дети страдают от неотвратимости наказания. Ожидание неприятности вызывает у них протест, в том числе и побеги.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должен знать, что реакция на его неправильно</w:t>
      </w:r>
      <w:r>
        <w:rPr>
          <w:sz w:val="28"/>
          <w:szCs w:val="28"/>
        </w:rPr>
        <w:t>е поведение обязательно будет: сегодня его простят, завтра осудят, потом будут сопереживать, в другом случае обратят в шутку. Таким образом, не создается для ребенка состояния безысходности его положения и постоянного чувства вины. У детей психапатоподобны</w:t>
      </w:r>
      <w:r>
        <w:rPr>
          <w:sz w:val="28"/>
          <w:szCs w:val="28"/>
        </w:rPr>
        <w:t>м поведением Эффективным методом психотерапии является создание группы общения. Такая группа из 6-8 человек участвует в обсуждении своих проблем. В зависимости от задач можно целенаправленно воздействовать на эмоциональное объединение группы, применять при</w:t>
      </w:r>
      <w:r>
        <w:rPr>
          <w:sz w:val="28"/>
          <w:szCs w:val="28"/>
        </w:rPr>
        <w:t xml:space="preserve">емы коррекции самооценки, саморегуляции, преодоления индивидуализма, агрессивности [21,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.190].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формирующейся психопатии неустойчивого, возбудимого круга реабилитационные мероприятия связаны в основном с коррекционно-воспитательной работой. В отношении</w:t>
      </w:r>
      <w:r>
        <w:rPr>
          <w:sz w:val="28"/>
          <w:szCs w:val="28"/>
        </w:rPr>
        <w:t xml:space="preserve"> конфликтов, которые неизбежно возникают у детей с повышенной эмоциональной возбудимостью, необходимо проводить мероприятия на снятие психоэмоционального напряжения. В работе с такими детьми нужно добиваться положительной реакции на требование, правильного</w:t>
      </w:r>
      <w:r>
        <w:rPr>
          <w:sz w:val="28"/>
          <w:szCs w:val="28"/>
        </w:rPr>
        <w:t xml:space="preserve"> понимания, критичности к допущенным поступкам, вырабатывать умение вовремя остановиться. Большое значение имеет тон, манера разговора с таким ребенком. Некорректное замечание может изменить настроение ребенка, спровоцировать нарушение поведения, значитель</w:t>
      </w:r>
      <w:r>
        <w:rPr>
          <w:sz w:val="28"/>
          <w:szCs w:val="28"/>
        </w:rPr>
        <w:t>но повлиять на процесс обучения и поведение.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гиперкинетических детей обычно отмечается выраженное нарушение активного внимания. Гиперкинетический ребенок импульсивен и никто не может предсказать, что он сделает в следующий момент. Действует он, не задумы</w:t>
      </w:r>
      <w:r>
        <w:rPr>
          <w:sz w:val="28"/>
          <w:szCs w:val="28"/>
        </w:rPr>
        <w:t>ваясь о последствиях, и поэтому чаще других попадает в неприятные ситуации. Он чрезмерно вспыльчив, он не говорит, а кричит, спорит, доказывает, оправдывается. Привлечь его внимание удается с трудом, оно постоянно ускользает с одного на другое. Такой ребен</w:t>
      </w:r>
      <w:r>
        <w:rPr>
          <w:sz w:val="28"/>
          <w:szCs w:val="28"/>
        </w:rPr>
        <w:t xml:space="preserve">ок способен вывести из терпения самого спокойного взрослого. На уроке ему трудно сосредоточиться. При письме он пропускает буквы, не дописывает слова и предложения и больше других нуждается в коррекции внимания и воспитании усидчивости 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.40].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</w:t>
      </w:r>
      <w:r>
        <w:rPr>
          <w:sz w:val="28"/>
          <w:szCs w:val="28"/>
        </w:rPr>
        <w:t xml:space="preserve"> поведения подростков с истероидными проявлениями и особенно истеронеустойчивых особенно трудны. Ни замечаниями, ни внушением, ни рациональным разъяснением устранить нарушения практически невозможно. Их недисциплинированность окрашена демонстративным повед</w:t>
      </w:r>
      <w:r>
        <w:rPr>
          <w:sz w:val="28"/>
          <w:szCs w:val="28"/>
        </w:rPr>
        <w:t>ением, слепым эгоцентризмом и непомерным уровнем притязаний. Они часто считают себя "героями" или "жертвами". Истеричные подростки тонко чувствуют отношение к ним окружающих. Они трусоваты. В беседе с ними следует пользоваться образным языком. в таких бесе</w:t>
      </w:r>
      <w:r>
        <w:rPr>
          <w:sz w:val="28"/>
          <w:szCs w:val="28"/>
        </w:rPr>
        <w:t>дах необходимо выяснить увлечения и интересы подростка и умело использовать для коррекции. Следует возбудить любопытство подростка и дать ему понять, что его уважают, хотят помочь, но не заискивать перед ним. Лучше, чтобы беседа происходила с глазу на глаз</w:t>
      </w:r>
      <w:r>
        <w:rPr>
          <w:sz w:val="28"/>
          <w:szCs w:val="28"/>
        </w:rPr>
        <w:t xml:space="preserve">, без присутствия других лиц. Истероидные подростки требуют внимания. Их необходимо выслушать, а затем постараться объяснить, на что они имеют право, а на что нет, постараться заменить асоциальные увлечения другими. Чтобы этого достичь, нужно организовать </w:t>
      </w:r>
      <w:r>
        <w:rPr>
          <w:sz w:val="28"/>
          <w:szCs w:val="28"/>
        </w:rPr>
        <w:t>досуг ребенка. Хорошее влияние на эту категорию детей оказывают литературно-исторические примеры, ориентирующие ребенка на выбор иного стиля поведения. Постоянное сравнение себя с эталонным образцом порождает желание самосовершенствоваться. Это дети с высо</w:t>
      </w:r>
      <w:r>
        <w:rPr>
          <w:sz w:val="28"/>
          <w:szCs w:val="28"/>
        </w:rPr>
        <w:t>ким уровнем эмоциональности, но с недостаточно развитой волевой сферой. Часто они художественно или музыкально одарены, с хорошей ручной умелостью. Эти их качества и следует использовать, вовлекая в занятия искусством, живописью, рукоделием, резьбой по дер</w:t>
      </w:r>
      <w:r>
        <w:rPr>
          <w:sz w:val="28"/>
          <w:szCs w:val="28"/>
        </w:rPr>
        <w:t>еву, металлу, дизайном. Таких детей следует активно побуждать к деятельности, постоянно поддерживая интерес к ней. В эту работу должны быть вовлечены родители.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 с психастеническими чертами характера обычно не вовлекаются в кружки, секции, но если </w:t>
      </w:r>
      <w:r>
        <w:rPr>
          <w:sz w:val="28"/>
          <w:szCs w:val="28"/>
        </w:rPr>
        <w:t>работают индивидуально, то достигают высокой продуктивности. Им нужна постоянная опора, похвала, успех и одобрение их деятельности, которые и поддерживают интерес. Иначе они запутываются в бесконечных сомнениях и опасениях, боясь осуждения, собственного "б</w:t>
      </w:r>
      <w:r>
        <w:rPr>
          <w:sz w:val="28"/>
          <w:szCs w:val="28"/>
        </w:rPr>
        <w:t xml:space="preserve">езответственного" отношения 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.46].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Гипертимные подростки не выносят однообразия и жестко регламентируемого режима. Интерес ко всему у них неиссякаемый. В плане компенсации необходимо найти выход их кипучей энергии, разнообразить жизнь. У таких детей мн</w:t>
      </w:r>
      <w:r>
        <w:rPr>
          <w:sz w:val="28"/>
          <w:szCs w:val="28"/>
        </w:rPr>
        <w:t>ого увлечений, и они поочередно могут заниматься ими. Необходимо только направлять в социальное русло развитие личности такого подростка, т.к. оставленные сами по себе, они совершают антидисциплинарные поступки.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Конформные подростки адаптируются к своей ми</w:t>
      </w:r>
      <w:r>
        <w:rPr>
          <w:sz w:val="28"/>
          <w:szCs w:val="28"/>
        </w:rPr>
        <w:t>кросреде настолько, что даже небольшие перемены в их окружении вызывают у них негативизм. Они предпочитают стабильность существования. В этом жизненном правиле отражается отсутствие у них самостоятельности и гибкости мышления. Подростки спокойно существуют</w:t>
      </w:r>
      <w:r>
        <w:rPr>
          <w:sz w:val="28"/>
          <w:szCs w:val="28"/>
        </w:rPr>
        <w:t xml:space="preserve"> в монотонной, стабильной обстановке. Настоящих друзей в школе у них нет. В учебе и в работе они старательны, но избегают нововведений. Дезадаптация наступает, когда подросток попадает в группу с антиобщественным поведением. В силу своего характера они пос</w:t>
      </w:r>
      <w:r>
        <w:rPr>
          <w:sz w:val="28"/>
          <w:szCs w:val="28"/>
        </w:rPr>
        <w:t>тепенно усваивают такое поведение в качестве эталонного. Следует учесть, что такой тип характера имеет и свои положительные стороны. Подростки исполнительны, аккуратны, выполняют все рекомендации, инструкции и правила. Именно на эти качества и следует опир</w:t>
      </w:r>
      <w:r>
        <w:rPr>
          <w:sz w:val="28"/>
          <w:szCs w:val="28"/>
        </w:rPr>
        <w:t xml:space="preserve">аться в коррекционной работе [10,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.87].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педагогической запущенности часто выражены болезненные переживания своей несостоятельности и стремление уйти от учебных занятий. При коррекции могут быть использованы психолого-педагогические приемы. Педагог выч</w:t>
      </w:r>
      <w:r>
        <w:rPr>
          <w:sz w:val="28"/>
          <w:szCs w:val="28"/>
        </w:rPr>
        <w:t>леняет от одной до трех тем из всего учебного материала и за короткий срок (2-4 надели) доводит знания ученика с уровня, например, 2-го класса до 4-го. Положительные результаты, успехи стимулируют ребенка на преодоление пробелов в знаниях по всему учебному</w:t>
      </w:r>
      <w:r>
        <w:rPr>
          <w:sz w:val="28"/>
          <w:szCs w:val="28"/>
        </w:rPr>
        <w:t xml:space="preserve"> материалу. Имея нормальный интеллект, ребенок быстро ликвидирует пробелы в знаниях [10, C.90].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 при патохарактерологических реакциях личности и патологических формированиях характера должна быть направлена на оздоровление среды и семей</w:t>
      </w:r>
      <w:r>
        <w:rPr>
          <w:sz w:val="28"/>
          <w:szCs w:val="28"/>
        </w:rPr>
        <w:t>но-бытовой обстановки: систематический контроль и коррекцию поведения со стороны родителей, воспитателей и педагогов; формирование интересов и трудовых установок; семейную психотерапию. Коррекция неблагоприятных личностных особенностей - это коррекция судь</w:t>
      </w:r>
      <w:r>
        <w:rPr>
          <w:sz w:val="28"/>
          <w:szCs w:val="28"/>
        </w:rPr>
        <w:t>бы, развития жизненной ситуации в будущем. Не будет преувеличением сказать, что в психотерапевтической коррекции нуждаются практически все дети и подростки. Но особенно она необходима для предупреждения оклоняющегося поведения с низкой адаптивностью, с пат</w:t>
      </w:r>
      <w:r>
        <w:rPr>
          <w:sz w:val="28"/>
          <w:szCs w:val="28"/>
        </w:rPr>
        <w:t>охарактерологическими реакциями, а также при других нарушениях поведения.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 Проблемы взаимоотношений с родителями и их разрешение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проблемная нагруженность у подростков обнаружена в отношениях с родительским домом. Что в других культурах, напри</w:t>
      </w:r>
      <w:r>
        <w:rPr>
          <w:sz w:val="28"/>
          <w:szCs w:val="28"/>
        </w:rPr>
        <w:t>мер, отношения с родителями - это не острая проблема для подростков.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возникновения проблем во взаимоотношениях родителей и подростков в нашей культуре исследовал В.Е. Каган. Один из выводов, к которым он пришел, состоит в том, что в тоталитарном </w:t>
      </w:r>
      <w:r>
        <w:rPr>
          <w:sz w:val="28"/>
          <w:szCs w:val="28"/>
        </w:rPr>
        <w:t>обществе отношение родителей к ребенку определяет не любовь сама по себе, а то, в какой мере ребенок выполняет социальные нормы. Родителей, как правило, не интересуют проблемы, переживаемые подростком, они не выступают как помощники в решении этих проблем.</w:t>
      </w:r>
      <w:r>
        <w:rPr>
          <w:sz w:val="28"/>
          <w:szCs w:val="28"/>
        </w:rPr>
        <w:t xml:space="preserve"> Наоборот, стремясь добиться от ребенка нормативного поведения, родители сами становятся источником проблем. При таких установках родители и подростки оказываются в состоянии противостояния. [7,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.38].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родители современных подростков в большинств</w:t>
      </w:r>
      <w:r>
        <w:rPr>
          <w:sz w:val="28"/>
          <w:szCs w:val="28"/>
        </w:rPr>
        <w:t>е своем сформировались как личности в предшествующую эпоху, можно предположить, что полученный в нашем исследовании результат объясняют изложенные В.Е. Каганом наблюдения. Также установлена высокая частота конфликтов подростков с родителями, причинами кото</w:t>
      </w:r>
      <w:r>
        <w:rPr>
          <w:sz w:val="28"/>
          <w:szCs w:val="28"/>
        </w:rPr>
        <w:t>рых являются нарушение подростками нормативного поведения, которое , с точки зрения родителей, является главным условием нормальных, бесконфликтных взаимоотношений со своими детьми [7, C.39].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переживание подростками проблем, возникающих как </w:t>
      </w:r>
      <w:r>
        <w:rPr>
          <w:sz w:val="28"/>
          <w:szCs w:val="28"/>
        </w:rPr>
        <w:t>противоречие между ними и их родителями, это - скорее следствие социокультурных, чем психологических особенностей. К настоящему времени стало очевидно, что коррекция этой проблемы предполагает оказание психологом помощи, как подростку, так и родителям. Пос</w:t>
      </w:r>
      <w:r>
        <w:rPr>
          <w:sz w:val="28"/>
          <w:szCs w:val="28"/>
        </w:rPr>
        <w:t>ледние нуждаются, прежде всего, в смене родительских установок, изменении своей позиции в отношении своих детей, в пересмотре системы оценивания их как личностей. Работа с родителями должна стать основой для профилактики проблем подростков. Эта работа долж</w:t>
      </w:r>
      <w:r>
        <w:rPr>
          <w:sz w:val="28"/>
          <w:szCs w:val="28"/>
        </w:rPr>
        <w:t xml:space="preserve">на предусматривать такие направления, как: просвещение по вопросам планирования семьи, развития гуманистического воспитания в семье взамен нормативного, управленческого, развитие системы ценностей, в которой достойное место занимал бы человек, в том числе </w:t>
      </w:r>
      <w:r>
        <w:rPr>
          <w:sz w:val="28"/>
          <w:szCs w:val="28"/>
        </w:rPr>
        <w:t>ребенок и пожилой человек.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представляет собой систему взаимосвязанных социальных ролей, отношения между которыми определяются культурно-нравственными нормами и индивидуальными свойствами личности. Семейные конфликты носят субъективный характер и возн</w:t>
      </w:r>
      <w:r>
        <w:rPr>
          <w:sz w:val="28"/>
          <w:szCs w:val="28"/>
        </w:rPr>
        <w:t>икают чаще всего из-за непонимания друг друга. Если ребенок воспитывается в конфликтной семье, то неизбежны ошибки воспитания, неправильная позиция родителей и ребенка. Следствием этого могут стать нервно-психические срывы, отклоняющееся поведение, неправи</w:t>
      </w:r>
      <w:r>
        <w:rPr>
          <w:sz w:val="28"/>
          <w:szCs w:val="28"/>
        </w:rPr>
        <w:t>льное формирование характера. Часто отклоняющееся поведение подростка родители склонны считать болезнью и, наоборот, явные проявления болезни пытаются устранить воспитательными мерами. Это вызвано не только отсутствием медико-педагогических знаний, но и не</w:t>
      </w:r>
      <w:r>
        <w:rPr>
          <w:sz w:val="28"/>
          <w:szCs w:val="28"/>
        </w:rPr>
        <w:t>желанием видеть свою вину или реальную угрозу в будущем.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лучше понять происхождение семейных конфликтов, нужно выделить неблагоприятные черты родителей, прежде всего, матери. В теоретических исследованиях, посвященных вопросам развития личности, особ</w:t>
      </w:r>
      <w:r>
        <w:rPr>
          <w:sz w:val="28"/>
          <w:szCs w:val="28"/>
        </w:rPr>
        <w:t>енно заостряется внимание роли матери в эмоциональных отношениях с ребенком (Л.И. Божович, Р. Бернс, И.В. Дубровина, И.с. Кон, М.И. Лисина, В.С. Мухина и др.). Ибо неразвитость отношений между матерью и ребенком в дальнейшем преобразуется в стабильное отве</w:t>
      </w:r>
      <w:r>
        <w:rPr>
          <w:sz w:val="28"/>
          <w:szCs w:val="28"/>
        </w:rPr>
        <w:t xml:space="preserve">ржение ребенком своего собственного "я", что в свою очередь приводит к глобальному отвержению мира социальных отношений [19,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.71].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таким чертам относятся: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эмоциональность,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легко расстраиваться,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аффективная возбудимость,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доминантнос</w:t>
      </w:r>
      <w:r>
        <w:rPr>
          <w:sz w:val="28"/>
          <w:szCs w:val="28"/>
        </w:rPr>
        <w:t>ть в семье,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эгоцентризм,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гиперсоциальность - утрированное чувство долга,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принципиальность,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трудность компромиссов [19, C.72].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отцов аффективная неустойчивость заменяется психомоторной нестабильностью и импульсивностью. Преобладает тревожно-мни</w:t>
      </w:r>
      <w:r>
        <w:rPr>
          <w:sz w:val="28"/>
          <w:szCs w:val="28"/>
        </w:rPr>
        <w:t>тельное настроение. Гиперсоциальность выражается в мелочной пунктуальности и педантизме.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патогенного родительского поведения. Нередко тип семьи связан с формами родительского поведения. Типами патогенного родительского поведения, по Боулби, являются: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А - оба (один) родителя не удовлетворяют потребности ребенка в любви и полностью отвергают его;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В - ребенок служит в семье средством разрешения супружеских конфликтов;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С - угрозы покинуть семью или "разлюбить" ребенка как дисциплинарные меры;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ип Д - внушение ребенку, что он своим поведением повинен в разводе, болезни или смерти одного из родителей;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Е - отсутствие в окружении ребенка человека, способного понять его переживания, стать фигурой, замещающей отсутствующего или пренебрегающего сво</w:t>
      </w:r>
      <w:r>
        <w:rPr>
          <w:sz w:val="28"/>
          <w:szCs w:val="28"/>
        </w:rPr>
        <w:t xml:space="preserve">ими обязанностями родителя [20,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.91].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также типы негармоничных семей: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распадающаяся семья;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неполная семья;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регидная, псевдосолидарная семья;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распавшаяся семья [20, C.93].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негармоничных семей распадающаяся семья несет в себе самый </w:t>
      </w:r>
      <w:r>
        <w:rPr>
          <w:sz w:val="28"/>
          <w:szCs w:val="28"/>
        </w:rPr>
        <w:t>сильный патогенный заряд. Данный вывод можно сделать, исходя из представленной в таблице информации о зависимости родительского поведения от типа семейных отношений.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Распадающаяся семья содержит в своем деструктивном "арсенале" большее, чем другие, число ф</w:t>
      </w:r>
      <w:r>
        <w:rPr>
          <w:sz w:val="28"/>
          <w:szCs w:val="28"/>
        </w:rPr>
        <w:t>акторов, способных дестабилизировать нормальное развитие подростка. Хотя, вполне возможно, что на становление личности оказывает влияние не только и не столько тип или стиль отношений, сколько важен именно эмоционально-психологический климат в семье.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</w:t>
      </w:r>
      <w:r>
        <w:rPr>
          <w:sz w:val="28"/>
          <w:szCs w:val="28"/>
        </w:rPr>
        <w:t>твуют два теоретических подхода, позволяющих прояснить характер причинной зависимости между стилем семейного руководства и детской агрессивностью.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Олуэйз работал над проблемой причинности, используя регрессионный анализ, чтобы выявить как влияние ребенка н</w:t>
      </w:r>
      <w:r>
        <w:rPr>
          <w:sz w:val="28"/>
          <w:szCs w:val="28"/>
        </w:rPr>
        <w:t>а поведение родителей, так и влияние родителей на поведение ребенка. Агрессивность ребенка определялась по ответам его сверстников. При опросе родителей измерялись четыре параметра, теоретически и эмпирически связанные с детской агрессивностью: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негативиз</w:t>
      </w:r>
      <w:r>
        <w:rPr>
          <w:sz w:val="28"/>
          <w:szCs w:val="28"/>
        </w:rPr>
        <w:t>м матери - враждебность, отчужденность, холодность и безразличие к ребенку;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терпимое отношение матери к проявлению ребенком агрессии по отношению к сверстникам или членам семьи;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применение родителями силовых дисциплинарных методов - физических наказани</w:t>
      </w:r>
      <w:r>
        <w:rPr>
          <w:sz w:val="28"/>
          <w:szCs w:val="28"/>
        </w:rPr>
        <w:t>й, угроз, скандалов;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темперамент ребенка - уровень активности и вспыльчивости [8,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.162].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выявлено, что негативное отношение матери к ребенку коррелировало с применением силовых дисциплинарных методов, которые в свою очередь вызывали агрессивное пов</w:t>
      </w:r>
      <w:r>
        <w:rPr>
          <w:sz w:val="28"/>
          <w:szCs w:val="28"/>
        </w:rPr>
        <w:t>едение ребенка. Сходным образом темперамент ребенка был связан со снисходительным отношением матери к проявлению агрессии.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0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4820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1. Модель становления агрессии по Олуэйзу</w:t>
      </w:r>
    </w:p>
    <w:p w:rsidR="00000000" w:rsidRDefault="00C87C08">
      <w:pPr>
        <w:ind w:firstLine="709"/>
        <w:rPr>
          <w:sz w:val="28"/>
          <w:szCs w:val="28"/>
        </w:rPr>
      </w:pP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Паттерсон разработал базовую модель связи между </w:t>
      </w:r>
      <w:r>
        <w:rPr>
          <w:sz w:val="28"/>
          <w:szCs w:val="28"/>
        </w:rPr>
        <w:t>характером семейного руководства и агрессивностью. Одна из сторон модели - незрелые методы регулирования дисциплины означает, что в некоторых случаях родители могут игнорировать отклоняющее поведение ребенка или позволять ему вести себя подобным образом, т</w:t>
      </w:r>
      <w:r>
        <w:rPr>
          <w:sz w:val="28"/>
          <w:szCs w:val="28"/>
        </w:rPr>
        <w:t>огда как в других случаях могут угрожать физическими наказаниями не осуществляя своих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угроз. В следующий раз они могут "взорваться" и повести себя агрессивно. Если родителям не хватает умения научить ребенка следовать определенным правилам поведения, его м</w:t>
      </w:r>
      <w:r>
        <w:rPr>
          <w:sz w:val="28"/>
          <w:szCs w:val="28"/>
        </w:rPr>
        <w:t>анерой становится неподчинение и пущенные в ход кулаки. Этот стиль становится доминирующим в отношениях с людьми.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родители непредсказуемы и не последовательны в выборе наказания за неприемлемое поведение. Такие незрелые методы регулирования </w:t>
      </w:r>
      <w:r>
        <w:rPr>
          <w:sz w:val="28"/>
          <w:szCs w:val="28"/>
        </w:rPr>
        <w:t>дисциплины подготавливают почву для усваивания ребенком силовой тактики отстаивания своих интересов.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Модель семейных взаимоотношений Паттерсона, основывающихся на принуждении, демонстрирует отношение "родитель-ребенок", где ребенок учится принуждению и неу</w:t>
      </w:r>
      <w:r>
        <w:rPr>
          <w:sz w:val="28"/>
          <w:szCs w:val="28"/>
        </w:rPr>
        <w:t xml:space="preserve">ступчивости, так как родители не в состоянии следить за его поступками или контролировать его поведение. А стиль взаимодействия с другими, характеризующийся неуступчивостью со стороны ребенка и его желанием принудить других к выполнению чего-либо, вызовет </w:t>
      </w:r>
      <w:r>
        <w:rPr>
          <w:sz w:val="28"/>
          <w:szCs w:val="28"/>
        </w:rPr>
        <w:t xml:space="preserve">трудности в разнообразных социальных ситуациях и, в конечном счете, может привести к отклоняющемуся или асоциальному поведению [18,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.145].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Кроме выше перечисленных случаев встречаются следующие ситуации: у обоих супругов часты недостаточная уверенность в </w:t>
      </w:r>
      <w:r>
        <w:rPr>
          <w:sz w:val="28"/>
          <w:szCs w:val="28"/>
        </w:rPr>
        <w:t>себе, противоречивость личности. Во взаимоотношениях с людьми такие родители непроизвольно компенсируют свои неотреагированные отношения.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литературе описаны следующие типы таких отношений: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Внешне "спокойная семья". В таких семьях за благоприятным фасад</w:t>
      </w:r>
      <w:r>
        <w:rPr>
          <w:sz w:val="28"/>
          <w:szCs w:val="28"/>
        </w:rPr>
        <w:t>ом скрываются длительно и сильно подавляемые отрицательные эмоции супругов друг к другу. Нередки приступы плохого настроения, тоски, депрессии. Супруги ощущают себя усталыми, они не разговаривают друг с другом. Ребенок беспомощен, чувствует опасность, но н</w:t>
      </w:r>
      <w:r>
        <w:rPr>
          <w:sz w:val="28"/>
          <w:szCs w:val="28"/>
        </w:rPr>
        <w:t>е понимает ее. Напряжение нарастает.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"Вулканическая семья". Здесь супруги постоянно выясняют отношения, часто расходятся, сходятся, ссорятся, обещают "любить друг друга до гроба". Чувства преобладают над ответственностью перед семьей и ребенком. Ссоры ро</w:t>
      </w:r>
      <w:r>
        <w:rPr>
          <w:sz w:val="28"/>
          <w:szCs w:val="28"/>
        </w:rPr>
        <w:t>дителей в глазах детей приобретают катастрофические размеры, что для ребенка оборачивается трагедией. Стиль отношений родителей фиксируется на долгие годы.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Семья "санаторий". В такой семье один из супругов является тревожной личностью, что оказывает влия</w:t>
      </w:r>
      <w:r>
        <w:rPr>
          <w:sz w:val="28"/>
          <w:szCs w:val="28"/>
        </w:rPr>
        <w:t>ние на других членов семьи. Семья отгораживается от внешнего мира и становится симбиотически зависимой друг от друга. Позиция детей в таких семьях различна. Так как родители заняты собой и выяснением отношений (ты безжалостна, а я так страдаю), дети испыты</w:t>
      </w:r>
      <w:r>
        <w:rPr>
          <w:sz w:val="28"/>
          <w:szCs w:val="28"/>
        </w:rPr>
        <w:t>вают недостаток материнской любви, становятся тревожными. Второй вариант поведения, когда "санаторными" отношениями окружается кто-то из членов семьи. Происходит излишняя фиксация на здоровье, подчеркивание всевозможных опасностей и запугивание. Необходимо</w:t>
      </w:r>
      <w:r>
        <w:rPr>
          <w:sz w:val="28"/>
          <w:szCs w:val="28"/>
        </w:rPr>
        <w:t>сть удержать ребенка в семье приводит к обесцениванию ценностей вне семьи, к их дискредитации (его друзей, форм свободного поведения). Мелочная опека, жесткий контроль, чрезмерная защита от мнимых опасностей могут привести к невротическим срывам. В подрост</w:t>
      </w:r>
      <w:r>
        <w:rPr>
          <w:sz w:val="28"/>
          <w:szCs w:val="28"/>
        </w:rPr>
        <w:t>ковом возрасте усиливаются реакции протеста и эмансипации. Повышенная фиксация на здоровье приводит к формированию личности со сверхценной озабоченностью своим здоровьем.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Семья "крепость". В основе такой семьи лежат представления об угрозе, жестокости, а</w:t>
      </w:r>
      <w:r>
        <w:rPr>
          <w:sz w:val="28"/>
          <w:szCs w:val="28"/>
        </w:rPr>
        <w:t>грессивности окружающего мира, о всеобщем зле. Враждебность из семьи переносится на внешний мир. В таких семьях любовь к ребенку носит условный характер. Его любят, когда он оправдывает надежды. Семья-крепость ставит ребенка в противоречивую позицию, ситуа</w:t>
      </w:r>
      <w:r>
        <w:rPr>
          <w:sz w:val="28"/>
          <w:szCs w:val="28"/>
        </w:rPr>
        <w:t>цию внутреннего конфликта, вызванного рассогласованием требований между родителями и собственным опытом ребенка. Постоянный внутренний конфликт приводит к перенапряжению, повышению невротического уровня реагирования, неуверенности. Усиливаются реакции прот</w:t>
      </w:r>
      <w:r>
        <w:rPr>
          <w:sz w:val="28"/>
          <w:szCs w:val="28"/>
        </w:rPr>
        <w:t>еста, оппозиции, упрямство, негативизм.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Семья "театр" - еще один пример дисгармоничной семьи. Как правило, в таких семьях один из супругов испытывает острую потребность в признании, в постоянном внимании, любовании, поощрении. Иногда члены семьи разыгрыв</w:t>
      </w:r>
      <w:r>
        <w:rPr>
          <w:sz w:val="28"/>
          <w:szCs w:val="28"/>
        </w:rPr>
        <w:t>ают друг перед другом спектакль: все что-то говорят, что-то делают, что-то эмоционально выражают. Семейный театр призван сохранять видимость благополучия. В таких семьях родителям не до детей. Воспитание передоверяется детским садам, школам или общественны</w:t>
      </w:r>
      <w:r>
        <w:rPr>
          <w:sz w:val="28"/>
          <w:szCs w:val="28"/>
        </w:rPr>
        <w:t>м организациям. Следуя за модой, дети этих семей посещают кружки иностранных языков, музыки, танцев, живописи. Родительскую любовь стараются подменить материальным благополучием.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Семья - "третий лишний". Здесь супруги заняты собой, а родительство - помех</w:t>
      </w:r>
      <w:r>
        <w:rPr>
          <w:sz w:val="28"/>
          <w:szCs w:val="28"/>
        </w:rPr>
        <w:t>а для них. В этих семьях возникает скрытая неприязнь к ребенку, который мешает. Такие родители внушают детям чувство неполноценности, фиксируя их недостатки. У ребенка формируется неуверенность, слабость, безынициативность. Ребенок плохо адаптируется в дет</w:t>
      </w:r>
      <w:r>
        <w:rPr>
          <w:sz w:val="28"/>
          <w:szCs w:val="28"/>
        </w:rPr>
        <w:t>ских коллективах.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Семья с кумиром. Это довольно распространенный тип семьи с единственным ребенком. Ребенок становится игрушкой, кумиром семьи. Родители без критики относятся к нему, все прихоти ребенка исполняются, воспитываются истероидные черты характ</w:t>
      </w:r>
      <w:r>
        <w:rPr>
          <w:sz w:val="28"/>
          <w:szCs w:val="28"/>
        </w:rPr>
        <w:t>ера.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Семья "маскарад" - характеризуется несогласованностью жизненных целей, планов, оценок, которым можно дать название маскарад. Такая несогласованность действий родителей вызывает у ребенка растерянность и порождает внутренний конфликт [18, C.154].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</w:t>
      </w:r>
      <w:r>
        <w:rPr>
          <w:sz w:val="28"/>
          <w:szCs w:val="28"/>
        </w:rPr>
        <w:t>ача психотерапевта сводится к тому, чтобы проанализировать семейный конфликт, помочь правильному распределению семейных ролей, усилить защитные реакции членов семьи. Нереалистическое восприятие членами семьи ситуации приводит к постоянным ссорам и выяснени</w:t>
      </w:r>
      <w:r>
        <w:rPr>
          <w:sz w:val="28"/>
          <w:szCs w:val="28"/>
        </w:rPr>
        <w:t>ем отношений. Часто это сопровождается стремлением к самоутверждению с подчеркиванием вины другого и демонстрацией своей беспомощности. Поэтому одной из задач психотерапии ставится изменение восприятия самого себя и других, изменение реагирования на другог</w:t>
      </w:r>
      <w:r>
        <w:rPr>
          <w:sz w:val="28"/>
          <w:szCs w:val="28"/>
        </w:rPr>
        <w:t>о, изменение в способе проявления мыслей и чувств методами групповой психотерапии.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Группы формируются из супружеских пар с детьми (или без них). Суть конфликта быстрее воспринимается другими членами группы, что способствует пониманию конфликта. Это помогае</w:t>
      </w:r>
      <w:r>
        <w:rPr>
          <w:sz w:val="28"/>
          <w:szCs w:val="28"/>
        </w:rPr>
        <w:t>т восстановлению нарушенных взаимоотношений в семье.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Одной из важных методик в групповой психотерапии семей является техника проигрывания ситуаций. Проигрываются и обсуждаются темы: "Обида", "Решительный разговор", "Трудный выбор". Ситуации проигрываются в</w:t>
      </w:r>
      <w:r>
        <w:rPr>
          <w:sz w:val="28"/>
          <w:szCs w:val="28"/>
        </w:rPr>
        <w:t xml:space="preserve"> форме диалога или без слов.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Другим способом являются групповые беседы: обсужде6ние проблем общения, воспитания детей, кризисных периодов жизни семьи, финансового положения и т.д. [4,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.203].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Семейная психотерапия имеет большое профилактическое значение, т</w:t>
      </w:r>
      <w:r>
        <w:rPr>
          <w:sz w:val="28"/>
          <w:szCs w:val="28"/>
        </w:rPr>
        <w:t>ак как для ребенка семья является психологической защитой и мощным психотерапевтическим фактором.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Формирующиеся черты личности: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А. Чрезмерная эмоциональная дистанция. Родители обращены не к ребенку, а против него или вне его. Часто проявляется агрессивност</w:t>
      </w:r>
      <w:r>
        <w:rPr>
          <w:sz w:val="28"/>
          <w:szCs w:val="28"/>
        </w:rPr>
        <w:t>ь по отношению к ребенку или равнодушие А+С-отвергающая (ребенок - "тяжкий груз") Чувство ненужности родителям, ощущение себя лишним Агрессивность непослушание лживость, наклонность к воровству и т.д.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В. Большая концентрация внимания на ребенке. Стремление</w:t>
      </w:r>
      <w:r>
        <w:rPr>
          <w:sz w:val="28"/>
          <w:szCs w:val="28"/>
        </w:rPr>
        <w:t xml:space="preserve"> постоянно быть около ребенка, навязывание ему многочисленных предложений, родители бдительно следят за поведением ребенка В+Д- чрезмерное оберегание (ребенок крайне зависим). Показная позиция, потребности ребенка доминируют над потребностями других Запазд</w:t>
      </w:r>
      <w:r>
        <w:rPr>
          <w:sz w:val="28"/>
          <w:szCs w:val="28"/>
        </w:rPr>
        <w:t>ывание социальной зрелости: чрезмерное преувеличение собственной значимости и тревожность, беспомощность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С. Доминирование. Непреклонность родителей, тенденция к ограничениям и суровости В+С- чрезмерное требование Постоянное состояние тревожности (нет права</w:t>
      </w:r>
      <w:r>
        <w:rPr>
          <w:sz w:val="28"/>
          <w:szCs w:val="28"/>
        </w:rPr>
        <w:t xml:space="preserve"> на самостоятельность). Неуверенность робость, чрезмерная впечатлительность.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Д. Уступчивость. Для поведения родителей характерны не- умение и несобность руководить детьми, мягкость А+Д- (крайняя степень- бегство от ребенка). Невыполнение приказаний родител</w:t>
      </w:r>
      <w:r>
        <w:rPr>
          <w:sz w:val="28"/>
          <w:szCs w:val="28"/>
        </w:rPr>
        <w:t xml:space="preserve">ей Неспособность устанавливать прочные эмоциональные связи, эмоциональная неустойчивость, непостянство в планах, хвастливость [4,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.210].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Опираясь на представленный материал, можно сделать общий вывод: агрессивность, непослушание, девиантное поведение, зап</w:t>
      </w:r>
      <w:r>
        <w:rPr>
          <w:sz w:val="28"/>
          <w:szCs w:val="28"/>
        </w:rPr>
        <w:t>аздывание социальной зрелости, неуверенность, робость, неспособность устанавливать прочные эмоциональные контакты - все это как черты личности ребенка формируется вследствие воздействия деструктивных стилей поведения родителей в отношении своих детей.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Важн</w:t>
      </w:r>
      <w:r>
        <w:rPr>
          <w:sz w:val="28"/>
          <w:szCs w:val="28"/>
        </w:rPr>
        <w:t>о также отметить, что стиль взаимоотношений подростка с родителями лишь отчасти обусловлен социальным положением семьи.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Сопоставление данных о самоуважении подростков с условиями их семейной жизни показывает, что у тех подростков, которым родители не уделя</w:t>
      </w:r>
      <w:r>
        <w:rPr>
          <w:sz w:val="28"/>
          <w:szCs w:val="28"/>
        </w:rPr>
        <w:t>ли внимания и которыми пренебрегали, уровень самоуважения ниже, чем у других.</w:t>
      </w:r>
    </w:p>
    <w:p w:rsidR="00000000" w:rsidRDefault="00C87C08">
      <w:pPr>
        <w:ind w:firstLine="709"/>
        <w:rPr>
          <w:sz w:val="28"/>
          <w:szCs w:val="28"/>
        </w:rPr>
      </w:pP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Глава 2. Методы и программа диагностики отклоняющегося поведения подростков</w:t>
      </w:r>
    </w:p>
    <w:p w:rsidR="00000000" w:rsidRDefault="00C87C08">
      <w:pPr>
        <w:ind w:firstLine="709"/>
        <w:rPr>
          <w:sz w:val="28"/>
          <w:szCs w:val="28"/>
        </w:rPr>
      </w:pP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.1 Методы диагностики отклоняющегося поведения подростков</w:t>
      </w:r>
    </w:p>
    <w:p w:rsidR="00000000" w:rsidRDefault="00C87C08">
      <w:pPr>
        <w:ind w:firstLine="709"/>
        <w:rPr>
          <w:sz w:val="28"/>
          <w:szCs w:val="28"/>
        </w:rPr>
      </w:pP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Психотерапевт при работе с детьми и подр</w:t>
      </w:r>
      <w:r>
        <w:rPr>
          <w:sz w:val="28"/>
          <w:szCs w:val="28"/>
        </w:rPr>
        <w:t>остками может использовать, например следующие методы: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"психотерапевтического зеркала", формирующий способность видеть себя, свое поведение как бы со стороны.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рассмотрения альтернатив, или "метод Гуру", когда ребенку или подростку показывают ре</w:t>
      </w:r>
      <w:r>
        <w:rPr>
          <w:sz w:val="28"/>
          <w:szCs w:val="28"/>
        </w:rPr>
        <w:t>зультат его движения "не туда" и "не за тем" и рисуют "заманчивую" перспективу;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"компенсации", когда подростку, лишенному чего-то важного, недостижимого предлагается заманчивая альтернатива приемлемого для него пути;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внушения положительных соци</w:t>
      </w:r>
      <w:r>
        <w:rPr>
          <w:sz w:val="28"/>
          <w:szCs w:val="28"/>
        </w:rPr>
        <w:t>альных установок, "нравственной иммунизации", когда ребенку внушают положительные социальные установки, прививают "иммунитет" к отрицательным влияниям среды.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Например, подростка оставляют за старшего в группе. Но дети его не слушают, разговаривают, встают,</w:t>
      </w:r>
      <w:r>
        <w:rPr>
          <w:sz w:val="28"/>
          <w:szCs w:val="28"/>
        </w:rPr>
        <w:t xml:space="preserve"> ходят, т.е. ведут себя так, как ведет обычно себя он. Прочувствовав на себе неприятное отношение сверстников, ребенок начинает критически оценивать свои поступки и поведение в целом.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Подростки неравнодушны к своему будущему. При использовании "метода Гуру</w:t>
      </w:r>
      <w:r>
        <w:rPr>
          <w:sz w:val="28"/>
          <w:szCs w:val="28"/>
        </w:rPr>
        <w:t>" ему говорят по аналогии со сказкой: "Пойдешь налево - найдешь бесчестье, пойдешь направо - найдешь удовлетворение и счастье". Сильный впечатление на подростков производит пример преуспевающего в жизни молодого человека. Он не поучает, не призывает, а про</w:t>
      </w:r>
      <w:r>
        <w:rPr>
          <w:sz w:val="28"/>
          <w:szCs w:val="28"/>
        </w:rPr>
        <w:t>сто рассказывает о себе, о своей жизни и успехах. Можно организовать встречи с выпускниками школы, преуспевающими в жизни.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исправления эгоцентричных черт характера психолог, психотерапевт могут прибегать к психодраме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.234].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групповой работе дост</w:t>
      </w:r>
      <w:r>
        <w:rPr>
          <w:sz w:val="28"/>
          <w:szCs w:val="28"/>
        </w:rPr>
        <w:t>игается способность к пониманию переживаний, интересов других детей. Приобретаются навыки общения, способность к разрешению межличностных конфликтов, преодолеваются застенчивость, неуверенность в собственных силах, приобретаются лидерские и ораторские каче</w:t>
      </w:r>
      <w:r>
        <w:rPr>
          <w:sz w:val="28"/>
          <w:szCs w:val="28"/>
        </w:rPr>
        <w:t>ства. В психотерапевтической группе ребенок видит себя во взаимодействии с другими, оценивает свои поступки глазами других детей.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общеизвестен оздоровительный эффект игровой терапии.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Игры вызывают неожиданные ситуации, а это и есть оздоровительный эффект. </w:t>
      </w:r>
      <w:r>
        <w:rPr>
          <w:sz w:val="28"/>
          <w:szCs w:val="28"/>
        </w:rPr>
        <w:t>Ребенок раскрывается в играх и стремится реализовать свои комплексы, стремится быть самим собой. То, что увлекает, заставляет размышлять, - запоминается, доставляет чувство удовольствия. Следует подчеркнуть, что систематическое наблюдение за игрой позволяе</w:t>
      </w:r>
      <w:r>
        <w:rPr>
          <w:sz w:val="28"/>
          <w:szCs w:val="28"/>
        </w:rPr>
        <w:t xml:space="preserve">т определить степень общительности или замкнутости каждого ребенка. Робость часто не позволяет ребенку самому предложить себя на главную роль, а его товарищи этого не замечают. Психотерапевт предоставляет такую возможность каждому ребенку и поощряет любую </w:t>
      </w:r>
      <w:r>
        <w:rPr>
          <w:sz w:val="28"/>
          <w:szCs w:val="28"/>
        </w:rPr>
        <w:t>инициативу и творчество. Включившись в игру, даже самые застенчивые и робкие дети в конце концов чувствуют себя свободно, раскованно, раскрепощенно, получая радость от общения с людьми. Игра помогает ребенку преодолеть робость, стеснительность, скованность</w:t>
      </w:r>
      <w:r>
        <w:rPr>
          <w:sz w:val="28"/>
          <w:szCs w:val="28"/>
        </w:rPr>
        <w:t>. Ценность игры еще в том, что в ней проявляется способность к самовоспитанию. Ребенок намеренно ведет себя так, как того требует роль. Следует помнить, что игра не предназначена для исправления недостатков ребенка. Главная опора должна быть на положительн</w:t>
      </w:r>
      <w:r>
        <w:rPr>
          <w:sz w:val="28"/>
          <w:szCs w:val="28"/>
        </w:rPr>
        <w:t>ые качества, снятие чувства вины и отрицательных эмоций, вызвавших отклонения. В психотерапевтических играх не должно быть проигравших. При отклоняющемся поведении положительное влияние игры состоит еще в том, что она заставляет соблюдать нормы и правила н</w:t>
      </w:r>
      <w:r>
        <w:rPr>
          <w:sz w:val="28"/>
          <w:szCs w:val="28"/>
        </w:rPr>
        <w:t xml:space="preserve">равственного поведения. Нарушение этих правил отмечают сами дети, участвующие в игре, и выражают осуждение нарушителю. Игра тренирует эмоциональные реакции, способствует выработке сдерживающих механизмов при бурных эмоциональных реакциях [6,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.89].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Отражен</w:t>
      </w:r>
      <w:r>
        <w:rPr>
          <w:sz w:val="28"/>
          <w:szCs w:val="28"/>
        </w:rPr>
        <w:t>ие проблемных ситуаций в игре дает возможность коснуться и семейных отношений. Игры "в семью" дают возможность создать новые варианты взаимоотношений.</w:t>
      </w:r>
    </w:p>
    <w:p w:rsidR="00000000" w:rsidRDefault="00C87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Продолжительность игровой работы с группой составляет около полугода при двухразовых занятиях в неделю.</w:t>
      </w:r>
    </w:p>
    <w:p w:rsidR="00000000" w:rsidRDefault="00C87C08">
      <w:pPr>
        <w:ind w:firstLine="709"/>
        <w:rPr>
          <w:sz w:val="28"/>
          <w:szCs w:val="28"/>
        </w:rPr>
      </w:pP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Программа развития временной перспективы и способности к целеполаганию для учащихся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предлагаемой ниже развивающей программы для работы со старшеклассниками - помочь учащимся определить свои жизненные планы, прояснить временную перспективу будущег</w:t>
      </w:r>
      <w:r>
        <w:rPr>
          <w:sz w:val="28"/>
          <w:szCs w:val="28"/>
        </w:rPr>
        <w:t>о и в итоге на этом пути продвинуться в плане своего личностного развития, самоопределения, в обретении собственной идентичности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Общепринятое положение о том, что обращенность в будущее является главной чертой старшеклассника, что жизненные планы, перспект</w:t>
      </w:r>
      <w:r>
        <w:rPr>
          <w:sz w:val="28"/>
          <w:szCs w:val="28"/>
        </w:rPr>
        <w:t xml:space="preserve">ивы составляют "аффективный центр" жизни подростка, не означает, что возрастное новообразование вызревает само собой, повинуясь неким возрастным законам развития. Напротив, подростки и юноши испытывают огромные субъективные трудности при определении своих </w:t>
      </w:r>
      <w:r>
        <w:rPr>
          <w:sz w:val="28"/>
          <w:szCs w:val="28"/>
        </w:rPr>
        <w:t>жизненных целей и перспектив. Типичной для ранней юности психопатологией является именно расстройство временной перспективы (Э. Эриксон) -тесно связанной с кризисом идентичности. Не всем дается легко формирование новой временной перспективы, нередко обостр</w:t>
      </w:r>
      <w:r>
        <w:rPr>
          <w:sz w:val="28"/>
          <w:szCs w:val="28"/>
        </w:rPr>
        <w:t>енное чувство необратимости времени сочетается в юношеском сознании с нежеланием замечать его течение с представлением о том, будто время остановилось. Чувство остановки времени психологически означает как бы возврат к детскому состоянию, когда время еще н</w:t>
      </w:r>
      <w:r>
        <w:rPr>
          <w:sz w:val="28"/>
          <w:szCs w:val="28"/>
        </w:rPr>
        <w:t>е существовало в переживании и не воспринималось осознанно. Установка (как правило неосознанная) на продление "эпохи моратория" с ее весельем и беззаботностью не только социально вредна, но и опасна для самой личности. Огромные проблемы возникают у старшек</w:t>
      </w:r>
      <w:r>
        <w:rPr>
          <w:sz w:val="28"/>
          <w:szCs w:val="28"/>
        </w:rPr>
        <w:t xml:space="preserve">лассников и при попытке совместить ближнюю и дальнюю перспективы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.89].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предлагаемой ниже программы лежат психотехники, заимствованные из различных американских источников, в частности М. Мольца: "Я - это Я, или как стать счастливым". Сейчас </w:t>
      </w:r>
      <w:r>
        <w:rPr>
          <w:sz w:val="28"/>
          <w:szCs w:val="28"/>
        </w:rPr>
        <w:t>появилось множество книг, статей в журналах и газетах содержащих рецепты, которые помогут вам стать знаменитым, добиться успеха в жизни, быть счастливым, наконец. И везде в тройке самых важных - "определи свою жизненную цель":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Следуй строго поставленной це</w:t>
      </w:r>
      <w:r>
        <w:rPr>
          <w:sz w:val="28"/>
          <w:szCs w:val="28"/>
        </w:rPr>
        <w:t>ли. Учись ее находить.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предавайся бесплодным мечтам.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Разрабатывай конкретные планы на будущее и т.д. и т.п. 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.46].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Самую, пожалуй, радикальную позицию в этом вопросе предлагает М. Мольц: "Человеческий мозг и вся нервная система действуют целенаправ</w:t>
      </w:r>
      <w:r>
        <w:rPr>
          <w:sz w:val="28"/>
          <w:szCs w:val="28"/>
        </w:rPr>
        <w:t xml:space="preserve">ленно, в соответствии с принципом осуществления личностных целей. Они функционируют как великолепный, "направленный на заданную цель механизм", как своего рода внутренняя автоматическая система наведения, которая работает на вас, как "механизм успеха" или </w:t>
      </w:r>
      <w:r>
        <w:rPr>
          <w:sz w:val="28"/>
          <w:szCs w:val="28"/>
        </w:rPr>
        <w:t>механизм удач", в зависимости от того, как ВЫ, оператор, управляете им и какие устанавливаете ему цели". В тоже время, Мольц настаивает на прямо противоположном, на том, что в действительности достигнуть цели можно лишь расслабившись, забыв про волевые уси</w:t>
      </w:r>
      <w:r>
        <w:rPr>
          <w:sz w:val="28"/>
          <w:szCs w:val="28"/>
        </w:rPr>
        <w:t>лия, которые только вредят. Если цель ясна и сильна, она будет действовать сама [13, C.53].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Существенным элементом всех излагаемых ниже психотехник является фиксация на бумаге того, что так или иначе проигрывается в ментальном плане, - обычно это какие-то </w:t>
      </w:r>
      <w:r>
        <w:rPr>
          <w:sz w:val="28"/>
          <w:szCs w:val="28"/>
        </w:rPr>
        <w:t>записи, иногда рисунки, которые должны делать учащиеся.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же ответить на самый главный и самый, как ни странно, трудный вопрос - чего ты хочешь? Как научиться формулировать свои цели? Как фиксировать это в своем сознании? Кратко можно ответить так: н</w:t>
      </w:r>
      <w:r>
        <w:rPr>
          <w:sz w:val="28"/>
          <w:szCs w:val="28"/>
        </w:rPr>
        <w:t>адо мечтать, но делать это очень сосредоточенно. Чтобы ответить подробнее, полезно обратиться к нижеследующим психологическим упражнениям и техникам.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Итак: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Возьмите карандаш и бумагу. Устройтесь поудобнее, там, где вы чувствуете себя максимально комфортн</w:t>
      </w:r>
      <w:r>
        <w:rPr>
          <w:sz w:val="28"/>
          <w:szCs w:val="28"/>
        </w:rPr>
        <w:t xml:space="preserve">о. А теперь постарайтесь, не ставя себе никаких ограничений, нарисовать свою будущую жизнь - так, как вы хотели бы, чтобы она сложилась, с теми дорогами, по которым вы хотели бы пройти, с теми вершинами, на которые вы хотели бы взойти [15,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.241].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Начните </w:t>
      </w:r>
      <w:r>
        <w:rPr>
          <w:sz w:val="28"/>
          <w:szCs w:val="28"/>
        </w:rPr>
        <w:t>со списка того, о чем вы мечтаете, кем хотите стать, каким хотите стать, где жить, чем заниматься, что иметь. Сосредоточьтесь и в течение 10-15 минут заставьте свой карандаш беспрерывно работать. Где только можно, сокращайте слова и переходите к следующему</w:t>
      </w:r>
      <w:r>
        <w:rPr>
          <w:sz w:val="28"/>
          <w:szCs w:val="28"/>
        </w:rPr>
        <w:t xml:space="preserve"> желанию. Чувствуйте себя королем, дайте волю своему воображению, отбрасывайте ограничения. Если какие-то сомнения, ограничения все же будут приходить вам в голову, представьте себе мысленно, что вы их выводите с поля, удаляете с ринга.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Записывая то, чего </w:t>
      </w:r>
      <w:r>
        <w:rPr>
          <w:sz w:val="28"/>
          <w:szCs w:val="28"/>
        </w:rPr>
        <w:t>вы хотели бы в результате достичь, следуйте правилам: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формулируйте свои мечты в позитивных терминах;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будьте предельно конкретны: постарайтесь ясно представить себе, как это выглядит, как пахнет, как звучит, каково на ощупь; чем сенсорно богаче ваше опи</w:t>
      </w:r>
      <w:r>
        <w:rPr>
          <w:sz w:val="28"/>
          <w:szCs w:val="28"/>
        </w:rPr>
        <w:t>сание, тем более оно задействует ваш мозг для достижения цели;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постарайтесь составить ясное представление о результате, что именно будет, когда вы достигните своей цели.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важно формулировать такие цели, достижение которых в принципе зависит от вас: не н</w:t>
      </w:r>
      <w:r>
        <w:rPr>
          <w:sz w:val="28"/>
          <w:szCs w:val="28"/>
        </w:rPr>
        <w:t>адо рассчитывать на то, что кто-то что-то должен сделать и тогда все будет хорошо.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спроецировав в будущее последствия ваших сегодняшних целей, подумайте, не нанесут ли они ущерба другим людям, ваши результаты должны приносить пользу и вам и другим, они д</w:t>
      </w:r>
      <w:r>
        <w:rPr>
          <w:sz w:val="28"/>
          <w:szCs w:val="28"/>
        </w:rPr>
        <w:t>олжны быть "экологически чисты" [15, C.243].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следующем этапе следует просмотреть составленный ранее список и определить, в какой временной сетке вы работаете. Хотите ли вы все то, что написали, иметь уже завтра или, напротив, ваши цели относятся к вес</w:t>
      </w:r>
      <w:r>
        <w:rPr>
          <w:sz w:val="28"/>
          <w:szCs w:val="28"/>
        </w:rPr>
        <w:t>ьма отдаленному будущему. Важно иметь ясное представление и о первом шаге, и о последнем.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Теперь из всего тог, о чем вы написали, выберете четыре самых важных на этот год цели. Выберете то, что в случае реализации, достижения цели доставит вам самое боль</w:t>
      </w:r>
      <w:r>
        <w:rPr>
          <w:sz w:val="28"/>
          <w:szCs w:val="28"/>
        </w:rPr>
        <w:t>шое удовольствие, то, что вас больше всего волнует. Выпишите эти 4 цели.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затем напишите, почему вы точно уверены, что это для вас так важно. Дело в том, что вы можете добиться всего, чего угодно, если у вас есть для этого серьезные внутренние основания, </w:t>
      </w:r>
      <w:r>
        <w:rPr>
          <w:sz w:val="28"/>
          <w:szCs w:val="28"/>
        </w:rPr>
        <w:t>уверенность в необходимости достижения определенной цели, результата. Эти основания отличает просто интерес от субъективной необходимости, обязательности этого достичь.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Теперь, когда составлен список из четырех главных, ключевых целей, необходимо вновь п</w:t>
      </w:r>
      <w:r>
        <w:rPr>
          <w:sz w:val="28"/>
          <w:szCs w:val="28"/>
        </w:rPr>
        <w:t>росмотреть их через призму сформулированных выше правил. Если появится необходимость что-то исправить, надо эти изменения внести.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Теперь составьте список тех необходимых для достижения целей ресурсов, которыми вы уже обладаете.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вы это сделали, по</w:t>
      </w:r>
      <w:r>
        <w:rPr>
          <w:sz w:val="28"/>
          <w:szCs w:val="28"/>
        </w:rPr>
        <w:t>пробуйте припомнить те случаи из своей жизни, когда вы чувствовали, что достигли успеха, это обязательно должно быть какое-то очень важное событие. Какие из вышеперечисленных ресурсов вы тогда использовали наиболее максимально эффективно?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После этого опи</w:t>
      </w:r>
      <w:r>
        <w:rPr>
          <w:sz w:val="28"/>
          <w:szCs w:val="28"/>
        </w:rPr>
        <w:t>шите, каким человеком вы должны были бы быть, чтобы достигнуть своих целей.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Теперь в нескольких тезисах сформулируйте, что препятствует иметь все то, о чем вы мечтаете, к чему стремитесь прямо сейчас.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 этом этапе надо для каждой из четырех выбранных </w:t>
      </w:r>
      <w:r>
        <w:rPr>
          <w:sz w:val="28"/>
          <w:szCs w:val="28"/>
        </w:rPr>
        <w:t>целей составить черновик пошагового плана для ее достижения.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Начните с конечного результата, а потом шаг за шагом спланируйте весь путь вплоть до того, что вы можете сделать по этому плану прямо сегодня.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следующего шага - разработка собственно страт</w:t>
      </w:r>
      <w:r>
        <w:rPr>
          <w:sz w:val="28"/>
          <w:szCs w:val="28"/>
        </w:rPr>
        <w:t>егии достижения успеха. Э. Роббинс предлагает на этом этапе воспользоваться некоторыми идеями НЛП Дж. Гриндера и Р. Бендлера, а именно: попытаться смоделировать кого-то, кто уже достиг того, к чему вы стремитесь.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Воспользуйтесь такими моделями [3,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.78].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Этими людьми могут быть те, кого вы хорошо знаете, а могут быть и просто известные люди, добившиеся необыкновенных успехов. Запишите имена 3-5 человек, которые уже добились того, к чему вы стремитесь. В нескольких словах опишите их личностные качества и п</w:t>
      </w:r>
      <w:r>
        <w:rPr>
          <w:sz w:val="28"/>
          <w:szCs w:val="28"/>
        </w:rPr>
        <w:t>оведение, которые привели их к успеху.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закройте глаза и представьте, что каждый из этих людей собирается дать вам совет, как лучше всего достичь цели. Запишите основную идею того, что они скажут.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Нарисуйте мысленно свой идеальный день. Это мо</w:t>
      </w:r>
      <w:r>
        <w:rPr>
          <w:sz w:val="28"/>
          <w:szCs w:val="28"/>
        </w:rPr>
        <w:t>жет быть мысленный рисунок, но может быть и реальный. Кто с вами? Чем вы заняты? Когда, как вы проснулись, что происходит дальше вплоть до самого вечера, когда вы вновь ляжете спать? Что вы будите чувствовать, ложась в постель? Возьмите карандаш и бумагу и</w:t>
      </w:r>
      <w:r>
        <w:rPr>
          <w:sz w:val="28"/>
          <w:szCs w:val="28"/>
        </w:rPr>
        <w:t xml:space="preserve"> опишите все это.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 теперь опишите ваше идеальное окружение. Помните при этом, что мозгу необходим четкий, ясный сфокусированный сигнал, чтобы заработал описанный Мольцем механизм автоматического наведения на цель. Вот почему вышеприведенные упражнения о</w:t>
      </w:r>
      <w:r>
        <w:rPr>
          <w:sz w:val="28"/>
          <w:szCs w:val="28"/>
        </w:rPr>
        <w:t>чень полезны.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отдавать себе отчет в том, что если вы не задаете собственные программы достижения результатов, к которым стремитесь, то кто-то другой сделает это за вас, включит вас в свои планы.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показала практика, сначала выполнять эти упраж</w:t>
      </w:r>
      <w:r>
        <w:rPr>
          <w:sz w:val="28"/>
          <w:szCs w:val="28"/>
        </w:rPr>
        <w:t>нения подросткам достаточно трудно, даже при наличии в тренинговой работе подготовительного этапа, включающего в себя приобретение навыком коммуникативного общения, самопонимания, развития сенсорики и др.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потом это становится легче, и даже занимательнее</w:t>
      </w:r>
      <w:r>
        <w:rPr>
          <w:sz w:val="28"/>
          <w:szCs w:val="28"/>
        </w:rPr>
        <w:t>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большое внимание уделяется проблемам семьи. Семейная психотерапия - это особый вид психотерапии, направленный на изменение межличностных отношений и устранение эмоциональных нарушений.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если отклоняющееся поведение связ</w:t>
      </w:r>
      <w:r>
        <w:rPr>
          <w:sz w:val="28"/>
          <w:szCs w:val="28"/>
        </w:rPr>
        <w:t>ано с аномалиями нервной и психической деятельности, то ребенок должен быть осмотрен психиатром и пролечен всеми необходимыми средствами. При этом обязательно должна быть оказана психологическая и психотерапевтическая помощь семье. При проведении реабилита</w:t>
      </w:r>
      <w:r>
        <w:rPr>
          <w:sz w:val="28"/>
          <w:szCs w:val="28"/>
        </w:rPr>
        <w:t>ционных и лечебно- коррекционных мероприятий усилия врачей, психологов и педагогов объединяются. Поэтому выделяют педагогическую, психофармакологическую, психотерапевтическую и психологическую коррекцию, направленную на развитие отдельных психических проце</w:t>
      </w:r>
      <w:r>
        <w:rPr>
          <w:sz w:val="28"/>
          <w:szCs w:val="28"/>
        </w:rPr>
        <w:t>ссов.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коррекция включает в себя комплекс мер, направленных на выявление системы ценностей школьника (ценность знания, учебной деятельности, отношений, самоценность); формирование положительной мотивации деятельности; действия учителя, направ</w:t>
      </w:r>
      <w:r>
        <w:rPr>
          <w:sz w:val="28"/>
          <w:szCs w:val="28"/>
        </w:rPr>
        <w:t>ленные на помощь ученикам в осознании ими жизненной цели, своих возможностей, интересов, соотношении "идеального и реального"; помощь в выборе профессии. Коррекционная работа при патохарактерологических реакциях личности и патологических формированиях хара</w:t>
      </w:r>
      <w:r>
        <w:rPr>
          <w:sz w:val="28"/>
          <w:szCs w:val="28"/>
        </w:rPr>
        <w:t>ктера должна быть направлена на оздоровление среды и семейно-бытовой обстановки: систематический контроль и коррекцию поведения со стороны родителей, воспитателей и педагогов; формирование интересов и трудовых установок; семейную психотерапию. Коррекция не</w:t>
      </w:r>
      <w:r>
        <w:rPr>
          <w:sz w:val="28"/>
          <w:szCs w:val="28"/>
        </w:rPr>
        <w:t>благоприятных личностных особенностей - это коррекция судьбы, развития жизненной ситуации в будущем.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Переживание подростками проблем, возникающих как противоречие между ними и их родителями, это - скорее следствие социокультурных, чем психологических особе</w:t>
      </w:r>
      <w:r>
        <w:rPr>
          <w:sz w:val="28"/>
          <w:szCs w:val="28"/>
        </w:rPr>
        <w:t xml:space="preserve">нностей. К настоящему времени стало очевидно, что коррекция этой проблемы предполагает оказание психологом помощи, как подростку, так и родителям. Последние нуждаются, прежде всего, в смене родительских установок, изменении своей позиции в отношении своих </w:t>
      </w:r>
      <w:r>
        <w:rPr>
          <w:sz w:val="28"/>
          <w:szCs w:val="28"/>
        </w:rPr>
        <w:t>детей, в пересмотре системы оценивания их как личностей. Работа с родителями должна стать основой для профилактики проблем подростков.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отклоняющемся поведении положительное влияние игры состоит еще в том, что она заставляет соблюдать нормы и правила нр</w:t>
      </w:r>
      <w:r>
        <w:rPr>
          <w:sz w:val="28"/>
          <w:szCs w:val="28"/>
        </w:rPr>
        <w:t>авственного поведения. Нарушение этих правил отмечают сами дети, участвующие в игре, и выражают осуждение нарушителю. Игра тренирует эмоциональные реакции, способствует выработке сдерживающих механизмов при бурных эмоциональных реакциях.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Общепринятое полож</w:t>
      </w:r>
      <w:r>
        <w:rPr>
          <w:sz w:val="28"/>
          <w:szCs w:val="28"/>
        </w:rPr>
        <w:t>ение о том, что обращенность в будущее является главной чертой старшеклассника, что жизненные планы, перспективы составляют "аффективный центр" жизни подростка, не означает, что возрастное новообразование вызревает само собой, повинуясь неким возрастным за</w:t>
      </w:r>
      <w:r>
        <w:rPr>
          <w:sz w:val="28"/>
          <w:szCs w:val="28"/>
        </w:rPr>
        <w:t>конам развития. Напротив, подростки и юноши испытывают огромные субъективные трудности при определении своих жизненных целей и перспектив. Типичной для ранней юности психопатологией является именно расстройство временной перспективы (Э. Эриксон) - тесно св</w:t>
      </w:r>
      <w:r>
        <w:rPr>
          <w:sz w:val="28"/>
          <w:szCs w:val="28"/>
        </w:rPr>
        <w:t>язанной с кризисом идентичности.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остановки времени психологически означает как бы возврат к детскому состоянию, когда время еще не существовало в переживании и не воспринималось осознанно. Установка (как правило неосознанная) на продление "эпохи мо</w:t>
      </w:r>
      <w:r>
        <w:rPr>
          <w:sz w:val="28"/>
          <w:szCs w:val="28"/>
        </w:rPr>
        <w:t>ратория" с ее весельем и беззаботностью не только социально вредна, но и опасна для самой личности. Огромные проблемы возникают у старшеклассников и при попытке совместить ближнюю и дальнюю перспективы.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большое внимание уделяется проблемам</w:t>
      </w:r>
      <w:r>
        <w:rPr>
          <w:sz w:val="28"/>
          <w:szCs w:val="28"/>
        </w:rPr>
        <w:t xml:space="preserve"> семьи. Семейная психотерапия - это особый вид психотерапии, направленный на изменение межличностных отношений и устранение эмоциональных нарушений.</w:t>
      </w:r>
    </w:p>
    <w:p w:rsidR="00000000" w:rsidRDefault="00C87C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C87C08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000000" w:rsidRDefault="00C87C08">
      <w:pPr>
        <w:shd w:val="clear" w:color="000000" w:fill="auto"/>
        <w:tabs>
          <w:tab w:val="left" w:pos="567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Амбрумова А.Г., Вроно Е.М. Диагностика и профилактика суицидального п</w:t>
      </w:r>
      <w:r>
        <w:rPr>
          <w:sz w:val="28"/>
          <w:szCs w:val="28"/>
        </w:rPr>
        <w:t>оведения детей и подростков с депрессивными расстройствами. М.: МПСИ, 2013. - 142с.</w:t>
      </w:r>
    </w:p>
    <w:p w:rsidR="00000000" w:rsidRDefault="00C87C08">
      <w:pPr>
        <w:shd w:val="clear" w:color="000000" w:fill="auto"/>
        <w:tabs>
          <w:tab w:val="left" w:pos="567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Амбрумова А.Г., Вроно Е.М. О ситуационных реакциях у подростков в суицидологической практике. // Журнал неврапоталогии и психиатрии им. С.С. Корсакова. 2014. №10. С.24-37</w:t>
      </w:r>
      <w:r>
        <w:rPr>
          <w:sz w:val="28"/>
          <w:szCs w:val="28"/>
        </w:rPr>
        <w:t>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Бернс Р. Развитие Я-концепции и воспитание. / Пер. с англ. - М.: Педагогика, 2011. - 145с.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Демьянов Ю.Г. Основы психопрофилактики С.-П.: Паритет, 2013. - 264с.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Еникеева Д.Д. Пограничные состояния у детей и подростков. М.: Педагогика, 2014. - 352с.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Игры: обучение, тренинг, досуг. / Под ред. В.В. Петрусинского. - М.: НОРМА, 2014. - 164с.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Каган В.Е. Тоталитарное сознание и ребенок: семейное воспитание. // Вопросы психологии. 2012. № 2. С.35-47.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 В.В. Семиотика и диагностика психических за</w:t>
      </w:r>
      <w:r>
        <w:rPr>
          <w:sz w:val="28"/>
          <w:szCs w:val="28"/>
        </w:rPr>
        <w:t>болеваний у детей и подростков. М.: Медицина, 2011. - 342с.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И.С. Психология ранней юности. М.: Педагогика, 2012. - 224с.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Лебединская К.С. и др. Подростки с нарушениями в аддиктивной среде. М.: МПСИ, 2013. - 240с.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Личко А.Е. Подростковая психиатри</w:t>
      </w:r>
      <w:r>
        <w:rPr>
          <w:sz w:val="28"/>
          <w:szCs w:val="28"/>
        </w:rPr>
        <w:t>я. М.: Медицина, 2011. - 284с.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Личко А.Е. Психопатии и акцентуации у детей и подростков. С-П.: Питер, 2013. - 174с.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Мольц М. Я - это Я, или как стать счастливым. / Пер. с нем. - М.: Педагогика, 2014. - 124с.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Осицкий А.К. Психологический анализ агресс</w:t>
      </w:r>
      <w:r>
        <w:rPr>
          <w:sz w:val="28"/>
          <w:szCs w:val="28"/>
        </w:rPr>
        <w:t>ивных проявлений у учащихся. // Вопросы психологии. 2014. №3. С.23-31.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Рогов Е.И. Настольная книга практического психолога в образовании. М.: Владос, 2013. - 348с.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Романова О.Л., Иванникова И.В. Опыт применения программы профилактики отклоняющегося пов</w:t>
      </w:r>
      <w:r>
        <w:rPr>
          <w:sz w:val="28"/>
          <w:szCs w:val="28"/>
        </w:rPr>
        <w:t>едения для психологической коррекции "трудного класса". // Вопросы психологии. 2014. №6. С.41-56.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Рудестам К. Групповая психотерапия. М.: Прогресс, 2011. - 234с.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Руководство практического психолога. / Под ред. Дубровиной И.В. - М.: Владос, 2015. - 270с</w:t>
      </w:r>
      <w:r>
        <w:rPr>
          <w:sz w:val="28"/>
          <w:szCs w:val="28"/>
        </w:rPr>
        <w:t>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Ткачева В.В. Психокоррекционная работа с матерями, воспитывающими детей с проблемами в развитии. М.: МГУ, 2013. - 106с.</w:t>
      </w:r>
    </w:p>
    <w:p w:rsidR="00000000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Чижакова Г.И., Новикова Л.А. Коррекция отклоняющегося поведения детей и подростков. Красноярск: КГУ, 2014. - 140с.</w:t>
      </w:r>
    </w:p>
    <w:p w:rsidR="00C87C08" w:rsidRDefault="00C87C0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Шевандрин Н.И</w:t>
      </w:r>
      <w:r>
        <w:rPr>
          <w:sz w:val="28"/>
          <w:szCs w:val="28"/>
        </w:rPr>
        <w:t>. Психодиагностика, коррекция и развитие личности. М.: Владос, 2015. - 384с.</w:t>
      </w:r>
    </w:p>
    <w:sectPr w:rsidR="00C87C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61"/>
    <w:rsid w:val="00751061"/>
    <w:rsid w:val="00C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2F23B4-226F-407F-9F3C-03895F06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6998</Words>
  <Characters>39893</Characters>
  <Application>Microsoft Office Word</Application>
  <DocSecurity>0</DocSecurity>
  <Lines>332</Lines>
  <Paragraphs>93</Paragraphs>
  <ScaleCrop>false</ScaleCrop>
  <Company/>
  <LinksUpToDate>false</LinksUpToDate>
  <CharactersWithSpaces>46798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2024-08-27T21:53:00Z</dcterms:created>
  <dcterms:modified xsi:type="dcterms:W3CDTF">2024-08-27T21:53:00Z</dcterms:modified>
</cp:coreProperties>
</file>