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9C" w:rsidRPr="000F3DA8" w:rsidRDefault="0019519C" w:rsidP="000F3DA8">
      <w:pPr>
        <w:pStyle w:val="a3"/>
        <w:spacing w:line="360" w:lineRule="auto"/>
        <w:ind w:firstLine="709"/>
        <w:jc w:val="both"/>
        <w:rPr>
          <w:rFonts w:ascii="Times New Roman" w:hAnsi="Times New Roman"/>
          <w:sz w:val="28"/>
          <w:szCs w:val="28"/>
        </w:rPr>
      </w:pPr>
      <w:bookmarkStart w:id="0" w:name="_GoBack"/>
      <w:bookmarkEnd w:id="0"/>
      <w:r w:rsidRPr="000F3DA8">
        <w:rPr>
          <w:rFonts w:ascii="Times New Roman" w:hAnsi="Times New Roman"/>
          <w:i/>
          <w:sz w:val="28"/>
          <w:szCs w:val="28"/>
        </w:rPr>
        <w:t xml:space="preserve">                                   План реферата:</w:t>
      </w:r>
    </w:p>
    <w:p w:rsidR="0019519C" w:rsidRPr="000F3DA8" w:rsidRDefault="0019519C" w:rsidP="000F3DA8">
      <w:pPr>
        <w:pStyle w:val="a3"/>
        <w:spacing w:line="360" w:lineRule="auto"/>
        <w:ind w:firstLine="709"/>
        <w:jc w:val="both"/>
        <w:rPr>
          <w:rFonts w:ascii="Times New Roman" w:hAnsi="Times New Roman"/>
          <w:sz w:val="28"/>
          <w:szCs w:val="28"/>
        </w:rPr>
      </w:pP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Определение ГЭРБ и ИБС.</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 xml:space="preserve">Общие </w:t>
      </w:r>
      <w:proofErr w:type="gramStart"/>
      <w:r w:rsidRPr="000F3DA8">
        <w:rPr>
          <w:rFonts w:ascii="Times New Roman" w:hAnsi="Times New Roman"/>
          <w:sz w:val="28"/>
          <w:szCs w:val="28"/>
        </w:rPr>
        <w:t>положения  дифференциальной</w:t>
      </w:r>
      <w:proofErr w:type="gramEnd"/>
      <w:r w:rsidRPr="000F3DA8">
        <w:rPr>
          <w:rFonts w:ascii="Times New Roman" w:hAnsi="Times New Roman"/>
          <w:sz w:val="28"/>
          <w:szCs w:val="28"/>
        </w:rPr>
        <w:t xml:space="preserve"> диагностики ГЭРБ и ИБС</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Алгоритм дифференциальной диагностики ГЭРБ и ИБС</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Клинический разбор больного</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Список прочитанной литературы.</w:t>
      </w:r>
    </w:p>
    <w:p w:rsidR="0019519C" w:rsidRPr="000F3DA8" w:rsidRDefault="000F3DA8" w:rsidP="000F3DA8">
      <w:pPr>
        <w:pStyle w:val="a3"/>
        <w:spacing w:line="360" w:lineRule="auto"/>
        <w:ind w:firstLine="709"/>
        <w:jc w:val="both"/>
        <w:rPr>
          <w:rFonts w:ascii="Times New Roman" w:hAnsi="Times New Roman"/>
          <w:sz w:val="28"/>
          <w:szCs w:val="28"/>
        </w:rPr>
      </w:pPr>
      <w:r w:rsidRPr="000F3DA8">
        <w:rPr>
          <w:rFonts w:ascii="Times New Roman" w:hAnsi="Times New Roman"/>
          <w:b/>
          <w:sz w:val="28"/>
          <w:szCs w:val="28"/>
        </w:rPr>
        <w:br w:type="page"/>
      </w:r>
      <w:r w:rsidR="0019519C" w:rsidRPr="000F3DA8">
        <w:rPr>
          <w:rFonts w:ascii="Times New Roman" w:hAnsi="Times New Roman"/>
          <w:b/>
          <w:sz w:val="28"/>
          <w:szCs w:val="28"/>
        </w:rPr>
        <w:lastRenderedPageBreak/>
        <w:t>Ишемическая болезнь сердца (ИБС)</w:t>
      </w:r>
      <w:r w:rsidR="0019519C" w:rsidRPr="000F3DA8">
        <w:rPr>
          <w:rFonts w:ascii="Times New Roman" w:hAnsi="Times New Roman"/>
          <w:sz w:val="28"/>
          <w:szCs w:val="28"/>
        </w:rPr>
        <w:t xml:space="preserve"> – </w:t>
      </w:r>
      <w:proofErr w:type="gramStart"/>
      <w:r w:rsidR="0019519C" w:rsidRPr="000F3DA8">
        <w:rPr>
          <w:rFonts w:ascii="Times New Roman" w:hAnsi="Times New Roman"/>
          <w:sz w:val="28"/>
          <w:szCs w:val="28"/>
        </w:rPr>
        <w:t>заболевание</w:t>
      </w:r>
      <w:proofErr w:type="gramEnd"/>
      <w:r w:rsidR="0019519C" w:rsidRPr="000F3DA8">
        <w:rPr>
          <w:rFonts w:ascii="Times New Roman" w:hAnsi="Times New Roman"/>
          <w:sz w:val="28"/>
          <w:szCs w:val="28"/>
        </w:rPr>
        <w:t xml:space="preserve"> обусловленное несоответствием между потребностью миокарда в кислороде и его доставкой, приводящим к нарушению функции сердца.  </w:t>
      </w:r>
    </w:p>
    <w:p w:rsidR="0019519C" w:rsidRPr="000F3DA8" w:rsidRDefault="0019519C" w:rsidP="000F3DA8">
      <w:pPr>
        <w:pStyle w:val="a3"/>
        <w:spacing w:line="360" w:lineRule="auto"/>
        <w:ind w:firstLine="709"/>
        <w:jc w:val="both"/>
        <w:rPr>
          <w:rFonts w:ascii="Times New Roman" w:hAnsi="Times New Roman"/>
          <w:sz w:val="28"/>
          <w:szCs w:val="28"/>
        </w:rPr>
      </w:pPr>
      <w:proofErr w:type="spellStart"/>
      <w:r w:rsidRPr="000F3DA8">
        <w:rPr>
          <w:rFonts w:ascii="Times New Roman" w:hAnsi="Times New Roman"/>
          <w:b/>
          <w:sz w:val="28"/>
          <w:szCs w:val="28"/>
        </w:rPr>
        <w:t>Гастроэзофагеальная</w:t>
      </w:r>
      <w:proofErr w:type="spellEnd"/>
      <w:r w:rsidRPr="000F3DA8">
        <w:rPr>
          <w:rFonts w:ascii="Times New Roman" w:hAnsi="Times New Roman"/>
          <w:b/>
          <w:sz w:val="28"/>
          <w:szCs w:val="28"/>
        </w:rPr>
        <w:t xml:space="preserve"> </w:t>
      </w:r>
      <w:proofErr w:type="spellStart"/>
      <w:r w:rsidRPr="000F3DA8">
        <w:rPr>
          <w:rFonts w:ascii="Times New Roman" w:hAnsi="Times New Roman"/>
          <w:b/>
          <w:sz w:val="28"/>
          <w:szCs w:val="28"/>
        </w:rPr>
        <w:t>рефлюксная</w:t>
      </w:r>
      <w:proofErr w:type="spellEnd"/>
      <w:r w:rsidRPr="000F3DA8">
        <w:rPr>
          <w:rFonts w:ascii="Times New Roman" w:hAnsi="Times New Roman"/>
          <w:b/>
          <w:sz w:val="28"/>
          <w:szCs w:val="28"/>
        </w:rPr>
        <w:t xml:space="preserve"> болезнь (ГЭРБ)</w:t>
      </w:r>
      <w:r w:rsidRPr="000F3DA8">
        <w:rPr>
          <w:rFonts w:ascii="Times New Roman" w:hAnsi="Times New Roman"/>
          <w:sz w:val="28"/>
          <w:szCs w:val="28"/>
        </w:rPr>
        <w:t xml:space="preserve"> – хроническое рецидивирующее заболевание, обусловленное ретроградным поступлением желудочного содержимого с пищевод (определение Старостина 1997г).</w:t>
      </w:r>
    </w:p>
    <w:p w:rsidR="000F3DA8" w:rsidRPr="000F3DA8" w:rsidRDefault="0019519C" w:rsidP="000F3DA8">
      <w:pPr>
        <w:spacing w:line="360" w:lineRule="auto"/>
        <w:ind w:firstLine="709"/>
        <w:jc w:val="both"/>
        <w:rPr>
          <w:sz w:val="28"/>
          <w:szCs w:val="28"/>
        </w:rPr>
      </w:pPr>
      <w:r w:rsidRPr="000F3DA8">
        <w:rPr>
          <w:b/>
          <w:sz w:val="28"/>
          <w:szCs w:val="28"/>
        </w:rPr>
        <w:t>У</w:t>
      </w:r>
      <w:r w:rsidRPr="000F3DA8">
        <w:rPr>
          <w:sz w:val="28"/>
          <w:szCs w:val="28"/>
        </w:rPr>
        <w:t xml:space="preserve"> больных ишемической болезнью сердца (ИБС) поражение </w:t>
      </w:r>
      <w:proofErr w:type="spellStart"/>
      <w:r w:rsidRPr="000F3DA8">
        <w:rPr>
          <w:sz w:val="28"/>
          <w:szCs w:val="28"/>
        </w:rPr>
        <w:t>гастроэзофагеальной</w:t>
      </w:r>
      <w:proofErr w:type="spellEnd"/>
      <w:r w:rsidRPr="000F3DA8">
        <w:rPr>
          <w:sz w:val="28"/>
          <w:szCs w:val="28"/>
        </w:rPr>
        <w:t xml:space="preserve"> зоны встречается в 35% случаев и занимает второе место после эрозивно-язвенных поражений желу</w:t>
      </w:r>
      <w:r w:rsidR="000F3DA8" w:rsidRPr="000F3DA8">
        <w:rPr>
          <w:sz w:val="28"/>
          <w:szCs w:val="28"/>
        </w:rPr>
        <w:t>дка и двенадцатиперстной кишки.</w:t>
      </w:r>
    </w:p>
    <w:p w:rsidR="000F3DA8" w:rsidRPr="000F3DA8" w:rsidRDefault="0019519C" w:rsidP="000F3DA8">
      <w:pPr>
        <w:spacing w:line="360" w:lineRule="auto"/>
        <w:ind w:firstLine="709"/>
        <w:jc w:val="both"/>
        <w:rPr>
          <w:sz w:val="28"/>
          <w:szCs w:val="28"/>
        </w:rPr>
      </w:pPr>
      <w:r w:rsidRPr="000F3DA8">
        <w:rPr>
          <w:sz w:val="28"/>
          <w:szCs w:val="28"/>
        </w:rPr>
        <w:t>Жалоба на боль в грудной клетке является, пожалуй, наиболее часто встречающимся симптомом в клинической практике, тревожным как для пациента, так и для врача. Часто пациент бывает напуган возможным кардиальным генезом болевых ощущений,</w:t>
      </w:r>
      <w:r w:rsidR="000F3DA8" w:rsidRPr="000F3DA8">
        <w:rPr>
          <w:sz w:val="28"/>
          <w:szCs w:val="28"/>
        </w:rPr>
        <w:t xml:space="preserve"> </w:t>
      </w:r>
      <w:r w:rsidRPr="000F3DA8">
        <w:rPr>
          <w:sz w:val="28"/>
          <w:szCs w:val="28"/>
        </w:rPr>
        <w:t>а перед врачом возникает трудная задача принятия диагностического решения, которое определяет соответствующую терапевтическую стратегию.</w:t>
      </w:r>
      <w:r w:rsidR="000F3DA8" w:rsidRPr="000F3DA8">
        <w:rPr>
          <w:sz w:val="28"/>
          <w:szCs w:val="28"/>
        </w:rPr>
        <w:t xml:space="preserve"> </w:t>
      </w:r>
    </w:p>
    <w:p w:rsidR="0019519C" w:rsidRPr="000F3DA8" w:rsidRDefault="0019519C" w:rsidP="000F3DA8">
      <w:pPr>
        <w:spacing w:line="360" w:lineRule="auto"/>
        <w:ind w:firstLine="709"/>
        <w:jc w:val="both"/>
        <w:rPr>
          <w:sz w:val="28"/>
          <w:szCs w:val="28"/>
        </w:rPr>
      </w:pPr>
      <w:r w:rsidRPr="000F3DA8">
        <w:rPr>
          <w:sz w:val="28"/>
          <w:szCs w:val="28"/>
        </w:rPr>
        <w:t xml:space="preserve">Известно, что при селективном </w:t>
      </w:r>
      <w:proofErr w:type="spellStart"/>
      <w:r w:rsidRPr="000F3DA8">
        <w:rPr>
          <w:sz w:val="28"/>
          <w:szCs w:val="28"/>
        </w:rPr>
        <w:t>коронарографическом</w:t>
      </w:r>
      <w:proofErr w:type="spellEnd"/>
      <w:r w:rsidRPr="000F3DA8">
        <w:rPr>
          <w:sz w:val="28"/>
          <w:szCs w:val="28"/>
        </w:rPr>
        <w:t xml:space="preserve"> исследовании пациентов с загрудинной болью, похожей на </w:t>
      </w:r>
      <w:proofErr w:type="gramStart"/>
      <w:r w:rsidRPr="000F3DA8">
        <w:rPr>
          <w:sz w:val="28"/>
          <w:szCs w:val="28"/>
        </w:rPr>
        <w:t>стенокардию ,</w:t>
      </w:r>
      <w:proofErr w:type="gramEnd"/>
      <w:r w:rsidRPr="000F3DA8">
        <w:rPr>
          <w:sz w:val="28"/>
          <w:szCs w:val="28"/>
        </w:rPr>
        <w:t xml:space="preserve"> почти в 20% случаев отсутствуют органические изменения, которые могли бы объяснить жалобы пациента, а также не обнаруживается спазм коронарных артерий во время </w:t>
      </w:r>
      <w:proofErr w:type="spellStart"/>
      <w:r w:rsidRPr="000F3DA8">
        <w:rPr>
          <w:sz w:val="28"/>
          <w:szCs w:val="28"/>
        </w:rPr>
        <w:t>эргометриновой</w:t>
      </w:r>
      <w:proofErr w:type="spellEnd"/>
      <w:r w:rsidRPr="000F3DA8">
        <w:rPr>
          <w:sz w:val="28"/>
          <w:szCs w:val="28"/>
        </w:rPr>
        <w:t xml:space="preserve"> провокации. Хотя у части из этих пациентов может быть микроваскулярная стенокардия, нарушение диссоциации оксигемоглобина или другие патологические состояния, есть основание рассматривать пищевод в качестве одного из основных "виновников" болезненной симптоматики.</w:t>
      </w:r>
    </w:p>
    <w:p w:rsidR="0019519C" w:rsidRPr="000F3DA8" w:rsidRDefault="0019519C" w:rsidP="000F3DA8">
      <w:pPr>
        <w:pStyle w:val="a4"/>
        <w:spacing w:line="360" w:lineRule="auto"/>
        <w:ind w:firstLine="709"/>
        <w:jc w:val="both"/>
        <w:rPr>
          <w:sz w:val="28"/>
          <w:szCs w:val="28"/>
        </w:rPr>
      </w:pPr>
      <w:r w:rsidRPr="000F3DA8">
        <w:rPr>
          <w:sz w:val="28"/>
          <w:szCs w:val="28"/>
        </w:rPr>
        <w:t xml:space="preserve">При локализации болей за грудиной возникают определенные трудности в проведении дифференциальной диагностики (особенно у лиц среднего и пожилого возрастов) между </w:t>
      </w:r>
      <w:proofErr w:type="spellStart"/>
      <w:r w:rsidRPr="000F3DA8">
        <w:rPr>
          <w:sz w:val="28"/>
          <w:szCs w:val="28"/>
        </w:rPr>
        <w:t>гастроэзофагеальной</w:t>
      </w:r>
      <w:proofErr w:type="spellEnd"/>
      <w:r w:rsidRPr="000F3DA8">
        <w:rPr>
          <w:sz w:val="28"/>
          <w:szCs w:val="28"/>
        </w:rPr>
        <w:t xml:space="preserve"> </w:t>
      </w:r>
      <w:proofErr w:type="spellStart"/>
      <w:r w:rsidRPr="000F3DA8">
        <w:rPr>
          <w:sz w:val="28"/>
          <w:szCs w:val="28"/>
        </w:rPr>
        <w:t>рефлюксной</w:t>
      </w:r>
      <w:proofErr w:type="spellEnd"/>
      <w:r w:rsidRPr="000F3DA8">
        <w:rPr>
          <w:sz w:val="28"/>
          <w:szCs w:val="28"/>
        </w:rPr>
        <w:t xml:space="preserve"> болезнью (ГЭРБ) и острой коронарной патологией (затяжным приступом стенокардии или острым инфарктом миокарда). </w:t>
      </w:r>
    </w:p>
    <w:p w:rsidR="0019519C" w:rsidRPr="000F3DA8" w:rsidRDefault="0019519C" w:rsidP="000F3DA8">
      <w:pPr>
        <w:spacing w:line="360" w:lineRule="auto"/>
        <w:ind w:firstLine="709"/>
        <w:jc w:val="both"/>
        <w:rPr>
          <w:sz w:val="28"/>
          <w:szCs w:val="28"/>
        </w:rPr>
      </w:pPr>
      <w:r w:rsidRPr="000F3DA8">
        <w:rPr>
          <w:sz w:val="28"/>
          <w:szCs w:val="28"/>
        </w:rPr>
        <w:t xml:space="preserve">Наряду с локализацией болей эти заболевания может "роднить" иррадиация болей в нижнюю челюсть, шею, плечо, межлопаточную область. Дополнительные </w:t>
      </w:r>
      <w:r w:rsidRPr="000F3DA8">
        <w:rPr>
          <w:sz w:val="28"/>
          <w:szCs w:val="28"/>
        </w:rPr>
        <w:lastRenderedPageBreak/>
        <w:t xml:space="preserve">трудности обусловливают и изменения на ЭКГ в виде смещения сегмента ST ниже изолинии либо инверсии зубца Т, нередки сочетания </w:t>
      </w:r>
      <w:proofErr w:type="spellStart"/>
      <w:r w:rsidRPr="000F3DA8">
        <w:rPr>
          <w:sz w:val="28"/>
          <w:szCs w:val="28"/>
        </w:rPr>
        <w:t>гастроэзофагеального</w:t>
      </w:r>
      <w:proofErr w:type="spellEnd"/>
      <w:r w:rsidRPr="000F3DA8">
        <w:rPr>
          <w:sz w:val="28"/>
          <w:szCs w:val="28"/>
        </w:rPr>
        <w:t xml:space="preserve"> (ГЭ) рефлюкса с нарушениями ритма сердца.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Механизмы, приводящие к возникновению болей в грудной клетке при нарушениях двигательной функции пищевода, на данный момент недостаточно понятны. Доказано, что в слизистой и подслизистой пищевода есть специфические </w:t>
      </w:r>
      <w:proofErr w:type="spellStart"/>
      <w:r w:rsidRPr="000F3DA8">
        <w:rPr>
          <w:rFonts w:ascii="Times New Roman" w:hAnsi="Times New Roman"/>
          <w:sz w:val="28"/>
          <w:szCs w:val="28"/>
        </w:rPr>
        <w:t>механорецепторы</w:t>
      </w:r>
      <w:proofErr w:type="spellEnd"/>
      <w:r w:rsidRPr="000F3DA8">
        <w:rPr>
          <w:rFonts w:ascii="Times New Roman" w:hAnsi="Times New Roman"/>
          <w:sz w:val="28"/>
          <w:szCs w:val="28"/>
        </w:rPr>
        <w:t xml:space="preserve">. </w:t>
      </w:r>
      <w:r w:rsidR="002F6A5C" w:rsidRPr="000F3DA8">
        <w:rPr>
          <w:rFonts w:ascii="Times New Roman" w:hAnsi="Times New Roman"/>
          <w:sz w:val="28"/>
          <w:szCs w:val="28"/>
        </w:rPr>
        <w:t>Патологические</w:t>
      </w:r>
      <w:r w:rsidRPr="000F3DA8">
        <w:rPr>
          <w:rFonts w:ascii="Times New Roman" w:hAnsi="Times New Roman"/>
          <w:sz w:val="28"/>
          <w:szCs w:val="28"/>
        </w:rPr>
        <w:t xml:space="preserve">   сокращения пищевода способны раздражать эти рецепторы и вызывать боль. Дополнительная  стимуляция рецепторов может происходить при растяжении стенок пищевода вследствие нарушения расслабления нижнего пищеводного сфинктера или скопления пищеводных масс в пищеводе. Ещё одна возможная причина болей – изменение порога чувствительности пищевода, которое как бы «настраивает» пациента на изменение пищеводного давления. Последний механизм заключается в том, что растяжение стенок пищевода не благоприятно отражается на его кровоснабжении, приводя к  ишемии мышц. Важными причинами возникновения болей являются воспалительное поражение пищевода при рефлюкс эзофагите, пептическая агрессия желудочного и дуоденального содержимого при ГЭРБ.</w:t>
      </w:r>
    </w:p>
    <w:p w:rsidR="008B0A7F" w:rsidRDefault="0019519C" w:rsidP="000F3DA8">
      <w:pPr>
        <w:spacing w:line="360" w:lineRule="auto"/>
        <w:ind w:firstLine="709"/>
        <w:jc w:val="both"/>
        <w:rPr>
          <w:sz w:val="28"/>
          <w:szCs w:val="28"/>
        </w:rPr>
      </w:pPr>
      <w:r w:rsidRPr="000F3DA8">
        <w:rPr>
          <w:sz w:val="28"/>
          <w:szCs w:val="28"/>
        </w:rPr>
        <w:t xml:space="preserve">Во избежание ошибок большое внимание следует придавать тщательному сбору и детализации жалоб, а также истории развития заболевания. ГЭРБ в сочетании с ИБС чаще встречается у женщин с сопутствующей гипертонической болезнью, ожирением, сахарным диабетом типа </w:t>
      </w:r>
    </w:p>
    <w:p w:rsidR="0019519C" w:rsidRPr="000F3DA8" w:rsidRDefault="0019519C" w:rsidP="000F3DA8">
      <w:pPr>
        <w:spacing w:line="360" w:lineRule="auto"/>
        <w:ind w:firstLine="709"/>
        <w:jc w:val="both"/>
        <w:rPr>
          <w:sz w:val="28"/>
          <w:szCs w:val="28"/>
        </w:rPr>
      </w:pPr>
      <w:r w:rsidRPr="000F3DA8">
        <w:rPr>
          <w:sz w:val="28"/>
          <w:szCs w:val="28"/>
        </w:rPr>
        <w:t xml:space="preserve">2. Характерным для патологии пищевода при ИБС являются </w:t>
      </w:r>
      <w:proofErr w:type="spellStart"/>
      <w:r w:rsidRPr="000F3DA8">
        <w:rPr>
          <w:sz w:val="28"/>
          <w:szCs w:val="28"/>
        </w:rPr>
        <w:t>полиморфность</w:t>
      </w:r>
      <w:proofErr w:type="spellEnd"/>
      <w:r w:rsidRPr="000F3DA8">
        <w:rPr>
          <w:sz w:val="28"/>
          <w:szCs w:val="28"/>
        </w:rPr>
        <w:t xml:space="preserve"> симптоматики, не типичной для изолированного поражения пищевода; либо, наоборот, длительное латентное течение при значительных функционально-морфологических изменениях. Клиническая картина проявляется слабой выраженностью и </w:t>
      </w:r>
      <w:proofErr w:type="spellStart"/>
      <w:r w:rsidRPr="000F3DA8">
        <w:rPr>
          <w:sz w:val="28"/>
          <w:szCs w:val="28"/>
        </w:rPr>
        <w:t>атипичностью</w:t>
      </w:r>
      <w:proofErr w:type="spellEnd"/>
      <w:r w:rsidRPr="000F3DA8">
        <w:rPr>
          <w:sz w:val="28"/>
          <w:szCs w:val="28"/>
        </w:rPr>
        <w:t xml:space="preserve"> болевого синдрома, большей частотой эрозий, связью с тяжестью течения и характером лечения ИБС. Одним из патогенетических звеньев в развитии и быстром прогрессировании ГЭРБ у больных с ИБС являются микроциркуляторные нарушения. </w:t>
      </w:r>
    </w:p>
    <w:p w:rsidR="0019519C" w:rsidRPr="000F3DA8" w:rsidRDefault="0019519C" w:rsidP="000F3DA8">
      <w:pPr>
        <w:spacing w:line="360" w:lineRule="auto"/>
        <w:ind w:firstLine="709"/>
        <w:jc w:val="both"/>
        <w:rPr>
          <w:sz w:val="28"/>
          <w:szCs w:val="28"/>
        </w:rPr>
      </w:pPr>
      <w:r w:rsidRPr="000F3DA8">
        <w:rPr>
          <w:i/>
          <w:sz w:val="28"/>
          <w:szCs w:val="28"/>
        </w:rPr>
        <w:lastRenderedPageBreak/>
        <w:t xml:space="preserve">Характер загрудинной боли и особенности сопутствующих ей клинических проявлений (желудочная диспепсия, сердечная недостаточность, нарушения ритма сердца и др.) имеют существенное значение для дифференциальной диагностики ретростернальной боли пищеводного генеза и стенокардии. </w:t>
      </w:r>
      <w:r w:rsidRPr="000F3DA8">
        <w:rPr>
          <w:sz w:val="28"/>
          <w:szCs w:val="28"/>
        </w:rPr>
        <w:t xml:space="preserve">Хотя значение клинической диагностики не следует переоценивать. Молодой возраст, предшествующий "гастроэнтерологический" анамнез жалоб делают предположение об </w:t>
      </w:r>
      <w:proofErr w:type="spellStart"/>
      <w:r w:rsidRPr="000F3DA8">
        <w:rPr>
          <w:sz w:val="28"/>
          <w:szCs w:val="28"/>
        </w:rPr>
        <w:t>эзофалгии</w:t>
      </w:r>
      <w:proofErr w:type="spellEnd"/>
      <w:r w:rsidRPr="000F3DA8">
        <w:rPr>
          <w:sz w:val="28"/>
          <w:szCs w:val="28"/>
        </w:rPr>
        <w:t xml:space="preserve"> предпочтительнее, но не исключают диагноза ИБС. И наоборот, за "классическим сердечным" анамнезом 50-летнего мужчины может скрываться патология пищевода. </w:t>
      </w:r>
    </w:p>
    <w:p w:rsidR="0019519C" w:rsidRPr="000F3DA8" w:rsidRDefault="0019519C" w:rsidP="000F3DA8">
      <w:pPr>
        <w:spacing w:line="360" w:lineRule="auto"/>
        <w:ind w:firstLine="709"/>
        <w:jc w:val="both"/>
        <w:rPr>
          <w:sz w:val="28"/>
          <w:szCs w:val="28"/>
        </w:rPr>
      </w:pPr>
      <w:r w:rsidRPr="000F3DA8">
        <w:rPr>
          <w:sz w:val="28"/>
          <w:szCs w:val="28"/>
        </w:rPr>
        <w:t xml:space="preserve">Говоря </w:t>
      </w:r>
      <w:r w:rsidRPr="000F3DA8">
        <w:rPr>
          <w:i/>
          <w:sz w:val="28"/>
          <w:szCs w:val="28"/>
        </w:rPr>
        <w:t>об условиях возникновения боли и факторах, провоцирующих ее</w:t>
      </w:r>
      <w:r w:rsidRPr="000F3DA8">
        <w:rPr>
          <w:sz w:val="28"/>
          <w:szCs w:val="28"/>
        </w:rPr>
        <w:t xml:space="preserve"> при заболеваниях пищевода, необходимо отметить </w:t>
      </w:r>
      <w:r w:rsidRPr="000F3DA8">
        <w:rPr>
          <w:i/>
          <w:sz w:val="28"/>
          <w:szCs w:val="28"/>
        </w:rPr>
        <w:t>связь с приемом пищи</w:t>
      </w:r>
      <w:r w:rsidRPr="000F3DA8">
        <w:rPr>
          <w:sz w:val="28"/>
          <w:szCs w:val="28"/>
        </w:rPr>
        <w:t xml:space="preserve"> (особенно при глотании), </w:t>
      </w:r>
      <w:r w:rsidRPr="000F3DA8">
        <w:rPr>
          <w:i/>
          <w:sz w:val="28"/>
          <w:szCs w:val="28"/>
        </w:rPr>
        <w:t>ее характером</w:t>
      </w:r>
      <w:r w:rsidRPr="000F3DA8">
        <w:rPr>
          <w:sz w:val="28"/>
          <w:szCs w:val="28"/>
        </w:rPr>
        <w:t xml:space="preserve"> (острая, грубая, холодная или горячая) и </w:t>
      </w:r>
      <w:r w:rsidRPr="000F3DA8">
        <w:rPr>
          <w:i/>
          <w:sz w:val="28"/>
          <w:szCs w:val="28"/>
        </w:rPr>
        <w:t>объемом,</w:t>
      </w:r>
      <w:r w:rsidRPr="000F3DA8">
        <w:rPr>
          <w:sz w:val="28"/>
          <w:szCs w:val="28"/>
        </w:rPr>
        <w:t xml:space="preserve"> а иногда появление или усиление боли в горизонтальном положении и ситуациях, сопровождающихся повышением внутрибрюшного давления (при грыжах пищеводного отверстия диафрагмы и пептических язвах пищевода). Однако хорошо известны случаи пищеводных болей, возникающих на фоне физической активности и имитирующих стенокардию напряжения. Загрудинная локализация, приступообразный характер боли и особенности иррадиации нередко вводят в заблуждение не только пациента, но и врача, которые годами связывают ее с заболеванием сердца. Сходство пищеводной боли и таковой при ИБС может возрастать, если наблюдается быстрый положительный результат применения нитроглицерина. </w:t>
      </w:r>
    </w:p>
    <w:p w:rsidR="000F3DA8" w:rsidRPr="000F3DA8" w:rsidRDefault="0019519C" w:rsidP="000F3DA8">
      <w:pPr>
        <w:spacing w:line="360" w:lineRule="auto"/>
        <w:ind w:firstLine="709"/>
        <w:jc w:val="both"/>
        <w:rPr>
          <w:sz w:val="28"/>
          <w:szCs w:val="28"/>
        </w:rPr>
      </w:pPr>
      <w:r w:rsidRPr="000F3DA8">
        <w:rPr>
          <w:i/>
          <w:sz w:val="28"/>
          <w:szCs w:val="28"/>
        </w:rPr>
        <w:t xml:space="preserve">Не обладает абсолютной надежностью и критерий эффективности </w:t>
      </w:r>
      <w:proofErr w:type="spellStart"/>
      <w:r w:rsidRPr="000F3DA8">
        <w:rPr>
          <w:i/>
          <w:sz w:val="28"/>
          <w:szCs w:val="28"/>
        </w:rPr>
        <w:t>антацидных</w:t>
      </w:r>
      <w:proofErr w:type="spellEnd"/>
      <w:r w:rsidRPr="000F3DA8">
        <w:rPr>
          <w:i/>
          <w:sz w:val="28"/>
          <w:szCs w:val="28"/>
        </w:rPr>
        <w:t xml:space="preserve"> препаратов,</w:t>
      </w:r>
      <w:r w:rsidRPr="000F3DA8">
        <w:rPr>
          <w:sz w:val="28"/>
          <w:szCs w:val="28"/>
        </w:rPr>
        <w:t xml:space="preserve"> так как спонтанное исчезновение боли, обусловленной ишемией миокарда, может просто совпадать по времени с приемом эти лекарственных средств. В то же время антациды не всегда хорошо купируют </w:t>
      </w:r>
      <w:proofErr w:type="spellStart"/>
      <w:r w:rsidRPr="000F3DA8">
        <w:rPr>
          <w:sz w:val="28"/>
          <w:szCs w:val="28"/>
        </w:rPr>
        <w:t>эзофагеальную</w:t>
      </w:r>
      <w:proofErr w:type="spellEnd"/>
      <w:r w:rsidRPr="000F3DA8">
        <w:rPr>
          <w:sz w:val="28"/>
          <w:szCs w:val="28"/>
        </w:rPr>
        <w:t xml:space="preserve"> боль. Резюмируя сказанное выше, важно подчеркнуть, что окончательное подтверждение или исключение ложной стенокардической боли </w:t>
      </w:r>
      <w:proofErr w:type="spellStart"/>
      <w:r w:rsidRPr="000F3DA8">
        <w:rPr>
          <w:sz w:val="28"/>
          <w:szCs w:val="28"/>
        </w:rPr>
        <w:t>эзофагеального</w:t>
      </w:r>
      <w:proofErr w:type="spellEnd"/>
      <w:r w:rsidRPr="000F3DA8">
        <w:rPr>
          <w:sz w:val="28"/>
          <w:szCs w:val="28"/>
        </w:rPr>
        <w:t xml:space="preserve"> происхождения возможно только после проведения комплекса специальных исследований, направленных на выявление патологии пищевода и </w:t>
      </w:r>
      <w:r w:rsidRPr="000F3DA8">
        <w:rPr>
          <w:sz w:val="28"/>
          <w:szCs w:val="28"/>
        </w:rPr>
        <w:lastRenderedPageBreak/>
        <w:t>коронарной болезни сердца. Особую диагностическую трудность представляют случаи ишемии миокарда, возникающей по типу висцеро-висцерального рефлекса у больных с патологией пищевода (</w:t>
      </w:r>
      <w:proofErr w:type="spellStart"/>
      <w:r w:rsidRPr="000F3DA8">
        <w:rPr>
          <w:sz w:val="28"/>
          <w:szCs w:val="28"/>
        </w:rPr>
        <w:t>эзофагоспазм</w:t>
      </w:r>
      <w:proofErr w:type="spellEnd"/>
      <w:r w:rsidRPr="000F3DA8">
        <w:rPr>
          <w:sz w:val="28"/>
          <w:szCs w:val="28"/>
        </w:rPr>
        <w:t>, грыжи пищеводного отверстия, диафрагмы и др.). ГЭРБ интересна с точки зрения проведения дифференциальной диагностики с ИБС, выявления частоты наличия обоих заболеваний у лиц с сопутствующей сердечно-сосудистой патологией, коррекции в подборе терапии.</w:t>
      </w:r>
    </w:p>
    <w:p w:rsidR="000F3DA8" w:rsidRPr="000F3DA8" w:rsidRDefault="0019519C" w:rsidP="000F3DA8">
      <w:pPr>
        <w:spacing w:line="360" w:lineRule="auto"/>
        <w:ind w:firstLine="709"/>
        <w:jc w:val="both"/>
        <w:rPr>
          <w:sz w:val="28"/>
          <w:szCs w:val="28"/>
        </w:rPr>
      </w:pPr>
      <w:r w:rsidRPr="000F3DA8">
        <w:rPr>
          <w:i/>
          <w:sz w:val="28"/>
          <w:szCs w:val="28"/>
        </w:rPr>
        <w:t>Инструментальное исследование пищевода разумно начинать с эндоскопии верхних отделов желудочно-кишечного тракта,</w:t>
      </w:r>
      <w:r w:rsidRPr="000F3DA8">
        <w:rPr>
          <w:sz w:val="28"/>
          <w:szCs w:val="28"/>
        </w:rPr>
        <w:t xml:space="preserve"> которое в необходимых случаях дополняется прицельной биопсией для последующего гистологического анализа и цитологическим исследованием. Во время эзофагоскопии оценивают состояние слизистой оболочки пищевода; обращают внимание на наличие или отсутствие признаков воспаления, эрозивно-язвенного поражения, кровоточивости, стриктур, определяют недостаточность </w:t>
      </w:r>
      <w:proofErr w:type="spellStart"/>
      <w:r w:rsidRPr="000F3DA8">
        <w:rPr>
          <w:sz w:val="28"/>
          <w:szCs w:val="28"/>
        </w:rPr>
        <w:t>кардии</w:t>
      </w:r>
      <w:proofErr w:type="spellEnd"/>
      <w:r w:rsidRPr="000F3DA8">
        <w:rPr>
          <w:sz w:val="28"/>
          <w:szCs w:val="28"/>
        </w:rPr>
        <w:t xml:space="preserve"> и косвенные признаки грыжи пищеводного отверстия диафрагмы. При обнаружении </w:t>
      </w:r>
      <w:proofErr w:type="spellStart"/>
      <w:r w:rsidRPr="000F3DA8">
        <w:rPr>
          <w:sz w:val="28"/>
          <w:szCs w:val="28"/>
        </w:rPr>
        <w:t>эрозированного</w:t>
      </w:r>
      <w:proofErr w:type="spellEnd"/>
      <w:r w:rsidRPr="000F3DA8">
        <w:rPr>
          <w:sz w:val="28"/>
          <w:szCs w:val="28"/>
        </w:rPr>
        <w:t xml:space="preserve"> пищевода можно думать, что он является возможной причиной </w:t>
      </w:r>
      <w:proofErr w:type="spellStart"/>
      <w:r w:rsidRPr="000F3DA8">
        <w:rPr>
          <w:sz w:val="28"/>
          <w:szCs w:val="28"/>
        </w:rPr>
        <w:t>стенокардиеподобной</w:t>
      </w:r>
      <w:proofErr w:type="spellEnd"/>
      <w:r w:rsidRPr="000F3DA8">
        <w:rPr>
          <w:sz w:val="28"/>
          <w:szCs w:val="28"/>
        </w:rPr>
        <w:t xml:space="preserve"> боли, и начинать медикаментозную терапию, не дожидаясь результатов других исследований. Отсутствие органических эндоскопических изменений не исключает пищевод как причину боли. У больных ГЭРБ в сочетании с ИБС при ЭГДС характерны атрофические изменения, когда сквозь истонченную слизистую оболочку с белесоватыми ишемическими</w:t>
      </w:r>
      <w:r w:rsidR="000F3DA8" w:rsidRPr="000F3DA8">
        <w:rPr>
          <w:sz w:val="28"/>
          <w:szCs w:val="28"/>
        </w:rPr>
        <w:t xml:space="preserve"> участками просвечивают сосуды.</w:t>
      </w:r>
    </w:p>
    <w:p w:rsidR="000F3DA8" w:rsidRPr="000F3DA8" w:rsidRDefault="0019519C" w:rsidP="000F3DA8">
      <w:pPr>
        <w:spacing w:line="360" w:lineRule="auto"/>
        <w:ind w:firstLine="709"/>
        <w:jc w:val="both"/>
        <w:rPr>
          <w:sz w:val="28"/>
          <w:szCs w:val="28"/>
        </w:rPr>
      </w:pPr>
      <w:r w:rsidRPr="000F3DA8">
        <w:rPr>
          <w:sz w:val="28"/>
          <w:szCs w:val="28"/>
        </w:rPr>
        <w:t xml:space="preserve">При изучении </w:t>
      </w:r>
      <w:proofErr w:type="spellStart"/>
      <w:r w:rsidRPr="000F3DA8">
        <w:rPr>
          <w:sz w:val="28"/>
          <w:szCs w:val="28"/>
        </w:rPr>
        <w:t>биопсийного</w:t>
      </w:r>
      <w:proofErr w:type="spellEnd"/>
      <w:r w:rsidRPr="000F3DA8">
        <w:rPr>
          <w:sz w:val="28"/>
          <w:szCs w:val="28"/>
        </w:rPr>
        <w:t xml:space="preserve"> материала слизистой оболочки нижней трети пищевода помимо картины хронического воспаления с инфильтрацией подслизистого слоя и участками </w:t>
      </w:r>
      <w:proofErr w:type="spellStart"/>
      <w:r w:rsidRPr="000F3DA8">
        <w:rPr>
          <w:sz w:val="28"/>
          <w:szCs w:val="28"/>
        </w:rPr>
        <w:t>микроэрозирования</w:t>
      </w:r>
      <w:proofErr w:type="spellEnd"/>
      <w:r w:rsidRPr="000F3DA8">
        <w:rPr>
          <w:sz w:val="28"/>
          <w:szCs w:val="28"/>
        </w:rPr>
        <w:t xml:space="preserve"> обращают на себя внимание выраженные дистрофические изменения как в слизистой оболочке пищевода, так и в подлежащей ткани собственной пластинке (см. рисунок). Эпителиальные клетки неоднородные, содержат вакуоли в цитоплазме. Ядра </w:t>
      </w:r>
      <w:proofErr w:type="spellStart"/>
      <w:r w:rsidRPr="000F3DA8">
        <w:rPr>
          <w:sz w:val="28"/>
          <w:szCs w:val="28"/>
        </w:rPr>
        <w:t>вакуолизированы</w:t>
      </w:r>
      <w:proofErr w:type="spellEnd"/>
      <w:r w:rsidRPr="000F3DA8">
        <w:rPr>
          <w:sz w:val="28"/>
          <w:szCs w:val="28"/>
        </w:rPr>
        <w:t xml:space="preserve">, встречаются участки, где эпителиальные клетки отделены от собственной пластинки. На месте отслойки определяется скапливающаяся жидкость, т. е. картина, свойственная дистрофическим изменениям во всех отделах слизистой </w:t>
      </w:r>
      <w:r w:rsidRPr="000F3DA8">
        <w:rPr>
          <w:sz w:val="28"/>
          <w:szCs w:val="28"/>
        </w:rPr>
        <w:lastRenderedPageBreak/>
        <w:t xml:space="preserve">оболочки пищевода. Выявляются признаки нарушения микроциркуляции в виде расширения капилляров и </w:t>
      </w:r>
      <w:proofErr w:type="spellStart"/>
      <w:r w:rsidRPr="000F3DA8">
        <w:rPr>
          <w:sz w:val="28"/>
          <w:szCs w:val="28"/>
        </w:rPr>
        <w:t>венул</w:t>
      </w:r>
      <w:proofErr w:type="spellEnd"/>
      <w:r w:rsidRPr="000F3DA8">
        <w:rPr>
          <w:sz w:val="28"/>
          <w:szCs w:val="28"/>
        </w:rPr>
        <w:t>,</w:t>
      </w:r>
      <w:r w:rsidR="000F3DA8" w:rsidRPr="000F3DA8">
        <w:rPr>
          <w:sz w:val="28"/>
          <w:szCs w:val="28"/>
        </w:rPr>
        <w:t xml:space="preserve"> стаза и диапедеза эритроцитов.</w:t>
      </w:r>
    </w:p>
    <w:p w:rsidR="0019519C" w:rsidRPr="000F3DA8" w:rsidRDefault="0019519C" w:rsidP="000F3DA8">
      <w:pPr>
        <w:spacing w:line="360" w:lineRule="auto"/>
        <w:ind w:firstLine="709"/>
        <w:jc w:val="both"/>
        <w:rPr>
          <w:sz w:val="28"/>
          <w:szCs w:val="28"/>
        </w:rPr>
      </w:pPr>
      <w:r w:rsidRPr="000F3DA8">
        <w:rPr>
          <w:sz w:val="28"/>
          <w:szCs w:val="28"/>
        </w:rPr>
        <w:t xml:space="preserve">Не следует забывать о </w:t>
      </w:r>
      <w:r w:rsidRPr="000F3DA8">
        <w:rPr>
          <w:i/>
          <w:sz w:val="28"/>
          <w:szCs w:val="28"/>
        </w:rPr>
        <w:t>рентгенологическом методе исследования пищевода и желудка,</w:t>
      </w:r>
      <w:r w:rsidRPr="000F3DA8">
        <w:rPr>
          <w:sz w:val="28"/>
          <w:szCs w:val="28"/>
        </w:rPr>
        <w:t xml:space="preserve"> который позволяет выявлять ГЭ-рефлюкс, грыжу пищеводного отверстия диафрагмы, нарушения эвакуаторной функции желудка. У больных ИБС, принимающих сердечно-сосудистые препараты, мот</w:t>
      </w:r>
      <w:r w:rsidR="000F3DA8" w:rsidRPr="000F3DA8">
        <w:rPr>
          <w:sz w:val="28"/>
          <w:szCs w:val="28"/>
        </w:rPr>
        <w:t xml:space="preserve">орные нарушения более выражены. </w:t>
      </w:r>
      <w:r w:rsidRPr="000F3DA8">
        <w:rPr>
          <w:sz w:val="28"/>
          <w:szCs w:val="28"/>
        </w:rPr>
        <w:t xml:space="preserve">Окончательно решается задача и определяется тактика ведения больного после проведения одновременного суточного </w:t>
      </w:r>
      <w:r w:rsidRPr="000F3DA8">
        <w:rPr>
          <w:i/>
          <w:sz w:val="28"/>
          <w:szCs w:val="28"/>
        </w:rPr>
        <w:t xml:space="preserve">рН- и </w:t>
      </w:r>
      <w:proofErr w:type="spellStart"/>
      <w:r w:rsidRPr="000F3DA8">
        <w:rPr>
          <w:i/>
          <w:sz w:val="28"/>
          <w:szCs w:val="28"/>
        </w:rPr>
        <w:t>холтеровского</w:t>
      </w:r>
      <w:proofErr w:type="spellEnd"/>
      <w:r w:rsidRPr="000F3DA8">
        <w:rPr>
          <w:i/>
          <w:sz w:val="28"/>
          <w:szCs w:val="28"/>
        </w:rPr>
        <w:t xml:space="preserve"> ЭКГ-</w:t>
      </w:r>
      <w:proofErr w:type="spellStart"/>
      <w:r w:rsidRPr="000F3DA8">
        <w:rPr>
          <w:i/>
          <w:sz w:val="28"/>
          <w:szCs w:val="28"/>
        </w:rPr>
        <w:t>мониторирования</w:t>
      </w:r>
      <w:proofErr w:type="spellEnd"/>
      <w:r w:rsidRPr="000F3DA8">
        <w:rPr>
          <w:sz w:val="28"/>
          <w:szCs w:val="28"/>
        </w:rPr>
        <w:t xml:space="preserve">. При 24-часовой рН-метрии можно получить достоверную количественную информацию о степени </w:t>
      </w:r>
      <w:proofErr w:type="spellStart"/>
      <w:r w:rsidRPr="000F3DA8">
        <w:rPr>
          <w:sz w:val="28"/>
          <w:szCs w:val="28"/>
        </w:rPr>
        <w:t>ацидификации</w:t>
      </w:r>
      <w:proofErr w:type="spellEnd"/>
      <w:r w:rsidRPr="000F3DA8">
        <w:rPr>
          <w:sz w:val="28"/>
          <w:szCs w:val="28"/>
        </w:rPr>
        <w:t xml:space="preserve"> пищевода и сопоставить эпизоды рефлюкса с изменениями на ЭКГ, а также с теми или иными воздействиями на пациента (прием пищи, лекарств, курение и т.д.). Длительная регистрация значений </w:t>
      </w:r>
      <w:proofErr w:type="spellStart"/>
      <w:r w:rsidRPr="000F3DA8">
        <w:rPr>
          <w:sz w:val="28"/>
          <w:szCs w:val="28"/>
        </w:rPr>
        <w:t>внутрипищеводного</w:t>
      </w:r>
      <w:proofErr w:type="spellEnd"/>
      <w:r w:rsidRPr="000F3DA8">
        <w:rPr>
          <w:sz w:val="28"/>
          <w:szCs w:val="28"/>
        </w:rPr>
        <w:t xml:space="preserve"> рН увеличивает шанс того, что боль в груди по крайней мере 1 раз совпадет с эпизодом пищеводного заброса; 24-часовая рН-метрия позволяет идентифицировать ГЭ-рефлюкс с ложной стенокардической болью у 60–80% пациентов с доказанным пищеводным происхождением </w:t>
      </w:r>
      <w:proofErr w:type="spellStart"/>
      <w:r w:rsidRPr="000F3DA8">
        <w:rPr>
          <w:sz w:val="28"/>
          <w:szCs w:val="28"/>
        </w:rPr>
        <w:t>торакалгии</w:t>
      </w:r>
      <w:proofErr w:type="spellEnd"/>
      <w:r w:rsidRPr="000F3DA8">
        <w:rPr>
          <w:sz w:val="28"/>
          <w:szCs w:val="28"/>
        </w:rPr>
        <w:t xml:space="preserve">. Рассчитывается индекс симптомов (ИС) как отношение числа симптомов, связанных с рефлюксом, к общему числу симптомов. В ходе исследования устанавливается связь загрудинных болей с ГЭ-рефлюксом (при отсутствии изменений на ЭКГ) или </w:t>
      </w:r>
      <w:proofErr w:type="spellStart"/>
      <w:r w:rsidRPr="000F3DA8">
        <w:rPr>
          <w:sz w:val="28"/>
          <w:szCs w:val="28"/>
        </w:rPr>
        <w:t>диагностически</w:t>
      </w:r>
      <w:proofErr w:type="spellEnd"/>
      <w:r w:rsidRPr="000F3DA8">
        <w:rPr>
          <w:sz w:val="28"/>
          <w:szCs w:val="28"/>
        </w:rPr>
        <w:t xml:space="preserve"> значимой депрессией сегмента SТ, не совпадающей по времени с ГЭ-рефлюксом. У ряда больных боли за грудиной возникают на фоне рефлюкса, в сочетании с депрессией сегмента ST; выявляется связь между ГЭ-рефлюксом и появлением эпизодов желудочковых экстрасистол. Таким образом, проведение одновременного суточного </w:t>
      </w:r>
      <w:proofErr w:type="spellStart"/>
      <w:r w:rsidRPr="000F3DA8">
        <w:rPr>
          <w:sz w:val="28"/>
          <w:szCs w:val="28"/>
        </w:rPr>
        <w:t>мониторирования</w:t>
      </w:r>
      <w:proofErr w:type="spellEnd"/>
      <w:r w:rsidRPr="000F3DA8">
        <w:rPr>
          <w:sz w:val="28"/>
          <w:szCs w:val="28"/>
        </w:rPr>
        <w:t xml:space="preserve"> рН пищевода и ЭКГ позволяет верифицировать типичные формы ИБС, при которых ишемические изменения не связаны с ГЭ-рефлюксом, и атипичные, когда ГЭ-рефлюкс провоцирует ишемию или нарушения ритма.</w:t>
      </w:r>
    </w:p>
    <w:p w:rsidR="0019519C" w:rsidRPr="000F3DA8" w:rsidRDefault="0019519C" w:rsidP="000F3DA8">
      <w:pPr>
        <w:spacing w:line="360" w:lineRule="auto"/>
        <w:ind w:firstLine="709"/>
        <w:jc w:val="both"/>
        <w:rPr>
          <w:sz w:val="28"/>
          <w:szCs w:val="28"/>
        </w:rPr>
      </w:pPr>
      <w:r w:rsidRPr="000F3DA8">
        <w:rPr>
          <w:sz w:val="28"/>
          <w:szCs w:val="28"/>
        </w:rPr>
        <w:t>Подводя небольшой итог выше изложенному материалу мы должны сказать что:</w:t>
      </w:r>
    </w:p>
    <w:p w:rsidR="0019519C" w:rsidRPr="000F3DA8" w:rsidRDefault="008B0A7F" w:rsidP="000F3DA8">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дифференциальной </w:t>
      </w:r>
      <w:r w:rsidR="0019519C" w:rsidRPr="000F3DA8">
        <w:rPr>
          <w:rFonts w:ascii="Times New Roman" w:hAnsi="Times New Roman"/>
          <w:sz w:val="28"/>
          <w:szCs w:val="28"/>
        </w:rPr>
        <w:t>диагностики болей в грудной клетке используют:</w:t>
      </w:r>
    </w:p>
    <w:p w:rsidR="0019519C" w:rsidRPr="000F3DA8" w:rsidRDefault="0019519C" w:rsidP="000F3DA8">
      <w:pPr>
        <w:spacing w:line="360" w:lineRule="auto"/>
        <w:ind w:firstLine="709"/>
        <w:jc w:val="both"/>
        <w:rPr>
          <w:sz w:val="28"/>
          <w:szCs w:val="28"/>
        </w:rPr>
      </w:pPr>
      <w:r w:rsidRPr="000F3DA8">
        <w:rPr>
          <w:sz w:val="28"/>
          <w:szCs w:val="28"/>
        </w:rPr>
        <w:t>1)  Тщательный сбор анамнеза и характеристик боли;</w:t>
      </w:r>
    </w:p>
    <w:p w:rsidR="0019519C" w:rsidRPr="000F3DA8" w:rsidRDefault="0019519C" w:rsidP="000F3DA8">
      <w:pPr>
        <w:spacing w:line="360" w:lineRule="auto"/>
        <w:ind w:firstLine="709"/>
        <w:jc w:val="both"/>
        <w:rPr>
          <w:sz w:val="28"/>
          <w:szCs w:val="28"/>
        </w:rPr>
      </w:pPr>
      <w:r w:rsidRPr="000F3DA8">
        <w:rPr>
          <w:sz w:val="28"/>
          <w:szCs w:val="28"/>
        </w:rPr>
        <w:t xml:space="preserve">2) ФЭГДС; </w:t>
      </w:r>
    </w:p>
    <w:p w:rsidR="0019519C" w:rsidRPr="000F3DA8" w:rsidRDefault="0019519C" w:rsidP="000F3DA8">
      <w:pPr>
        <w:spacing w:line="360" w:lineRule="auto"/>
        <w:ind w:firstLine="709"/>
        <w:jc w:val="both"/>
        <w:rPr>
          <w:sz w:val="28"/>
          <w:szCs w:val="28"/>
        </w:rPr>
      </w:pPr>
      <w:r w:rsidRPr="000F3DA8">
        <w:rPr>
          <w:sz w:val="28"/>
          <w:szCs w:val="28"/>
        </w:rPr>
        <w:t>3) Рентгеноскопическое исследование пищевода;</w:t>
      </w:r>
    </w:p>
    <w:p w:rsidR="0019519C" w:rsidRPr="000F3DA8" w:rsidRDefault="0019519C" w:rsidP="000F3DA8">
      <w:pPr>
        <w:spacing w:line="360" w:lineRule="auto"/>
        <w:ind w:firstLine="709"/>
        <w:jc w:val="both"/>
        <w:rPr>
          <w:sz w:val="28"/>
          <w:szCs w:val="28"/>
        </w:rPr>
      </w:pPr>
      <w:r w:rsidRPr="000F3DA8">
        <w:rPr>
          <w:sz w:val="28"/>
          <w:szCs w:val="28"/>
        </w:rPr>
        <w:t xml:space="preserve">4) 24-часовая </w:t>
      </w:r>
      <w:r w:rsidRPr="000F3DA8">
        <w:rPr>
          <w:sz w:val="28"/>
          <w:szCs w:val="28"/>
          <w:vertAlign w:val="subscript"/>
        </w:rPr>
        <w:t>р</w:t>
      </w:r>
      <w:r w:rsidRPr="000F3DA8">
        <w:rPr>
          <w:sz w:val="28"/>
          <w:szCs w:val="28"/>
        </w:rPr>
        <w:t xml:space="preserve">Н-метрия; </w:t>
      </w:r>
    </w:p>
    <w:p w:rsidR="0019519C" w:rsidRPr="000F3DA8" w:rsidRDefault="0019519C" w:rsidP="000F3DA8">
      <w:pPr>
        <w:spacing w:line="360" w:lineRule="auto"/>
        <w:ind w:firstLine="709"/>
        <w:jc w:val="both"/>
        <w:rPr>
          <w:sz w:val="28"/>
          <w:szCs w:val="28"/>
        </w:rPr>
      </w:pPr>
      <w:r w:rsidRPr="000F3DA8">
        <w:rPr>
          <w:sz w:val="28"/>
          <w:szCs w:val="28"/>
        </w:rPr>
        <w:t xml:space="preserve">5) </w:t>
      </w:r>
      <w:proofErr w:type="spellStart"/>
      <w:r w:rsidRPr="000F3DA8">
        <w:rPr>
          <w:sz w:val="28"/>
          <w:szCs w:val="28"/>
        </w:rPr>
        <w:t>Эзофагоманометрия</w:t>
      </w:r>
      <w:proofErr w:type="spellEnd"/>
      <w:r w:rsidRPr="000F3DA8">
        <w:rPr>
          <w:sz w:val="28"/>
          <w:szCs w:val="28"/>
        </w:rPr>
        <w:t>;</w:t>
      </w:r>
    </w:p>
    <w:p w:rsidR="0019519C" w:rsidRPr="000F3DA8" w:rsidRDefault="0019519C" w:rsidP="000F3DA8">
      <w:pPr>
        <w:spacing w:line="360" w:lineRule="auto"/>
        <w:ind w:firstLine="709"/>
        <w:jc w:val="both"/>
        <w:rPr>
          <w:sz w:val="28"/>
          <w:szCs w:val="28"/>
        </w:rPr>
      </w:pPr>
      <w:r w:rsidRPr="000F3DA8">
        <w:rPr>
          <w:sz w:val="28"/>
          <w:szCs w:val="28"/>
        </w:rPr>
        <w:t xml:space="preserve">6) Суточное </w:t>
      </w:r>
      <w:proofErr w:type="spellStart"/>
      <w:r w:rsidRPr="000F3DA8">
        <w:rPr>
          <w:sz w:val="28"/>
          <w:szCs w:val="28"/>
        </w:rPr>
        <w:t>маниторирование</w:t>
      </w:r>
      <w:proofErr w:type="spellEnd"/>
      <w:r w:rsidRPr="000F3DA8">
        <w:rPr>
          <w:sz w:val="28"/>
          <w:szCs w:val="28"/>
        </w:rPr>
        <w:t xml:space="preserve"> ЭКГ;</w:t>
      </w:r>
    </w:p>
    <w:p w:rsidR="0019519C" w:rsidRPr="000F3DA8" w:rsidRDefault="0019519C" w:rsidP="000F3DA8">
      <w:pPr>
        <w:spacing w:line="360" w:lineRule="auto"/>
        <w:ind w:firstLine="709"/>
        <w:jc w:val="both"/>
        <w:rPr>
          <w:sz w:val="28"/>
          <w:szCs w:val="28"/>
        </w:rPr>
      </w:pPr>
      <w:r w:rsidRPr="000F3DA8">
        <w:rPr>
          <w:sz w:val="28"/>
          <w:szCs w:val="28"/>
        </w:rPr>
        <w:t xml:space="preserve">7) Провокационные пробы с  </w:t>
      </w:r>
      <w:proofErr w:type="spellStart"/>
      <w:r w:rsidRPr="000F3DA8">
        <w:rPr>
          <w:sz w:val="28"/>
          <w:szCs w:val="28"/>
        </w:rPr>
        <w:t>антисекреторными</w:t>
      </w:r>
      <w:proofErr w:type="spellEnd"/>
      <w:r w:rsidRPr="000F3DA8">
        <w:rPr>
          <w:sz w:val="28"/>
          <w:szCs w:val="28"/>
        </w:rPr>
        <w:t xml:space="preserve"> препаратами.</w:t>
      </w:r>
    </w:p>
    <w:p w:rsidR="0019519C" w:rsidRPr="000F3DA8" w:rsidRDefault="0019519C" w:rsidP="000F3DA8">
      <w:pPr>
        <w:spacing w:line="360" w:lineRule="auto"/>
        <w:ind w:firstLine="709"/>
        <w:jc w:val="both"/>
        <w:rPr>
          <w:sz w:val="28"/>
          <w:szCs w:val="28"/>
        </w:rPr>
      </w:pPr>
      <w:r w:rsidRPr="000F3DA8">
        <w:rPr>
          <w:sz w:val="28"/>
          <w:szCs w:val="28"/>
        </w:rPr>
        <w:t>При этом:</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1)Эндоскопические изменения пищевода отрицательны у 30-60 % ГЭРБ.</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2) </w:t>
      </w:r>
      <w:proofErr w:type="spellStart"/>
      <w:r w:rsidRPr="000F3DA8">
        <w:rPr>
          <w:rFonts w:ascii="Times New Roman" w:hAnsi="Times New Roman"/>
          <w:sz w:val="28"/>
          <w:szCs w:val="28"/>
        </w:rPr>
        <w:t>Эзофагоманометрия</w:t>
      </w:r>
      <w:proofErr w:type="spellEnd"/>
      <w:r w:rsidRPr="000F3DA8">
        <w:rPr>
          <w:rFonts w:ascii="Times New Roman" w:hAnsi="Times New Roman"/>
          <w:sz w:val="28"/>
          <w:szCs w:val="28"/>
        </w:rPr>
        <w:t xml:space="preserve">  показательны только при совпадении боли и нарушении моторики ≈20%.</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3)Провокационная проба с НС1 положительна в 80%.</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4)Одновременное суточное </w:t>
      </w:r>
      <w:r w:rsidRPr="000F3DA8">
        <w:rPr>
          <w:rFonts w:ascii="Times New Roman" w:hAnsi="Times New Roman"/>
          <w:sz w:val="28"/>
          <w:szCs w:val="28"/>
          <w:vertAlign w:val="subscript"/>
        </w:rPr>
        <w:t>р</w:t>
      </w:r>
      <w:r w:rsidRPr="000F3DA8">
        <w:rPr>
          <w:rFonts w:ascii="Times New Roman" w:hAnsi="Times New Roman"/>
          <w:sz w:val="28"/>
          <w:szCs w:val="28"/>
        </w:rPr>
        <w:t xml:space="preserve">Н метрия и </w:t>
      </w:r>
      <w:proofErr w:type="spellStart"/>
      <w:r w:rsidRPr="000F3DA8">
        <w:rPr>
          <w:rFonts w:ascii="Times New Roman" w:hAnsi="Times New Roman"/>
          <w:sz w:val="28"/>
          <w:szCs w:val="28"/>
        </w:rPr>
        <w:t>холтеровское</w:t>
      </w:r>
      <w:proofErr w:type="spellEnd"/>
      <w:r w:rsidRPr="000F3DA8">
        <w:rPr>
          <w:rFonts w:ascii="Times New Roman" w:hAnsi="Times New Roman"/>
          <w:sz w:val="28"/>
          <w:szCs w:val="28"/>
        </w:rPr>
        <w:t xml:space="preserve"> </w:t>
      </w:r>
      <w:proofErr w:type="spellStart"/>
      <w:r w:rsidRPr="000F3DA8">
        <w:rPr>
          <w:rFonts w:ascii="Times New Roman" w:hAnsi="Times New Roman"/>
          <w:sz w:val="28"/>
          <w:szCs w:val="28"/>
        </w:rPr>
        <w:t>маниторирование</w:t>
      </w:r>
      <w:proofErr w:type="spellEnd"/>
      <w:r w:rsidRPr="000F3DA8">
        <w:rPr>
          <w:rFonts w:ascii="Times New Roman" w:hAnsi="Times New Roman"/>
          <w:sz w:val="28"/>
          <w:szCs w:val="28"/>
        </w:rPr>
        <w:t xml:space="preserve"> – часто окончательное решение.</w:t>
      </w:r>
    </w:p>
    <w:p w:rsidR="0019519C" w:rsidRPr="000F3DA8" w:rsidRDefault="0019519C" w:rsidP="000F3DA8">
      <w:pPr>
        <w:spacing w:line="360" w:lineRule="auto"/>
        <w:ind w:firstLine="709"/>
        <w:jc w:val="both"/>
        <w:rPr>
          <w:sz w:val="28"/>
          <w:szCs w:val="28"/>
        </w:rPr>
      </w:pPr>
      <w:r w:rsidRPr="000F3DA8">
        <w:rPr>
          <w:sz w:val="28"/>
          <w:szCs w:val="28"/>
        </w:rPr>
        <w:t>Итак, попытаемся создать алгоритм дифференц</w:t>
      </w:r>
      <w:r w:rsidR="000F3DA8" w:rsidRPr="000F3DA8">
        <w:rPr>
          <w:sz w:val="28"/>
          <w:szCs w:val="28"/>
        </w:rPr>
        <w:t xml:space="preserve">ирования ГЭРБ и ИБС (повторяю, </w:t>
      </w:r>
      <w:r w:rsidRPr="000F3DA8">
        <w:rPr>
          <w:sz w:val="28"/>
          <w:szCs w:val="28"/>
        </w:rPr>
        <w:t>это только попытка, к каждому случаю необходим индивидуальный подход).</w:t>
      </w:r>
    </w:p>
    <w:p w:rsidR="0019519C" w:rsidRPr="000F3DA8" w:rsidRDefault="0019519C" w:rsidP="000F3DA8">
      <w:pPr>
        <w:numPr>
          <w:ilvl w:val="0"/>
          <w:numId w:val="1"/>
        </w:numPr>
        <w:spacing w:line="360" w:lineRule="auto"/>
        <w:ind w:left="0" w:firstLine="709"/>
        <w:jc w:val="both"/>
        <w:rPr>
          <w:b/>
          <w:sz w:val="28"/>
          <w:szCs w:val="28"/>
        </w:rPr>
      </w:pPr>
      <w:r w:rsidRPr="000F3DA8">
        <w:rPr>
          <w:b/>
          <w:sz w:val="28"/>
          <w:szCs w:val="28"/>
        </w:rPr>
        <w:t>Тщательный сбор анамнеза и характеристик боли</w:t>
      </w:r>
    </w:p>
    <w:p w:rsidR="0019519C" w:rsidRPr="000F3DA8" w:rsidRDefault="0019519C" w:rsidP="000F3DA8">
      <w:pPr>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459"/>
        <w:gridCol w:w="2495"/>
      </w:tblGrid>
      <w:tr w:rsidR="0019519C" w:rsidRPr="000F3DA8">
        <w:tblPrEx>
          <w:tblCellMar>
            <w:top w:w="0" w:type="dxa"/>
            <w:bottom w:w="0" w:type="dxa"/>
          </w:tblCellMar>
        </w:tblPrEx>
        <w:tc>
          <w:tcPr>
            <w:tcW w:w="255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p>
        </w:tc>
        <w:tc>
          <w:tcPr>
            <w:tcW w:w="3459"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ГЭРБ</w:t>
            </w:r>
          </w:p>
        </w:tc>
        <w:tc>
          <w:tcPr>
            <w:tcW w:w="2495"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ИБС</w:t>
            </w:r>
          </w:p>
        </w:tc>
      </w:tr>
      <w:tr w:rsidR="0019519C" w:rsidRPr="000F3DA8">
        <w:tblPrEx>
          <w:tblCellMar>
            <w:top w:w="0" w:type="dxa"/>
            <w:bottom w:w="0" w:type="dxa"/>
          </w:tblCellMar>
        </w:tblPrEx>
        <w:tc>
          <w:tcPr>
            <w:tcW w:w="255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Возраст</w:t>
            </w:r>
          </w:p>
        </w:tc>
        <w:tc>
          <w:tcPr>
            <w:tcW w:w="3459"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Часто молодой</w:t>
            </w:r>
          </w:p>
        </w:tc>
        <w:tc>
          <w:tcPr>
            <w:tcW w:w="2495"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Старше 40-50 лет </w:t>
            </w:r>
          </w:p>
        </w:tc>
      </w:tr>
      <w:tr w:rsidR="0019519C" w:rsidRPr="000F3DA8">
        <w:tblPrEx>
          <w:tblCellMar>
            <w:top w:w="0" w:type="dxa"/>
            <w:bottom w:w="0" w:type="dxa"/>
          </w:tblCellMar>
        </w:tblPrEx>
        <w:tc>
          <w:tcPr>
            <w:tcW w:w="255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Имеющиеся ранее заболевания ССС или ЖКТ</w:t>
            </w:r>
          </w:p>
        </w:tc>
        <w:tc>
          <w:tcPr>
            <w:tcW w:w="3459"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Ранее не болел;  страдал гастритом;  имелась грыжа пищеводного отверстия диафрагмы; другие заболевания вызывающие повышение давления в брюшной полости.  </w:t>
            </w:r>
          </w:p>
        </w:tc>
        <w:tc>
          <w:tcPr>
            <w:tcW w:w="2495"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Гипертония, ожирение, имеющаяся стенокардия.</w:t>
            </w:r>
          </w:p>
        </w:tc>
      </w:tr>
      <w:tr w:rsidR="0019519C" w:rsidRPr="000F3DA8">
        <w:tblPrEx>
          <w:tblCellMar>
            <w:top w:w="0" w:type="dxa"/>
            <w:bottom w:w="0" w:type="dxa"/>
          </w:tblCellMar>
        </w:tblPrEx>
        <w:tc>
          <w:tcPr>
            <w:tcW w:w="255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Характер боли</w:t>
            </w:r>
          </w:p>
        </w:tc>
        <w:tc>
          <w:tcPr>
            <w:tcW w:w="3459"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Боль разнохарактерная, связана с приемом пищи (особенно при глотании), ее характером (острая, грубая, холодная или горячая) и объемом,  иногда появляется или усиливается  в горизонтальном </w:t>
            </w:r>
            <w:r w:rsidRPr="000F3DA8">
              <w:lastRenderedPageBreak/>
              <w:t xml:space="preserve">положении и ситуациях, сопровождающихся повышением внутрибрюшного давления (при грыжах пищеводного отверстия диафрагмы и пептических язвах пищевода), часто сопровождается изжогой, отрыжкой, другими диспепсическими явлениями; купируются приёмом </w:t>
            </w:r>
            <w:proofErr w:type="spellStart"/>
            <w:r w:rsidRPr="000F3DA8">
              <w:t>антацидных</w:t>
            </w:r>
            <w:proofErr w:type="spellEnd"/>
            <w:r w:rsidRPr="000F3DA8">
              <w:t xml:space="preserve"> препаратов.</w:t>
            </w:r>
          </w:p>
        </w:tc>
        <w:tc>
          <w:tcPr>
            <w:tcW w:w="2495"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lastRenderedPageBreak/>
              <w:t xml:space="preserve">Острая (жгучая, давящая) загрудинная боль, возможно с иррадиацией в левую руку, под левую лопатку; связанная с физической или </w:t>
            </w:r>
            <w:r w:rsidRPr="000F3DA8">
              <w:lastRenderedPageBreak/>
              <w:t>эмоциональной нагрузкой; купируется в покое или после приёма нитратов.</w:t>
            </w:r>
          </w:p>
        </w:tc>
      </w:tr>
    </w:tbl>
    <w:p w:rsidR="0019519C" w:rsidRPr="000F3DA8" w:rsidRDefault="0019519C" w:rsidP="000F3DA8">
      <w:pPr>
        <w:spacing w:line="360" w:lineRule="auto"/>
        <w:jc w:val="both"/>
      </w:pPr>
    </w:p>
    <w:p w:rsidR="0019519C" w:rsidRPr="000F3DA8" w:rsidRDefault="0019519C" w:rsidP="000F3DA8">
      <w:pPr>
        <w:spacing w:line="360" w:lineRule="auto"/>
        <w:ind w:firstLine="709"/>
        <w:jc w:val="both"/>
        <w:rPr>
          <w:sz w:val="28"/>
          <w:szCs w:val="28"/>
        </w:rPr>
      </w:pPr>
    </w:p>
    <w:p w:rsidR="0019519C" w:rsidRPr="000F3DA8" w:rsidRDefault="000F3DA8" w:rsidP="000F3DA8">
      <w:pPr>
        <w:numPr>
          <w:ilvl w:val="0"/>
          <w:numId w:val="1"/>
        </w:numPr>
        <w:spacing w:line="360" w:lineRule="auto"/>
        <w:ind w:left="0" w:firstLine="709"/>
        <w:jc w:val="both"/>
        <w:rPr>
          <w:sz w:val="28"/>
          <w:szCs w:val="28"/>
        </w:rPr>
      </w:pPr>
      <w:r>
        <w:rPr>
          <w:sz w:val="28"/>
          <w:szCs w:val="28"/>
        </w:rPr>
        <w:br w:type="page"/>
      </w:r>
      <w:r w:rsidR="0019519C" w:rsidRPr="000F3DA8">
        <w:rPr>
          <w:sz w:val="28"/>
          <w:szCs w:val="28"/>
        </w:rPr>
        <w:lastRenderedPageBreak/>
        <w:t>ФЭГДС</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ГЭРБ</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ИБС</w:t>
            </w:r>
          </w:p>
        </w:tc>
      </w:tr>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Наличие  признаков воспаления, эрозивно-язвенного поражения, кровоточивости, стриктур, определяют недостаточность </w:t>
            </w:r>
            <w:proofErr w:type="spellStart"/>
            <w:r w:rsidRPr="000F3DA8">
              <w:t>кардии</w:t>
            </w:r>
            <w:proofErr w:type="spellEnd"/>
            <w:r w:rsidRPr="000F3DA8">
              <w:t xml:space="preserve"> и косвенные признаки грыжи пищеводного отверстия диафрагмы. </w:t>
            </w:r>
          </w:p>
          <w:p w:rsidR="0019519C" w:rsidRPr="000F3DA8" w:rsidRDefault="0019519C" w:rsidP="000F3DA8">
            <w:pPr>
              <w:spacing w:line="360" w:lineRule="auto"/>
              <w:jc w:val="both"/>
            </w:pPr>
            <w:proofErr w:type="spellStart"/>
            <w:r w:rsidRPr="000F3DA8">
              <w:t>Ррефлюкс</w:t>
            </w:r>
            <w:proofErr w:type="spellEnd"/>
            <w:r w:rsidRPr="000F3DA8">
              <w:t xml:space="preserve">-эзофагит. В зависимости от глубины и распространенности изменений слизистой пищевода различают 4 степени эзофагита. Наиболее тяжелые из них III и IV степени, при которых развиваются язвенные поражения на большом протяжении, встречаются хронические язвы пищевода, </w:t>
            </w:r>
            <w:proofErr w:type="spellStart"/>
            <w:r w:rsidRPr="000F3DA8">
              <w:t>стенозирование</w:t>
            </w:r>
            <w:proofErr w:type="spellEnd"/>
            <w:r w:rsidRPr="000F3DA8">
              <w:t xml:space="preserve"> и т. д.</w:t>
            </w:r>
          </w:p>
          <w:p w:rsidR="0019519C" w:rsidRPr="000F3DA8" w:rsidRDefault="0019519C" w:rsidP="000F3DA8">
            <w:pPr>
              <w:pStyle w:val="a4"/>
              <w:spacing w:line="360" w:lineRule="auto"/>
              <w:jc w:val="both"/>
              <w:rPr>
                <w:sz w:val="20"/>
              </w:rPr>
            </w:pPr>
            <w:r w:rsidRPr="000F3DA8">
              <w:rPr>
                <w:sz w:val="20"/>
              </w:rPr>
              <w:t xml:space="preserve"> При изучении </w:t>
            </w:r>
            <w:proofErr w:type="spellStart"/>
            <w:r w:rsidRPr="000F3DA8">
              <w:rPr>
                <w:sz w:val="20"/>
              </w:rPr>
              <w:t>биопсийного</w:t>
            </w:r>
            <w:proofErr w:type="spellEnd"/>
            <w:r w:rsidRPr="000F3DA8">
              <w:rPr>
                <w:sz w:val="20"/>
              </w:rPr>
              <w:t xml:space="preserve"> материала слизистой оболочки нижней трети пищевода помимо картины хронического воспаления с инфильтрацией подслизистого слоя и участками </w:t>
            </w:r>
            <w:proofErr w:type="spellStart"/>
            <w:r w:rsidRPr="000F3DA8">
              <w:rPr>
                <w:sz w:val="20"/>
              </w:rPr>
              <w:t>микроэрозирования</w:t>
            </w:r>
            <w:proofErr w:type="spellEnd"/>
            <w:r w:rsidRPr="000F3DA8">
              <w:rPr>
                <w:sz w:val="20"/>
              </w:rPr>
              <w:t xml:space="preserve"> обращают на себя внимание выраженные дистрофические изменения как в слизистой оболочке пищевода, так и в подлежащей ткани собственной пластинке. Эпителиальные клетки неоднородные, содержат вакуоли в цитоплазме. Ядра </w:t>
            </w:r>
            <w:proofErr w:type="spellStart"/>
            <w:r w:rsidRPr="000F3DA8">
              <w:rPr>
                <w:sz w:val="20"/>
              </w:rPr>
              <w:t>вакуолизированы</w:t>
            </w:r>
            <w:proofErr w:type="spellEnd"/>
            <w:r w:rsidRPr="000F3DA8">
              <w:rPr>
                <w:sz w:val="20"/>
              </w:rPr>
              <w:t xml:space="preserve">, встречаются участки, где эпителиальные клетки отделены от собственной пластинки. На месте отслойки определяется скапливающаяся жидкость, т. е. картина, свойственная дистрофическим изменениям во всех отделах слизистой оболочки пищевода. Выявляются признаки нарушения микроциркуляции в виде расширения капилляров и </w:t>
            </w:r>
            <w:proofErr w:type="spellStart"/>
            <w:r w:rsidRPr="000F3DA8">
              <w:rPr>
                <w:sz w:val="20"/>
              </w:rPr>
              <w:t>венул</w:t>
            </w:r>
            <w:proofErr w:type="spellEnd"/>
            <w:r w:rsidRPr="000F3DA8">
              <w:rPr>
                <w:sz w:val="20"/>
              </w:rPr>
              <w:t xml:space="preserve">, стаза и диапедеза эритроцитов. </w:t>
            </w:r>
          </w:p>
          <w:p w:rsidR="0019519C" w:rsidRPr="000F3DA8" w:rsidRDefault="0019519C" w:rsidP="000F3DA8">
            <w:pPr>
              <w:spacing w:line="360" w:lineRule="auto"/>
              <w:jc w:val="both"/>
            </w:pPr>
            <w:r w:rsidRPr="000F3DA8">
              <w:t xml:space="preserve"> Отсутствие органических </w:t>
            </w:r>
            <w:r w:rsidRPr="000F3DA8">
              <w:lastRenderedPageBreak/>
              <w:t xml:space="preserve">эндоскопических изменений не исключает пищевод как причину боли. </w:t>
            </w:r>
          </w:p>
          <w:p w:rsidR="0019519C" w:rsidRPr="000F3DA8" w:rsidRDefault="0019519C" w:rsidP="000F3DA8">
            <w:pPr>
              <w:spacing w:line="360" w:lineRule="auto"/>
              <w:jc w:val="both"/>
            </w:pP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lastRenderedPageBreak/>
              <w:t>Как правило отсутствуют признаки поражения пищевода, или они не значительны (не  соответствуют тяжести клинической картины).</w:t>
            </w:r>
          </w:p>
        </w:tc>
      </w:tr>
    </w:tbl>
    <w:p w:rsidR="0019519C" w:rsidRPr="000F3DA8" w:rsidRDefault="0019519C" w:rsidP="000F3DA8">
      <w:pPr>
        <w:spacing w:line="360" w:lineRule="auto"/>
        <w:jc w:val="both"/>
      </w:pPr>
    </w:p>
    <w:p w:rsidR="0019519C" w:rsidRPr="000F3DA8" w:rsidRDefault="0019519C" w:rsidP="000F3DA8">
      <w:pPr>
        <w:spacing w:line="360" w:lineRule="auto"/>
        <w:ind w:firstLine="709"/>
        <w:jc w:val="both"/>
        <w:rPr>
          <w:sz w:val="28"/>
          <w:szCs w:val="28"/>
        </w:rPr>
      </w:pPr>
    </w:p>
    <w:p w:rsidR="0019519C" w:rsidRPr="000F3DA8" w:rsidRDefault="0019519C" w:rsidP="000F3DA8">
      <w:pPr>
        <w:numPr>
          <w:ilvl w:val="0"/>
          <w:numId w:val="1"/>
        </w:numPr>
        <w:spacing w:line="360" w:lineRule="auto"/>
        <w:ind w:left="0" w:firstLine="709"/>
        <w:jc w:val="both"/>
        <w:rPr>
          <w:sz w:val="28"/>
          <w:szCs w:val="28"/>
        </w:rPr>
      </w:pPr>
      <w:r w:rsidRPr="000F3DA8">
        <w:rPr>
          <w:sz w:val="28"/>
          <w:szCs w:val="28"/>
        </w:rPr>
        <w:t>Рентгеноскопическое исследование пищевода</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1"/>
              <w:spacing w:line="360" w:lineRule="auto"/>
              <w:jc w:val="both"/>
              <w:rPr>
                <w:color w:val="auto"/>
                <w:sz w:val="20"/>
              </w:rPr>
            </w:pPr>
            <w:r w:rsidRPr="000F3DA8">
              <w:rPr>
                <w:color w:val="auto"/>
                <w:sz w:val="20"/>
              </w:rPr>
              <w:t xml:space="preserve">                               ГЭРБ</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ИБС</w:t>
            </w:r>
          </w:p>
        </w:tc>
      </w:tr>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Проводимое при горизонтальном положении больного: ГЭ-рефлюкс, грыжу пищеводного отверстия диафрагмы, нарушения эвакуаторной функции желудка. Однако заключение на его основании о наличии или отсутствии РЭ не является достоверным.</w:t>
            </w:r>
          </w:p>
          <w:p w:rsidR="0019519C" w:rsidRPr="000F3DA8" w:rsidRDefault="0019519C" w:rsidP="000F3DA8">
            <w:pPr>
              <w:spacing w:line="360" w:lineRule="auto"/>
              <w:jc w:val="both"/>
            </w:pP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a4"/>
              <w:spacing w:line="360" w:lineRule="auto"/>
              <w:jc w:val="both"/>
              <w:rPr>
                <w:sz w:val="20"/>
              </w:rPr>
            </w:pPr>
            <w:r w:rsidRPr="000F3DA8">
              <w:rPr>
                <w:sz w:val="20"/>
              </w:rPr>
              <w:t xml:space="preserve">У больных ИБС, принимающих сердечно-сосудистые препараты, более выражены моторные нарушения. </w:t>
            </w:r>
          </w:p>
          <w:p w:rsidR="0019519C" w:rsidRPr="000F3DA8" w:rsidRDefault="0019519C" w:rsidP="000F3DA8">
            <w:pPr>
              <w:spacing w:line="360" w:lineRule="auto"/>
              <w:jc w:val="both"/>
            </w:pP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4</w:t>
      </w:r>
      <w:r w:rsidR="000F3DA8">
        <w:rPr>
          <w:sz w:val="28"/>
          <w:szCs w:val="28"/>
        </w:rPr>
        <w:t xml:space="preserve">  </w:t>
      </w:r>
      <w:r w:rsidRPr="000F3DA8">
        <w:rPr>
          <w:sz w:val="28"/>
          <w:szCs w:val="28"/>
        </w:rPr>
        <w:t xml:space="preserve">24-часовая </w:t>
      </w:r>
      <w:r w:rsidRPr="000F3DA8">
        <w:rPr>
          <w:sz w:val="28"/>
          <w:szCs w:val="28"/>
          <w:vertAlign w:val="subscript"/>
        </w:rPr>
        <w:t>р</w:t>
      </w:r>
      <w:r w:rsidRPr="000F3DA8">
        <w:rPr>
          <w:sz w:val="28"/>
          <w:szCs w:val="28"/>
        </w:rPr>
        <w:t>Н-метрия</w:t>
      </w:r>
    </w:p>
    <w:p w:rsidR="0019519C" w:rsidRPr="000F3DA8" w:rsidRDefault="0019519C" w:rsidP="000F3DA8">
      <w:pPr>
        <w:spacing w:line="360" w:lineRule="auto"/>
        <w:ind w:firstLine="709"/>
        <w:jc w:val="both"/>
        <w:rPr>
          <w:sz w:val="28"/>
          <w:szCs w:val="28"/>
        </w:rPr>
      </w:pPr>
      <w:r w:rsidRPr="000F3DA8">
        <w:rPr>
          <w:sz w:val="28"/>
          <w:szCs w:val="28"/>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1"/>
              <w:spacing w:line="360" w:lineRule="auto"/>
              <w:jc w:val="both"/>
              <w:rPr>
                <w:color w:val="auto"/>
                <w:sz w:val="20"/>
              </w:rPr>
            </w:pPr>
            <w:r w:rsidRPr="000F3DA8">
              <w:rPr>
                <w:color w:val="auto"/>
                <w:sz w:val="20"/>
              </w:rPr>
              <w:t xml:space="preserve">                               ГЭРБ</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ИБС</w:t>
            </w:r>
          </w:p>
        </w:tc>
      </w:tr>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p>
          <w:p w:rsidR="0019519C" w:rsidRPr="000F3DA8" w:rsidRDefault="0019519C" w:rsidP="000F3DA8">
            <w:pPr>
              <w:pStyle w:val="2"/>
              <w:spacing w:line="360" w:lineRule="auto"/>
              <w:jc w:val="both"/>
              <w:rPr>
                <w:color w:val="auto"/>
                <w:sz w:val="20"/>
              </w:rPr>
            </w:pPr>
            <w:r w:rsidRPr="000F3DA8">
              <w:rPr>
                <w:color w:val="auto"/>
                <w:sz w:val="20"/>
              </w:rPr>
              <w:t>Связь ГЭ-рефлюксов с загрудинными болями (при одновременной фиксации ЭКГ – отсутствуют изменения на ЭКГ).</w:t>
            </w:r>
          </w:p>
          <w:p w:rsidR="0019519C" w:rsidRPr="000F3DA8" w:rsidRDefault="0019519C" w:rsidP="000F3DA8">
            <w:pPr>
              <w:pStyle w:val="a4"/>
              <w:spacing w:line="360" w:lineRule="auto"/>
              <w:jc w:val="both"/>
              <w:rPr>
                <w:sz w:val="20"/>
              </w:rPr>
            </w:pPr>
            <w:r w:rsidRPr="000F3DA8">
              <w:rPr>
                <w:sz w:val="20"/>
              </w:rPr>
              <w:t xml:space="preserve">Рефлюксы с рН в пищеводе менее 4,0 или более 7,0 продолжительностью дольше 5 мин, более 50 эпизодов в течение суток, общей продолжительностью более 1 ч и существующие не менее 3 мес. </w:t>
            </w:r>
            <w:r w:rsidRPr="000F3DA8">
              <w:rPr>
                <w:sz w:val="20"/>
              </w:rPr>
              <w:br/>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a4"/>
              <w:spacing w:line="360" w:lineRule="auto"/>
              <w:jc w:val="both"/>
              <w:rPr>
                <w:sz w:val="20"/>
              </w:rPr>
            </w:pPr>
          </w:p>
          <w:p w:rsidR="0019519C" w:rsidRPr="000F3DA8" w:rsidRDefault="0019519C" w:rsidP="000F3DA8">
            <w:pPr>
              <w:pStyle w:val="a4"/>
              <w:spacing w:line="360" w:lineRule="auto"/>
              <w:jc w:val="both"/>
              <w:rPr>
                <w:sz w:val="20"/>
              </w:rPr>
            </w:pPr>
            <w:r w:rsidRPr="000F3DA8">
              <w:rPr>
                <w:sz w:val="20"/>
              </w:rPr>
              <w:t xml:space="preserve">В ходе исследования устанавливается связь загрудинных болей с </w:t>
            </w:r>
            <w:proofErr w:type="spellStart"/>
            <w:r w:rsidRPr="000F3DA8">
              <w:rPr>
                <w:sz w:val="20"/>
              </w:rPr>
              <w:t>диагностически</w:t>
            </w:r>
            <w:proofErr w:type="spellEnd"/>
            <w:r w:rsidRPr="000F3DA8">
              <w:rPr>
                <w:sz w:val="20"/>
              </w:rPr>
              <w:t xml:space="preserve"> значимой депрессией сегмента SТ, не совпадающей по времени с ГЭ-рефлюксом. </w:t>
            </w:r>
          </w:p>
          <w:p w:rsidR="0019519C" w:rsidRPr="000F3DA8" w:rsidRDefault="0019519C" w:rsidP="000F3DA8">
            <w:pPr>
              <w:spacing w:line="360" w:lineRule="auto"/>
              <w:jc w:val="both"/>
            </w:pPr>
          </w:p>
          <w:p w:rsidR="0019519C" w:rsidRPr="000F3DA8" w:rsidRDefault="0019519C" w:rsidP="000F3DA8">
            <w:pPr>
              <w:spacing w:line="360" w:lineRule="auto"/>
              <w:jc w:val="both"/>
            </w:pPr>
          </w:p>
        </w:tc>
      </w:tr>
    </w:tbl>
    <w:p w:rsidR="0019519C" w:rsidRPr="000F3DA8" w:rsidRDefault="0019519C" w:rsidP="000F3DA8">
      <w:pPr>
        <w:spacing w:line="360" w:lineRule="auto"/>
        <w:jc w:val="both"/>
      </w:pPr>
    </w:p>
    <w:p w:rsidR="0019519C" w:rsidRPr="000F3DA8" w:rsidRDefault="0019519C" w:rsidP="000F3DA8">
      <w:pPr>
        <w:spacing w:line="360" w:lineRule="auto"/>
        <w:ind w:firstLine="709"/>
        <w:jc w:val="both"/>
        <w:rPr>
          <w:sz w:val="28"/>
          <w:szCs w:val="28"/>
        </w:rPr>
      </w:pPr>
    </w:p>
    <w:p w:rsidR="0019519C" w:rsidRPr="000F3DA8" w:rsidRDefault="000F3DA8" w:rsidP="000F3DA8">
      <w:pPr>
        <w:spacing w:line="360" w:lineRule="auto"/>
        <w:ind w:firstLine="709"/>
        <w:jc w:val="both"/>
        <w:rPr>
          <w:sz w:val="28"/>
          <w:szCs w:val="28"/>
        </w:rPr>
      </w:pPr>
      <w:r>
        <w:rPr>
          <w:sz w:val="28"/>
          <w:szCs w:val="28"/>
        </w:rPr>
        <w:br w:type="page"/>
      </w:r>
      <w:r w:rsidR="0019519C" w:rsidRPr="000F3DA8">
        <w:rPr>
          <w:sz w:val="28"/>
          <w:szCs w:val="28"/>
        </w:rPr>
        <w:lastRenderedPageBreak/>
        <w:t>5</w:t>
      </w:r>
      <w:r>
        <w:rPr>
          <w:sz w:val="28"/>
          <w:szCs w:val="28"/>
        </w:rPr>
        <w:t xml:space="preserve">  </w:t>
      </w:r>
      <w:proofErr w:type="spellStart"/>
      <w:r w:rsidR="0019519C" w:rsidRPr="000F3DA8">
        <w:rPr>
          <w:sz w:val="28"/>
          <w:szCs w:val="28"/>
        </w:rPr>
        <w:t>Эзофагоманометрия</w:t>
      </w:r>
      <w:proofErr w:type="spellEnd"/>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1"/>
              <w:spacing w:line="360" w:lineRule="auto"/>
              <w:ind w:firstLine="33"/>
              <w:jc w:val="both"/>
              <w:rPr>
                <w:color w:val="auto"/>
                <w:sz w:val="20"/>
              </w:rPr>
            </w:pPr>
            <w:r w:rsidRPr="000F3DA8">
              <w:rPr>
                <w:color w:val="auto"/>
                <w:sz w:val="20"/>
              </w:rPr>
              <w:t xml:space="preserve">                    ГЭРБ</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ind w:firstLine="33"/>
              <w:jc w:val="both"/>
            </w:pPr>
            <w:r w:rsidRPr="000F3DA8">
              <w:t xml:space="preserve">               ИБС</w:t>
            </w:r>
          </w:p>
        </w:tc>
      </w:tr>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ind w:firstLine="33"/>
              <w:jc w:val="both"/>
            </w:pPr>
          </w:p>
          <w:p w:rsidR="0019519C" w:rsidRPr="000F3DA8" w:rsidRDefault="0019519C" w:rsidP="000F3DA8">
            <w:pPr>
              <w:spacing w:line="360" w:lineRule="auto"/>
              <w:ind w:firstLine="33"/>
              <w:jc w:val="both"/>
            </w:pPr>
            <w:r w:rsidRPr="000F3DA8">
              <w:t xml:space="preserve">Отмечается снижение тонуса  нижнего пищеводного сфинктера, могут выявляться грыжи пищеводного отверстия диафрагмы, снижение амплитуды перистальтических сокращений стенки пищевода. </w:t>
            </w:r>
            <w:r w:rsidRPr="000F3DA8">
              <w:br/>
            </w:r>
          </w:p>
          <w:p w:rsidR="0019519C" w:rsidRPr="000F3DA8" w:rsidRDefault="0019519C" w:rsidP="000F3DA8">
            <w:pPr>
              <w:spacing w:line="360" w:lineRule="auto"/>
              <w:ind w:firstLine="33"/>
              <w:jc w:val="both"/>
            </w:pP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a4"/>
              <w:spacing w:line="360" w:lineRule="auto"/>
              <w:ind w:firstLine="33"/>
              <w:jc w:val="both"/>
              <w:rPr>
                <w:sz w:val="20"/>
              </w:rPr>
            </w:pPr>
            <w:r w:rsidRPr="000F3DA8">
              <w:rPr>
                <w:sz w:val="20"/>
              </w:rPr>
              <w:t xml:space="preserve">  Изменений не отмечается.</w:t>
            </w:r>
          </w:p>
          <w:p w:rsidR="0019519C" w:rsidRPr="000F3DA8" w:rsidRDefault="0019519C" w:rsidP="000F3DA8">
            <w:pPr>
              <w:spacing w:line="360" w:lineRule="auto"/>
              <w:ind w:firstLine="33"/>
              <w:jc w:val="both"/>
            </w:pPr>
          </w:p>
          <w:p w:rsidR="0019519C" w:rsidRPr="000F3DA8" w:rsidRDefault="0019519C" w:rsidP="000F3DA8">
            <w:pPr>
              <w:spacing w:line="360" w:lineRule="auto"/>
              <w:ind w:firstLine="33"/>
              <w:jc w:val="both"/>
            </w:pP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6</w:t>
      </w:r>
      <w:r w:rsidR="000F3DA8">
        <w:rPr>
          <w:sz w:val="28"/>
          <w:szCs w:val="28"/>
        </w:rPr>
        <w:t xml:space="preserve">     </w:t>
      </w:r>
      <w:r w:rsidRPr="000F3DA8">
        <w:rPr>
          <w:sz w:val="28"/>
          <w:szCs w:val="28"/>
        </w:rPr>
        <w:t xml:space="preserve">Суточное </w:t>
      </w:r>
      <w:proofErr w:type="spellStart"/>
      <w:r w:rsidRPr="000F3DA8">
        <w:rPr>
          <w:sz w:val="28"/>
          <w:szCs w:val="28"/>
        </w:rPr>
        <w:t>маниторирование</w:t>
      </w:r>
      <w:proofErr w:type="spellEnd"/>
      <w:r w:rsidRPr="000F3DA8">
        <w:rPr>
          <w:sz w:val="28"/>
          <w:szCs w:val="28"/>
        </w:rPr>
        <w:t xml:space="preserve"> ЭКГ</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1"/>
              <w:spacing w:line="360" w:lineRule="auto"/>
              <w:jc w:val="both"/>
              <w:rPr>
                <w:color w:val="auto"/>
                <w:sz w:val="20"/>
              </w:rPr>
            </w:pPr>
            <w:r w:rsidRPr="000F3DA8">
              <w:rPr>
                <w:color w:val="auto"/>
                <w:sz w:val="20"/>
              </w:rPr>
              <w:t xml:space="preserve">                   ГЭРБ</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ИБС</w:t>
            </w:r>
          </w:p>
        </w:tc>
      </w:tr>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p>
          <w:p w:rsidR="0019519C" w:rsidRPr="000F3DA8" w:rsidRDefault="0019519C" w:rsidP="000F3DA8">
            <w:pPr>
              <w:pStyle w:val="a4"/>
              <w:spacing w:line="360" w:lineRule="auto"/>
              <w:jc w:val="both"/>
              <w:rPr>
                <w:sz w:val="20"/>
              </w:rPr>
            </w:pPr>
            <w:r w:rsidRPr="000F3DA8">
              <w:rPr>
                <w:sz w:val="20"/>
              </w:rPr>
              <w:t>Нет связи изменений на ЭКГ и приступов боли.</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jc w:val="both"/>
            </w:pPr>
            <w:r w:rsidRPr="000F3DA8">
              <w:t xml:space="preserve">   Отмечается связь изменений на ЭКГ и приступов болей</w:t>
            </w: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 xml:space="preserve">7.  Провокационные пробы с  </w:t>
      </w:r>
      <w:proofErr w:type="spellStart"/>
      <w:r w:rsidRPr="000F3DA8">
        <w:rPr>
          <w:sz w:val="28"/>
          <w:szCs w:val="28"/>
        </w:rPr>
        <w:t>антисекреторными</w:t>
      </w:r>
      <w:proofErr w:type="spellEnd"/>
      <w:r w:rsidRPr="000F3DA8">
        <w:rPr>
          <w:sz w:val="28"/>
          <w:szCs w:val="28"/>
        </w:rPr>
        <w:t xml:space="preserve"> препаратами</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1"/>
              <w:spacing w:line="360" w:lineRule="auto"/>
              <w:ind w:firstLine="33"/>
              <w:jc w:val="both"/>
              <w:rPr>
                <w:color w:val="auto"/>
                <w:sz w:val="20"/>
              </w:rPr>
            </w:pPr>
            <w:r w:rsidRPr="000F3DA8">
              <w:rPr>
                <w:color w:val="auto"/>
                <w:sz w:val="20"/>
              </w:rPr>
              <w:t xml:space="preserve">                   ГЭРБ</w:t>
            </w: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ind w:firstLine="33"/>
              <w:jc w:val="both"/>
            </w:pPr>
            <w:r w:rsidRPr="000F3DA8">
              <w:t xml:space="preserve">               ИБС</w:t>
            </w:r>
          </w:p>
        </w:tc>
      </w:tr>
      <w:tr w:rsidR="0019519C" w:rsidRPr="000F3DA8">
        <w:tblPrEx>
          <w:tblCellMar>
            <w:top w:w="0" w:type="dxa"/>
            <w:bottom w:w="0" w:type="dxa"/>
          </w:tblCellMar>
        </w:tblPrEx>
        <w:tc>
          <w:tcPr>
            <w:tcW w:w="3808"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pStyle w:val="H4"/>
              <w:spacing w:before="0" w:after="0" w:line="360" w:lineRule="auto"/>
              <w:ind w:firstLine="33"/>
              <w:jc w:val="both"/>
              <w:rPr>
                <w:sz w:val="20"/>
              </w:rPr>
            </w:pPr>
            <w:r w:rsidRPr="000F3DA8">
              <w:rPr>
                <w:sz w:val="20"/>
              </w:rPr>
              <w:t xml:space="preserve">ГЭРБ – тест Бернштейна </w:t>
            </w:r>
          </w:p>
          <w:p w:rsidR="0019519C" w:rsidRPr="000F3DA8" w:rsidRDefault="0019519C" w:rsidP="000F3DA8">
            <w:pPr>
              <w:pStyle w:val="a4"/>
              <w:spacing w:line="360" w:lineRule="auto"/>
              <w:ind w:firstLine="33"/>
              <w:jc w:val="both"/>
              <w:rPr>
                <w:sz w:val="20"/>
              </w:rPr>
            </w:pPr>
            <w:r w:rsidRPr="000F3DA8">
              <w:rPr>
                <w:sz w:val="20"/>
              </w:rPr>
              <w:t xml:space="preserve">Он заключается во введении в пищевод слабого раствора соляной кислоты с целью спровоцировать возникновение характерных для ГЭРБ симптомов (изжоги, боли за грудиной), которые исчезают после введения физиологического раствора. </w:t>
            </w:r>
          </w:p>
          <w:p w:rsidR="0019519C" w:rsidRPr="000F3DA8" w:rsidRDefault="0019519C" w:rsidP="000F3DA8">
            <w:pPr>
              <w:pStyle w:val="a4"/>
              <w:spacing w:line="360" w:lineRule="auto"/>
              <w:ind w:firstLine="33"/>
              <w:jc w:val="both"/>
              <w:rPr>
                <w:sz w:val="20"/>
              </w:rPr>
            </w:pPr>
          </w:p>
        </w:tc>
        <w:tc>
          <w:tcPr>
            <w:tcW w:w="3421" w:type="dxa"/>
            <w:tcBorders>
              <w:top w:val="single" w:sz="4" w:space="0" w:color="auto"/>
              <w:left w:val="single" w:sz="4" w:space="0" w:color="auto"/>
              <w:bottom w:val="single" w:sz="4" w:space="0" w:color="auto"/>
              <w:right w:val="single" w:sz="4" w:space="0" w:color="auto"/>
            </w:tcBorders>
          </w:tcPr>
          <w:p w:rsidR="0019519C" w:rsidRPr="000F3DA8" w:rsidRDefault="0019519C" w:rsidP="000F3DA8">
            <w:pPr>
              <w:spacing w:line="360" w:lineRule="auto"/>
              <w:ind w:firstLine="33"/>
              <w:jc w:val="both"/>
            </w:pPr>
            <w:r w:rsidRPr="000F3DA8">
              <w:t xml:space="preserve">   Не отмечается  ни каких реакций после введения соляной кислоты.</w:t>
            </w:r>
          </w:p>
        </w:tc>
      </w:tr>
    </w:tbl>
    <w:p w:rsidR="0019519C" w:rsidRPr="000F3DA8" w:rsidRDefault="0019519C" w:rsidP="000F3DA8">
      <w:pPr>
        <w:spacing w:line="360" w:lineRule="auto"/>
        <w:ind w:firstLine="709"/>
        <w:jc w:val="both"/>
        <w:rPr>
          <w:sz w:val="28"/>
          <w:szCs w:val="28"/>
        </w:rPr>
      </w:pPr>
    </w:p>
    <w:p w:rsidR="0019519C" w:rsidRPr="000F3DA8" w:rsidRDefault="0019519C" w:rsidP="00534810">
      <w:pPr>
        <w:ind w:firstLine="709"/>
        <w:jc w:val="both"/>
        <w:rPr>
          <w:sz w:val="28"/>
          <w:szCs w:val="28"/>
        </w:rPr>
      </w:pPr>
      <w:r w:rsidRPr="000F3DA8">
        <w:rPr>
          <w:sz w:val="28"/>
          <w:szCs w:val="28"/>
        </w:rPr>
        <w:t xml:space="preserve">Необходимо дифференцированно подходить к назначению терапии ГЭРБ в сочетании с ИБС в зависимости от степени тяжести рефлюкс-эзофагита; </w:t>
      </w:r>
      <w:r w:rsidRPr="000F3DA8">
        <w:rPr>
          <w:sz w:val="28"/>
          <w:szCs w:val="28"/>
        </w:rPr>
        <w:lastRenderedPageBreak/>
        <w:t xml:space="preserve">учитывать возможность возникновения пищеводного заброса на фоне приема нитратов, антагонистов кальция, сердечных гликозидов. Используются группы препаратов: </w:t>
      </w:r>
      <w:proofErr w:type="spellStart"/>
      <w:r w:rsidRPr="000F3DA8">
        <w:rPr>
          <w:sz w:val="28"/>
          <w:szCs w:val="28"/>
        </w:rPr>
        <w:t>антацидные</w:t>
      </w:r>
      <w:proofErr w:type="spellEnd"/>
      <w:r w:rsidRPr="000F3DA8">
        <w:rPr>
          <w:sz w:val="28"/>
          <w:szCs w:val="28"/>
        </w:rPr>
        <w:t xml:space="preserve">, </w:t>
      </w:r>
      <w:proofErr w:type="spellStart"/>
      <w:r w:rsidRPr="000F3DA8">
        <w:rPr>
          <w:sz w:val="28"/>
          <w:szCs w:val="28"/>
        </w:rPr>
        <w:t>прокинетики</w:t>
      </w:r>
      <w:proofErr w:type="spellEnd"/>
      <w:r w:rsidRPr="000F3DA8">
        <w:rPr>
          <w:sz w:val="28"/>
          <w:szCs w:val="28"/>
        </w:rPr>
        <w:t xml:space="preserve"> и </w:t>
      </w:r>
      <w:proofErr w:type="spellStart"/>
      <w:r w:rsidRPr="000F3DA8">
        <w:rPr>
          <w:sz w:val="28"/>
          <w:szCs w:val="28"/>
        </w:rPr>
        <w:t>антисекреторные</w:t>
      </w:r>
      <w:proofErr w:type="spellEnd"/>
      <w:r w:rsidRPr="000F3DA8">
        <w:rPr>
          <w:sz w:val="28"/>
          <w:szCs w:val="28"/>
        </w:rPr>
        <w:t xml:space="preserve"> препараты. Отмечается устойчивость к терапии </w:t>
      </w:r>
      <w:proofErr w:type="spellStart"/>
      <w:r w:rsidRPr="000F3DA8">
        <w:rPr>
          <w:sz w:val="28"/>
          <w:szCs w:val="28"/>
        </w:rPr>
        <w:t>антисекреторными</w:t>
      </w:r>
      <w:proofErr w:type="spellEnd"/>
      <w:r w:rsidRPr="000F3DA8">
        <w:rPr>
          <w:sz w:val="28"/>
          <w:szCs w:val="28"/>
        </w:rPr>
        <w:t xml:space="preserve"> препаратами, боли полностью проходят при лечении через 3–4 </w:t>
      </w:r>
      <w:proofErr w:type="spellStart"/>
      <w:r w:rsidRPr="000F3DA8">
        <w:rPr>
          <w:sz w:val="28"/>
          <w:szCs w:val="28"/>
        </w:rPr>
        <w:t>нед</w:t>
      </w:r>
      <w:proofErr w:type="spellEnd"/>
      <w:r w:rsidRPr="000F3DA8">
        <w:rPr>
          <w:sz w:val="28"/>
          <w:szCs w:val="28"/>
        </w:rPr>
        <w:t xml:space="preserve">, а у больных ГЭРБ без ИБС – через 3–7 дней, в 2 раза увеличиваются сроки рубцевания эрозий и язв пищевода. </w:t>
      </w:r>
    </w:p>
    <w:p w:rsidR="0019519C" w:rsidRPr="000F3DA8" w:rsidRDefault="0019519C" w:rsidP="00534810">
      <w:pPr>
        <w:ind w:firstLine="709"/>
        <w:jc w:val="both"/>
        <w:rPr>
          <w:sz w:val="28"/>
          <w:szCs w:val="28"/>
        </w:rPr>
      </w:pPr>
    </w:p>
    <w:p w:rsidR="0019519C" w:rsidRPr="000F3DA8" w:rsidRDefault="0019519C" w:rsidP="00534810">
      <w:pPr>
        <w:pStyle w:val="a3"/>
        <w:ind w:firstLine="709"/>
        <w:jc w:val="both"/>
        <w:rPr>
          <w:rFonts w:ascii="Times New Roman" w:hAnsi="Times New Roman"/>
          <w:b/>
          <w:sz w:val="28"/>
          <w:szCs w:val="28"/>
        </w:rPr>
      </w:pPr>
      <w:r w:rsidRPr="000F3DA8">
        <w:rPr>
          <w:rFonts w:ascii="Times New Roman" w:hAnsi="Times New Roman"/>
          <w:b/>
          <w:sz w:val="28"/>
          <w:szCs w:val="28"/>
        </w:rPr>
        <w:t xml:space="preserve">                     КЛИНИЧЕСКИЙ РАЗБОР БОЛЬНОГО</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Больная  Коновалова Ольга Анатольевна 43 лет.</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Поступила  в отделение ФТК КБ№3  с жалобами: на разнохарактерные боли в области сердца жгучего и колющего характера с иррадиацией под левую лопатку, с нечёткой связью с физической нагрузкой; слабость, одышку смешанного характера при небольшой физической нагрузке сопровождающуюся приступами сердцебиения.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lang w:val="en-US"/>
        </w:rPr>
        <w:t>Anamnesis</w:t>
      </w:r>
      <w:r w:rsidRPr="000F3DA8">
        <w:rPr>
          <w:rFonts w:ascii="Times New Roman" w:hAnsi="Times New Roman"/>
          <w:sz w:val="28"/>
          <w:szCs w:val="28"/>
        </w:rPr>
        <w:t xml:space="preserve"> </w:t>
      </w:r>
      <w:proofErr w:type="spellStart"/>
      <w:r w:rsidRPr="000F3DA8">
        <w:rPr>
          <w:rFonts w:ascii="Times New Roman" w:hAnsi="Times New Roman"/>
          <w:sz w:val="28"/>
          <w:szCs w:val="28"/>
          <w:lang w:val="en-US"/>
        </w:rPr>
        <w:t>morbi</w:t>
      </w:r>
      <w:proofErr w:type="spellEnd"/>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Больной считает себя около 2 месяцев, когда, после перенесённого стресса появились разнохарактерные боли  за грудиной, с иррадиацией в левую лопатку, длившиеся около часа не купировавшиеся приёмом </w:t>
      </w:r>
      <w:proofErr w:type="spellStart"/>
      <w:r w:rsidRPr="000F3DA8">
        <w:rPr>
          <w:rFonts w:ascii="Times New Roman" w:hAnsi="Times New Roman"/>
          <w:sz w:val="28"/>
          <w:szCs w:val="28"/>
        </w:rPr>
        <w:t>коронаролитиков</w:t>
      </w:r>
      <w:proofErr w:type="spellEnd"/>
      <w:r w:rsidRPr="000F3DA8">
        <w:rPr>
          <w:rFonts w:ascii="Times New Roman" w:hAnsi="Times New Roman"/>
          <w:sz w:val="28"/>
          <w:szCs w:val="28"/>
        </w:rPr>
        <w:t xml:space="preserve"> (</w:t>
      </w:r>
      <w:proofErr w:type="spellStart"/>
      <w:r w:rsidRPr="000F3DA8">
        <w:rPr>
          <w:rFonts w:ascii="Times New Roman" w:hAnsi="Times New Roman"/>
          <w:sz w:val="28"/>
          <w:szCs w:val="28"/>
        </w:rPr>
        <w:t>нитроминт</w:t>
      </w:r>
      <w:proofErr w:type="spellEnd"/>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3 недели назад перенесла ОРВИ, после чего появилась слабость, ощущение сердцебиения, </w:t>
      </w:r>
      <w:proofErr w:type="spellStart"/>
      <w:r w:rsidRPr="000F3DA8">
        <w:rPr>
          <w:rFonts w:ascii="Times New Roman" w:hAnsi="Times New Roman"/>
          <w:sz w:val="28"/>
          <w:szCs w:val="28"/>
        </w:rPr>
        <w:t>познабливания</w:t>
      </w:r>
      <w:proofErr w:type="spellEnd"/>
      <w:r w:rsidRPr="000F3DA8">
        <w:rPr>
          <w:rFonts w:ascii="Times New Roman" w:hAnsi="Times New Roman"/>
          <w:sz w:val="28"/>
          <w:szCs w:val="28"/>
        </w:rPr>
        <w:t xml:space="preserve">. Принимала самостоятельно </w:t>
      </w:r>
      <w:proofErr w:type="spellStart"/>
      <w:r w:rsidRPr="000F3DA8">
        <w:rPr>
          <w:rFonts w:ascii="Times New Roman" w:hAnsi="Times New Roman"/>
          <w:sz w:val="28"/>
          <w:szCs w:val="28"/>
        </w:rPr>
        <w:t>корвалол</w:t>
      </w:r>
      <w:proofErr w:type="spellEnd"/>
      <w:r w:rsidRPr="000F3DA8">
        <w:rPr>
          <w:rFonts w:ascii="Times New Roman" w:hAnsi="Times New Roman"/>
          <w:sz w:val="28"/>
          <w:szCs w:val="28"/>
        </w:rPr>
        <w:t>, валидол – без эффекта.</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Ухудшение последние 5 дней, когда после физической нагрузки боли стали почти постоянными, сегодня появились жгучие загрудинные боли длительность более 3 часов.</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2 дня назад отмечался резкий подъём АД до 170 и 100 мм </w:t>
      </w:r>
      <w:proofErr w:type="spellStart"/>
      <w:r w:rsidRPr="000F3DA8">
        <w:rPr>
          <w:rFonts w:ascii="Times New Roman" w:hAnsi="Times New Roman"/>
          <w:sz w:val="28"/>
          <w:szCs w:val="28"/>
        </w:rPr>
        <w:t>рт</w:t>
      </w:r>
      <w:proofErr w:type="spellEnd"/>
      <w:r w:rsidRPr="000F3DA8">
        <w:rPr>
          <w:rFonts w:ascii="Times New Roman" w:hAnsi="Times New Roman"/>
          <w:sz w:val="28"/>
          <w:szCs w:val="28"/>
        </w:rPr>
        <w:t xml:space="preserve"> ст., в связи, с чем была вызвана скорая помощь, от госпитализации тогда отказалась.</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lang w:val="en-US"/>
        </w:rPr>
        <w:t>Anamnesis</w:t>
      </w:r>
      <w:r w:rsidRPr="000F3DA8">
        <w:rPr>
          <w:rFonts w:ascii="Times New Roman" w:hAnsi="Times New Roman"/>
          <w:sz w:val="28"/>
          <w:szCs w:val="28"/>
        </w:rPr>
        <w:t xml:space="preserve"> </w:t>
      </w:r>
      <w:r w:rsidRPr="000F3DA8">
        <w:rPr>
          <w:rFonts w:ascii="Times New Roman" w:hAnsi="Times New Roman"/>
          <w:sz w:val="28"/>
          <w:szCs w:val="28"/>
          <w:lang w:val="en-US"/>
        </w:rPr>
        <w:t>vitae</w:t>
      </w:r>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Росла и развивалась соответственно возрасту. В детстве перенесла частые ангины, корь.</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Травм, операций не было. СПИД, гепатит, туберкулё, ЗПП отрицает.</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Аллергии не отмечает.</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Из особенностей образа жизни отмечено, что имеется малоподвижный образ жизни, не регулярное питание.</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Из Саратова выезжала по «Золотому кольцу»  3 месяца  назад.</w:t>
      </w:r>
    </w:p>
    <w:p w:rsidR="0019519C" w:rsidRPr="000F3DA8" w:rsidRDefault="0019519C" w:rsidP="00534810">
      <w:pPr>
        <w:pStyle w:val="a3"/>
        <w:ind w:firstLine="709"/>
        <w:jc w:val="both"/>
        <w:rPr>
          <w:rFonts w:ascii="Times New Roman" w:hAnsi="Times New Roman"/>
          <w:i/>
          <w:sz w:val="28"/>
          <w:szCs w:val="28"/>
        </w:rPr>
      </w:pPr>
      <w:r w:rsidRPr="000F3DA8">
        <w:rPr>
          <w:rFonts w:ascii="Times New Roman" w:hAnsi="Times New Roman"/>
          <w:i/>
          <w:sz w:val="28"/>
          <w:szCs w:val="28"/>
        </w:rPr>
        <w:t>Осмотр:</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Состояние относительно удовлетворительное</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Сознание ясное</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Температура тела нормальная</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Телосложение </w:t>
      </w:r>
      <w:proofErr w:type="spellStart"/>
      <w:r w:rsidRPr="000F3DA8">
        <w:rPr>
          <w:rFonts w:ascii="Times New Roman" w:hAnsi="Times New Roman"/>
          <w:sz w:val="28"/>
          <w:szCs w:val="28"/>
        </w:rPr>
        <w:t>нормостеническое</w:t>
      </w:r>
      <w:proofErr w:type="spellEnd"/>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Кожа сухая чистая нормальной окраски</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Слизистые розовые</w:t>
      </w:r>
    </w:p>
    <w:p w:rsidR="0019519C" w:rsidRPr="000F3DA8" w:rsidRDefault="0019519C" w:rsidP="00534810">
      <w:pPr>
        <w:pStyle w:val="a3"/>
        <w:ind w:firstLine="709"/>
        <w:jc w:val="both"/>
        <w:rPr>
          <w:rFonts w:ascii="Times New Roman" w:hAnsi="Times New Roman"/>
          <w:sz w:val="28"/>
          <w:szCs w:val="28"/>
        </w:rPr>
      </w:pPr>
      <w:proofErr w:type="spellStart"/>
      <w:r w:rsidRPr="000F3DA8">
        <w:rPr>
          <w:rFonts w:ascii="Times New Roman" w:hAnsi="Times New Roman"/>
          <w:sz w:val="28"/>
          <w:szCs w:val="28"/>
        </w:rPr>
        <w:t>Подкожножировая</w:t>
      </w:r>
      <w:proofErr w:type="spellEnd"/>
      <w:r w:rsidRPr="000F3DA8">
        <w:rPr>
          <w:rFonts w:ascii="Times New Roman" w:hAnsi="Times New Roman"/>
          <w:sz w:val="28"/>
          <w:szCs w:val="28"/>
        </w:rPr>
        <w:t xml:space="preserve"> клетчатка развита нормально</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Отёков нет</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lastRenderedPageBreak/>
        <w:t>Грудная клетка нормальной формы.  Дыхание синхронное ЧДД 18, носом.</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Одышка инспираторная, временная.</w:t>
      </w:r>
    </w:p>
    <w:p w:rsidR="0019519C" w:rsidRPr="000F3DA8" w:rsidRDefault="0019519C" w:rsidP="00534810">
      <w:pPr>
        <w:pStyle w:val="a3"/>
        <w:ind w:firstLine="709"/>
        <w:jc w:val="both"/>
        <w:rPr>
          <w:rFonts w:ascii="Times New Roman" w:hAnsi="Times New Roman"/>
          <w:sz w:val="28"/>
          <w:szCs w:val="28"/>
        </w:rPr>
      </w:pPr>
      <w:proofErr w:type="spellStart"/>
      <w:r w:rsidRPr="000F3DA8">
        <w:rPr>
          <w:rFonts w:ascii="Times New Roman" w:hAnsi="Times New Roman"/>
          <w:sz w:val="28"/>
          <w:szCs w:val="28"/>
        </w:rPr>
        <w:t>Перкуторно</w:t>
      </w:r>
      <w:proofErr w:type="spellEnd"/>
      <w:r w:rsidRPr="000F3DA8">
        <w:rPr>
          <w:rFonts w:ascii="Times New Roman" w:hAnsi="Times New Roman"/>
          <w:sz w:val="28"/>
          <w:szCs w:val="28"/>
        </w:rPr>
        <w:t xml:space="preserve"> лёгочный звук, дыхание везикулярное, сухие единичные мелкопузырчатые хрипы.</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Сердечно сосудистая система без патологии.</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АД 120/90 мм </w:t>
      </w:r>
      <w:proofErr w:type="spellStart"/>
      <w:r w:rsidRPr="000F3DA8">
        <w:rPr>
          <w:rFonts w:ascii="Times New Roman" w:hAnsi="Times New Roman"/>
          <w:sz w:val="28"/>
          <w:szCs w:val="28"/>
        </w:rPr>
        <w:t>рт</w:t>
      </w:r>
      <w:proofErr w:type="spellEnd"/>
      <w:r w:rsidRPr="000F3DA8">
        <w:rPr>
          <w:rFonts w:ascii="Times New Roman" w:hAnsi="Times New Roman"/>
          <w:sz w:val="28"/>
          <w:szCs w:val="28"/>
        </w:rPr>
        <w:t xml:space="preserve"> </w:t>
      </w:r>
      <w:proofErr w:type="spellStart"/>
      <w:r w:rsidRPr="000F3DA8">
        <w:rPr>
          <w:rFonts w:ascii="Times New Roman" w:hAnsi="Times New Roman"/>
          <w:sz w:val="28"/>
          <w:szCs w:val="28"/>
        </w:rPr>
        <w:t>ст</w:t>
      </w:r>
      <w:proofErr w:type="spellEnd"/>
      <w:r w:rsidRPr="000F3DA8">
        <w:rPr>
          <w:rFonts w:ascii="Times New Roman" w:hAnsi="Times New Roman"/>
          <w:sz w:val="28"/>
          <w:szCs w:val="28"/>
        </w:rPr>
        <w:t xml:space="preserve"> РС 72 в минуту.</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Органы брюшной полости без патологии.</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Мочевыделительная система без патологии.</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Первоначально был  выставлен </w:t>
      </w:r>
      <w:r w:rsidRPr="000F3DA8">
        <w:rPr>
          <w:rFonts w:ascii="Times New Roman" w:hAnsi="Times New Roman"/>
          <w:i/>
          <w:sz w:val="28"/>
          <w:szCs w:val="28"/>
        </w:rPr>
        <w:t>предварительный диагноз</w:t>
      </w:r>
      <w:r w:rsidRPr="000F3DA8">
        <w:rPr>
          <w:rFonts w:ascii="Times New Roman" w:hAnsi="Times New Roman"/>
          <w:sz w:val="28"/>
          <w:szCs w:val="28"/>
        </w:rPr>
        <w:t>: Инфекционный миокардит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Артериальная гипертония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 xml:space="preserve"> риск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proofErr w:type="spellStart"/>
      <w:r w:rsidRPr="000F3DA8">
        <w:rPr>
          <w:rFonts w:ascii="Times New Roman" w:hAnsi="Times New Roman"/>
          <w:sz w:val="28"/>
          <w:szCs w:val="28"/>
        </w:rPr>
        <w:t>Осл</w:t>
      </w:r>
      <w:proofErr w:type="spellEnd"/>
      <w:r w:rsidRPr="000F3DA8">
        <w:rPr>
          <w:rFonts w:ascii="Times New Roman" w:hAnsi="Times New Roman"/>
          <w:sz w:val="28"/>
          <w:szCs w:val="28"/>
        </w:rPr>
        <w:t xml:space="preserve"> НК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Было назначено лечение:</w:t>
      </w:r>
    </w:p>
    <w:p w:rsidR="0019519C" w:rsidRPr="000F3DA8" w:rsidRDefault="0019519C" w:rsidP="00534810">
      <w:pPr>
        <w:pStyle w:val="a3"/>
        <w:ind w:firstLine="709"/>
        <w:jc w:val="both"/>
        <w:rPr>
          <w:rFonts w:ascii="Times New Roman" w:hAnsi="Times New Roman"/>
          <w:sz w:val="28"/>
          <w:szCs w:val="28"/>
        </w:rPr>
      </w:pPr>
      <w:proofErr w:type="spellStart"/>
      <w:r w:rsidRPr="000F3DA8">
        <w:rPr>
          <w:rFonts w:ascii="Times New Roman" w:hAnsi="Times New Roman"/>
          <w:sz w:val="28"/>
          <w:szCs w:val="28"/>
        </w:rPr>
        <w:t>Берлиприл</w:t>
      </w:r>
      <w:proofErr w:type="spellEnd"/>
      <w:r w:rsidRPr="000F3DA8">
        <w:rPr>
          <w:rFonts w:ascii="Times New Roman" w:hAnsi="Times New Roman"/>
          <w:sz w:val="28"/>
          <w:szCs w:val="28"/>
        </w:rPr>
        <w:t xml:space="preserve"> 2,5 мг 2 раза в день</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При дальнейшем наблюдении выяснено, что в течении нескольких лет  больная отмечает периодически отрыжку воздухом, дискомфорт в нижней трети грудины после еды с эффектом от приёма </w:t>
      </w:r>
      <w:proofErr w:type="spellStart"/>
      <w:r w:rsidRPr="000F3DA8">
        <w:rPr>
          <w:rFonts w:ascii="Times New Roman" w:hAnsi="Times New Roman"/>
          <w:sz w:val="28"/>
          <w:szCs w:val="28"/>
        </w:rPr>
        <w:t>антацидных</w:t>
      </w:r>
      <w:proofErr w:type="spellEnd"/>
      <w:r w:rsidRPr="000F3DA8">
        <w:rPr>
          <w:rFonts w:ascii="Times New Roman" w:hAnsi="Times New Roman"/>
          <w:sz w:val="28"/>
          <w:szCs w:val="28"/>
        </w:rPr>
        <w:t xml:space="preserve"> препаратов, что заставило задуматься о заболевании </w:t>
      </w:r>
      <w:proofErr w:type="spellStart"/>
      <w:r w:rsidRPr="000F3DA8">
        <w:rPr>
          <w:rFonts w:ascii="Times New Roman" w:hAnsi="Times New Roman"/>
          <w:sz w:val="28"/>
          <w:szCs w:val="28"/>
        </w:rPr>
        <w:t>жкт</w:t>
      </w:r>
      <w:proofErr w:type="spellEnd"/>
      <w:r w:rsidRPr="000F3DA8">
        <w:rPr>
          <w:rFonts w:ascii="Times New Roman" w:hAnsi="Times New Roman"/>
          <w:sz w:val="28"/>
          <w:szCs w:val="28"/>
        </w:rPr>
        <w:t xml:space="preserve"> как о причине болей за грудиной.  При этом ранее по поводу заболеваний желудочно-кишечного тракта к врачу не обращалась, так же (при более тщательном расспросе) выявлена склонность стула пациентки к запорам.</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Данное дополнение  потребовало проведения двух параллельных линий обследования: Обследования желудочно-кишечного тракта (</w:t>
      </w:r>
      <w:proofErr w:type="spellStart"/>
      <w:r w:rsidRPr="000F3DA8">
        <w:rPr>
          <w:rFonts w:ascii="Times New Roman" w:hAnsi="Times New Roman"/>
          <w:sz w:val="28"/>
          <w:szCs w:val="28"/>
        </w:rPr>
        <w:t>жкт</w:t>
      </w:r>
      <w:proofErr w:type="spellEnd"/>
      <w:r w:rsidRPr="000F3DA8">
        <w:rPr>
          <w:rFonts w:ascii="Times New Roman" w:hAnsi="Times New Roman"/>
          <w:sz w:val="28"/>
          <w:szCs w:val="28"/>
        </w:rPr>
        <w:t xml:space="preserve">) и обследование сердечно-сосудистой системы (ССС) для исключения или подтверждения диагноза ГЭРБ или ИБС.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В плане обследования ССС было включено:</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ЭКГ, </w:t>
      </w:r>
      <w:proofErr w:type="spellStart"/>
      <w:r w:rsidRPr="000F3DA8">
        <w:rPr>
          <w:rFonts w:ascii="Times New Roman" w:hAnsi="Times New Roman"/>
          <w:sz w:val="28"/>
          <w:szCs w:val="28"/>
        </w:rPr>
        <w:t>Холтеровское</w:t>
      </w:r>
      <w:proofErr w:type="spellEnd"/>
      <w:r w:rsidRPr="000F3DA8">
        <w:rPr>
          <w:rFonts w:ascii="Times New Roman" w:hAnsi="Times New Roman"/>
          <w:sz w:val="28"/>
          <w:szCs w:val="28"/>
        </w:rPr>
        <w:t xml:space="preserve"> </w:t>
      </w:r>
      <w:proofErr w:type="spellStart"/>
      <w:r w:rsidRPr="000F3DA8">
        <w:rPr>
          <w:rFonts w:ascii="Times New Roman" w:hAnsi="Times New Roman"/>
          <w:sz w:val="28"/>
          <w:szCs w:val="28"/>
        </w:rPr>
        <w:t>маниторирование</w:t>
      </w:r>
      <w:proofErr w:type="spellEnd"/>
      <w:r w:rsidRPr="000F3DA8">
        <w:rPr>
          <w:rFonts w:ascii="Times New Roman" w:hAnsi="Times New Roman"/>
          <w:sz w:val="28"/>
          <w:szCs w:val="28"/>
        </w:rPr>
        <w:t>, УЗИ сердца, Рентгеноскопическое обследование органов грудной клетки.</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В план обследования </w:t>
      </w:r>
      <w:proofErr w:type="spellStart"/>
      <w:r w:rsidRPr="000F3DA8">
        <w:rPr>
          <w:rFonts w:ascii="Times New Roman" w:hAnsi="Times New Roman"/>
          <w:sz w:val="28"/>
          <w:szCs w:val="28"/>
        </w:rPr>
        <w:t>жкт</w:t>
      </w:r>
      <w:proofErr w:type="spellEnd"/>
      <w:r w:rsidRPr="000F3DA8">
        <w:rPr>
          <w:rFonts w:ascii="Times New Roman" w:hAnsi="Times New Roman"/>
          <w:sz w:val="28"/>
          <w:szCs w:val="28"/>
        </w:rPr>
        <w:t xml:space="preserve"> было включено:</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Рентгеноскопия  желудка с барием, ЭФГДС, </w:t>
      </w:r>
      <w:proofErr w:type="spellStart"/>
      <w:r w:rsidRPr="000F3DA8">
        <w:rPr>
          <w:rFonts w:ascii="Times New Roman" w:hAnsi="Times New Roman"/>
          <w:sz w:val="28"/>
          <w:szCs w:val="28"/>
        </w:rPr>
        <w:t>эзофагоманометрия</w:t>
      </w:r>
      <w:proofErr w:type="spellEnd"/>
      <w:r w:rsidRPr="000F3DA8">
        <w:rPr>
          <w:rFonts w:ascii="Times New Roman" w:hAnsi="Times New Roman"/>
          <w:sz w:val="28"/>
          <w:szCs w:val="28"/>
        </w:rPr>
        <w:t xml:space="preserve">, </w:t>
      </w:r>
      <w:r w:rsidRPr="000F3DA8">
        <w:rPr>
          <w:rFonts w:ascii="Times New Roman" w:hAnsi="Times New Roman"/>
          <w:sz w:val="28"/>
          <w:szCs w:val="28"/>
          <w:vertAlign w:val="subscript"/>
        </w:rPr>
        <w:t>р</w:t>
      </w:r>
      <w:r w:rsidRPr="000F3DA8">
        <w:rPr>
          <w:rFonts w:ascii="Times New Roman" w:hAnsi="Times New Roman"/>
          <w:sz w:val="28"/>
          <w:szCs w:val="28"/>
        </w:rPr>
        <w:t xml:space="preserve">Н </w:t>
      </w:r>
      <w:proofErr w:type="spellStart"/>
      <w:r w:rsidRPr="000F3DA8">
        <w:rPr>
          <w:rFonts w:ascii="Times New Roman" w:hAnsi="Times New Roman"/>
          <w:sz w:val="28"/>
          <w:szCs w:val="28"/>
        </w:rPr>
        <w:t>маниторирование</w:t>
      </w:r>
      <w:proofErr w:type="spellEnd"/>
      <w:r w:rsidRPr="000F3DA8">
        <w:rPr>
          <w:rFonts w:ascii="Times New Roman" w:hAnsi="Times New Roman"/>
          <w:sz w:val="28"/>
          <w:szCs w:val="28"/>
        </w:rPr>
        <w:t xml:space="preserve"> желудка.</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При обследовании </w:t>
      </w:r>
      <w:proofErr w:type="spellStart"/>
      <w:r w:rsidRPr="000F3DA8">
        <w:rPr>
          <w:rFonts w:ascii="Times New Roman" w:hAnsi="Times New Roman"/>
          <w:sz w:val="28"/>
          <w:szCs w:val="28"/>
        </w:rPr>
        <w:t>выявленно</w:t>
      </w:r>
      <w:proofErr w:type="spellEnd"/>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i/>
          <w:sz w:val="28"/>
          <w:szCs w:val="28"/>
        </w:rPr>
        <w:t>Рентгеноскопия желудка</w:t>
      </w:r>
      <w:r w:rsidRPr="000F3DA8">
        <w:rPr>
          <w:rFonts w:ascii="Times New Roman" w:hAnsi="Times New Roman"/>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Пищевод свободно проходим для контраста; не изменён. </w:t>
      </w:r>
      <w:proofErr w:type="spellStart"/>
      <w:r w:rsidRPr="000F3DA8">
        <w:rPr>
          <w:rFonts w:ascii="Times New Roman" w:hAnsi="Times New Roman"/>
          <w:sz w:val="28"/>
          <w:szCs w:val="28"/>
        </w:rPr>
        <w:t>Кардия</w:t>
      </w:r>
      <w:proofErr w:type="spellEnd"/>
      <w:r w:rsidRPr="000F3DA8">
        <w:rPr>
          <w:rFonts w:ascii="Times New Roman" w:hAnsi="Times New Roman"/>
          <w:sz w:val="28"/>
          <w:szCs w:val="28"/>
        </w:rPr>
        <w:t xml:space="preserve"> смыкается не полностью. В желудке натощак слизь. Рельеф слизистой оболочки нормален. Перистальтика и эвакуация не нарушены. Двенадцатиперстная кишка не изменена.</w:t>
      </w:r>
    </w:p>
    <w:p w:rsidR="0019519C" w:rsidRPr="000F3DA8" w:rsidRDefault="0019519C" w:rsidP="00534810">
      <w:pPr>
        <w:pStyle w:val="a3"/>
        <w:ind w:firstLine="709"/>
        <w:jc w:val="both"/>
        <w:rPr>
          <w:rFonts w:ascii="Times New Roman" w:hAnsi="Times New Roman"/>
          <w:i/>
          <w:sz w:val="28"/>
          <w:szCs w:val="28"/>
        </w:rPr>
      </w:pPr>
      <w:r w:rsidRPr="000F3DA8">
        <w:rPr>
          <w:rFonts w:ascii="Times New Roman" w:hAnsi="Times New Roman"/>
          <w:i/>
          <w:sz w:val="28"/>
          <w:szCs w:val="28"/>
        </w:rPr>
        <w:t>ЭКГ</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Синусовая аритмия с ЧСС 43-60 в 1 минуту.</w:t>
      </w:r>
    </w:p>
    <w:p w:rsidR="0019519C" w:rsidRPr="000F3DA8" w:rsidRDefault="0019519C" w:rsidP="00534810">
      <w:pPr>
        <w:pStyle w:val="a3"/>
        <w:ind w:firstLine="709"/>
        <w:jc w:val="both"/>
        <w:rPr>
          <w:rFonts w:ascii="Times New Roman" w:hAnsi="Times New Roman"/>
          <w:sz w:val="28"/>
          <w:szCs w:val="28"/>
        </w:rPr>
      </w:pPr>
      <w:proofErr w:type="spellStart"/>
      <w:r w:rsidRPr="000F3DA8">
        <w:rPr>
          <w:rFonts w:ascii="Times New Roman" w:hAnsi="Times New Roman"/>
          <w:sz w:val="28"/>
          <w:szCs w:val="28"/>
        </w:rPr>
        <w:t>Суправентрикулярная</w:t>
      </w:r>
      <w:proofErr w:type="spellEnd"/>
      <w:r w:rsidRPr="000F3DA8">
        <w:rPr>
          <w:rFonts w:ascii="Times New Roman" w:hAnsi="Times New Roman"/>
          <w:sz w:val="28"/>
          <w:szCs w:val="28"/>
        </w:rPr>
        <w:t xml:space="preserve"> экстрасистолия.</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Нормальное положение ЭОС. Нарушение </w:t>
      </w:r>
      <w:proofErr w:type="spellStart"/>
      <w:r w:rsidRPr="000F3DA8">
        <w:rPr>
          <w:rFonts w:ascii="Times New Roman" w:hAnsi="Times New Roman"/>
          <w:sz w:val="28"/>
          <w:szCs w:val="28"/>
        </w:rPr>
        <w:t>внутрижелудочковой</w:t>
      </w:r>
      <w:proofErr w:type="spellEnd"/>
      <w:r w:rsidRPr="000F3DA8">
        <w:rPr>
          <w:rFonts w:ascii="Times New Roman" w:hAnsi="Times New Roman"/>
          <w:sz w:val="28"/>
          <w:szCs w:val="28"/>
        </w:rPr>
        <w:t xml:space="preserve"> проводимости.</w:t>
      </w:r>
    </w:p>
    <w:p w:rsidR="0019519C" w:rsidRPr="000F3DA8" w:rsidRDefault="0019519C" w:rsidP="00534810">
      <w:pPr>
        <w:pStyle w:val="a3"/>
        <w:ind w:firstLine="709"/>
        <w:jc w:val="both"/>
        <w:rPr>
          <w:rFonts w:ascii="Times New Roman" w:hAnsi="Times New Roman"/>
          <w:i/>
          <w:sz w:val="28"/>
          <w:szCs w:val="28"/>
        </w:rPr>
      </w:pPr>
      <w:r w:rsidRPr="000F3DA8">
        <w:rPr>
          <w:rFonts w:ascii="Times New Roman" w:hAnsi="Times New Roman"/>
          <w:i/>
          <w:sz w:val="28"/>
          <w:szCs w:val="28"/>
        </w:rPr>
        <w:t>ЭФГДС:</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Недостаточность </w:t>
      </w:r>
      <w:proofErr w:type="spellStart"/>
      <w:r w:rsidRPr="000F3DA8">
        <w:rPr>
          <w:rFonts w:ascii="Times New Roman" w:hAnsi="Times New Roman"/>
          <w:sz w:val="28"/>
          <w:szCs w:val="28"/>
        </w:rPr>
        <w:t>кардии</w:t>
      </w:r>
      <w:proofErr w:type="spellEnd"/>
      <w:r w:rsidRPr="000F3DA8">
        <w:rPr>
          <w:rFonts w:ascii="Times New Roman" w:hAnsi="Times New Roman"/>
          <w:sz w:val="28"/>
          <w:szCs w:val="28"/>
        </w:rPr>
        <w:t>. Рефлюкс эзофагит. Хронический гастрит по смешанному типу.</w:t>
      </w:r>
    </w:p>
    <w:p w:rsidR="0019519C" w:rsidRPr="000F3DA8" w:rsidRDefault="0019519C" w:rsidP="00534810">
      <w:pPr>
        <w:pStyle w:val="a3"/>
        <w:ind w:firstLine="709"/>
        <w:jc w:val="both"/>
        <w:rPr>
          <w:rFonts w:ascii="Times New Roman" w:hAnsi="Times New Roman"/>
          <w:i/>
          <w:sz w:val="28"/>
          <w:szCs w:val="28"/>
        </w:rPr>
      </w:pPr>
      <w:r w:rsidRPr="000F3DA8">
        <w:rPr>
          <w:rFonts w:ascii="Times New Roman" w:hAnsi="Times New Roman"/>
          <w:i/>
          <w:sz w:val="28"/>
          <w:szCs w:val="28"/>
        </w:rPr>
        <w:lastRenderedPageBreak/>
        <w:t>УЗИ сердца</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Ритм правильный. Неспецифические дистрофические изменения аорты и фиброзных структур.</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Значительных нарушений функции клапанов не выявлено.</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Размеры полостей сердца соответствуют возрастной норме.</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Региональная и глобальная сократимость в норме.</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Гипертрофии левого желудочка не выявлено.</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Диастолическая функция миокарда не нарушена.</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Признаки сердечной декомпенсации в покое отсутствуют.  </w:t>
      </w:r>
    </w:p>
    <w:p w:rsidR="0019519C" w:rsidRPr="000F3DA8" w:rsidRDefault="0019519C" w:rsidP="00534810">
      <w:pPr>
        <w:pStyle w:val="a3"/>
        <w:ind w:firstLine="709"/>
        <w:jc w:val="both"/>
        <w:rPr>
          <w:rFonts w:ascii="Times New Roman" w:hAnsi="Times New Roman"/>
          <w:i/>
          <w:sz w:val="28"/>
          <w:szCs w:val="28"/>
        </w:rPr>
      </w:pPr>
      <w:proofErr w:type="spellStart"/>
      <w:r w:rsidRPr="000F3DA8">
        <w:rPr>
          <w:rFonts w:ascii="Times New Roman" w:hAnsi="Times New Roman"/>
          <w:i/>
          <w:sz w:val="28"/>
          <w:szCs w:val="28"/>
        </w:rPr>
        <w:t>Эзофагоманометрия</w:t>
      </w:r>
      <w:proofErr w:type="spellEnd"/>
      <w:r w:rsidRPr="000F3DA8">
        <w:rPr>
          <w:rFonts w:ascii="Times New Roman" w:hAnsi="Times New Roman"/>
          <w:i/>
          <w:sz w:val="28"/>
          <w:szCs w:val="28"/>
        </w:rPr>
        <w:t>:</w:t>
      </w:r>
    </w:p>
    <w:p w:rsidR="0019519C" w:rsidRPr="000F3DA8" w:rsidRDefault="000F3DA8" w:rsidP="00534810">
      <w:pPr>
        <w:pStyle w:val="a3"/>
        <w:ind w:firstLine="709"/>
        <w:jc w:val="both"/>
        <w:rPr>
          <w:rFonts w:ascii="Times New Roman" w:hAnsi="Times New Roman"/>
          <w:sz w:val="28"/>
          <w:szCs w:val="28"/>
        </w:rPr>
      </w:pPr>
      <w:r>
        <w:rPr>
          <w:rFonts w:ascii="Times New Roman" w:hAnsi="Times New Roman"/>
          <w:sz w:val="28"/>
          <w:szCs w:val="28"/>
        </w:rPr>
        <w:t xml:space="preserve">Тонус </w:t>
      </w:r>
      <w:r w:rsidR="0019519C" w:rsidRPr="000F3DA8">
        <w:rPr>
          <w:rFonts w:ascii="Times New Roman" w:hAnsi="Times New Roman"/>
          <w:sz w:val="28"/>
          <w:szCs w:val="28"/>
        </w:rPr>
        <w:t>нижнего пищеводного сфинктера  снижен. Амплитуда  перистальтических сокра</w:t>
      </w:r>
      <w:r>
        <w:rPr>
          <w:rFonts w:ascii="Times New Roman" w:hAnsi="Times New Roman"/>
          <w:sz w:val="28"/>
          <w:szCs w:val="28"/>
        </w:rPr>
        <w:t xml:space="preserve">щений стенки пищевода снижена. </w:t>
      </w:r>
    </w:p>
    <w:p w:rsidR="0019519C" w:rsidRPr="000F3DA8" w:rsidRDefault="0019519C" w:rsidP="00534810">
      <w:pPr>
        <w:pStyle w:val="a3"/>
        <w:ind w:firstLine="709"/>
        <w:jc w:val="both"/>
        <w:rPr>
          <w:rFonts w:ascii="Times New Roman" w:hAnsi="Times New Roman"/>
          <w:i/>
          <w:sz w:val="28"/>
          <w:szCs w:val="28"/>
        </w:rPr>
      </w:pPr>
      <w:proofErr w:type="spellStart"/>
      <w:r w:rsidRPr="000F3DA8">
        <w:rPr>
          <w:rFonts w:ascii="Times New Roman" w:hAnsi="Times New Roman"/>
          <w:i/>
          <w:sz w:val="28"/>
          <w:szCs w:val="28"/>
        </w:rPr>
        <w:t>Холтеровское</w:t>
      </w:r>
      <w:proofErr w:type="spellEnd"/>
      <w:r w:rsidRPr="000F3DA8">
        <w:rPr>
          <w:rFonts w:ascii="Times New Roman" w:hAnsi="Times New Roman"/>
          <w:i/>
          <w:sz w:val="28"/>
          <w:szCs w:val="28"/>
        </w:rPr>
        <w:t xml:space="preserve"> </w:t>
      </w:r>
      <w:proofErr w:type="spellStart"/>
      <w:r w:rsidRPr="000F3DA8">
        <w:rPr>
          <w:rFonts w:ascii="Times New Roman" w:hAnsi="Times New Roman"/>
          <w:i/>
          <w:sz w:val="28"/>
          <w:szCs w:val="28"/>
        </w:rPr>
        <w:t>маниторирование</w:t>
      </w:r>
      <w:proofErr w:type="spellEnd"/>
      <w:r w:rsidRPr="000F3DA8">
        <w:rPr>
          <w:rFonts w:ascii="Times New Roman" w:hAnsi="Times New Roman"/>
          <w:i/>
          <w:sz w:val="28"/>
          <w:szCs w:val="28"/>
        </w:rPr>
        <w:t>.</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За время </w:t>
      </w:r>
      <w:proofErr w:type="spellStart"/>
      <w:r w:rsidRPr="000F3DA8">
        <w:rPr>
          <w:rFonts w:ascii="Times New Roman" w:hAnsi="Times New Roman"/>
          <w:sz w:val="28"/>
          <w:szCs w:val="28"/>
        </w:rPr>
        <w:t>маниторирования</w:t>
      </w:r>
      <w:proofErr w:type="spellEnd"/>
      <w:r w:rsidRPr="000F3DA8">
        <w:rPr>
          <w:rFonts w:ascii="Times New Roman" w:hAnsi="Times New Roman"/>
          <w:sz w:val="28"/>
          <w:szCs w:val="28"/>
        </w:rPr>
        <w:t xml:space="preserve"> регистрировался  синусовый ритм ЧСС=50-135 в минуту (средняя ЧСС = 71 в минуту). Днём динамика ЧСС без особенностей, ночью снижение ЧСС достаточное.</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Аритмические нарушения представлены небольшим количеством </w:t>
      </w:r>
      <w:proofErr w:type="spellStart"/>
      <w:r w:rsidRPr="000F3DA8">
        <w:rPr>
          <w:rFonts w:ascii="Times New Roman" w:hAnsi="Times New Roman"/>
          <w:sz w:val="28"/>
          <w:szCs w:val="28"/>
        </w:rPr>
        <w:t>суправентрикулярных</w:t>
      </w:r>
      <w:proofErr w:type="spellEnd"/>
      <w:r w:rsidRPr="000F3DA8">
        <w:rPr>
          <w:rFonts w:ascii="Times New Roman" w:hAnsi="Times New Roman"/>
          <w:sz w:val="28"/>
          <w:szCs w:val="28"/>
        </w:rPr>
        <w:t xml:space="preserve"> экстрасистол, всего 18 (менее 1 в час), 1 эпизод одиночной желудочковой экстрасистолии в 6:33.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Отмечены 2 эпизода депрессии  сегмента </w:t>
      </w:r>
      <w:r w:rsidRPr="000F3DA8">
        <w:rPr>
          <w:rFonts w:ascii="Times New Roman" w:hAnsi="Times New Roman"/>
          <w:sz w:val="28"/>
          <w:szCs w:val="28"/>
          <w:lang w:val="en-US"/>
        </w:rPr>
        <w:t>ST</w:t>
      </w:r>
      <w:r w:rsidRPr="000F3DA8">
        <w:rPr>
          <w:rFonts w:ascii="Times New Roman" w:hAnsi="Times New Roman"/>
          <w:sz w:val="28"/>
          <w:szCs w:val="28"/>
        </w:rPr>
        <w:t xml:space="preserve"> в 7:05 и в 7:22, т.е. в часы непосредственно после пробуждения, в отведениях, характеризующих  потенциалы  нижне-диафрагмальной области левого желудочка, депрессия сегмента </w:t>
      </w:r>
      <w:r w:rsidRPr="000F3DA8">
        <w:rPr>
          <w:rFonts w:ascii="Times New Roman" w:hAnsi="Times New Roman"/>
          <w:sz w:val="28"/>
          <w:szCs w:val="28"/>
          <w:lang w:val="en-US"/>
        </w:rPr>
        <w:t>ST</w:t>
      </w:r>
      <w:r w:rsidRPr="000F3DA8">
        <w:rPr>
          <w:rFonts w:ascii="Times New Roman" w:hAnsi="Times New Roman"/>
          <w:sz w:val="28"/>
          <w:szCs w:val="28"/>
        </w:rPr>
        <w:t xml:space="preserve"> сопровождалась инверсией зубца Т, общей длительностью 10 минут, с физической нагрузкой не связаны, болевыми ощущениями не сопровождались (в контексте с дневником).</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Средняя продолжительность интервала </w:t>
      </w:r>
      <w:r w:rsidRPr="000F3DA8">
        <w:rPr>
          <w:rFonts w:ascii="Times New Roman" w:hAnsi="Times New Roman"/>
          <w:sz w:val="28"/>
          <w:szCs w:val="28"/>
          <w:lang w:val="en-US"/>
        </w:rPr>
        <w:t>PQ</w:t>
      </w:r>
      <w:r w:rsidRPr="000F3DA8">
        <w:rPr>
          <w:rFonts w:ascii="Times New Roman" w:hAnsi="Times New Roman"/>
          <w:sz w:val="28"/>
          <w:szCs w:val="28"/>
        </w:rPr>
        <w:t xml:space="preserve">=0,145 сек., средняя продолжительность комплекса </w:t>
      </w:r>
      <w:r w:rsidRPr="000F3DA8">
        <w:rPr>
          <w:rFonts w:ascii="Times New Roman" w:hAnsi="Times New Roman"/>
          <w:sz w:val="28"/>
          <w:szCs w:val="28"/>
          <w:lang w:val="en-US"/>
        </w:rPr>
        <w:t>QRS</w:t>
      </w:r>
      <w:r w:rsidRPr="000F3DA8">
        <w:rPr>
          <w:rFonts w:ascii="Times New Roman" w:hAnsi="Times New Roman"/>
          <w:sz w:val="28"/>
          <w:szCs w:val="28"/>
        </w:rPr>
        <w:t xml:space="preserve">= 0,086 сек., средняя продолжительность интервала </w:t>
      </w:r>
      <w:r w:rsidRPr="000F3DA8">
        <w:rPr>
          <w:rFonts w:ascii="Times New Roman" w:hAnsi="Times New Roman"/>
          <w:sz w:val="28"/>
          <w:szCs w:val="28"/>
          <w:lang w:val="en-US"/>
        </w:rPr>
        <w:t>QT</w:t>
      </w:r>
      <w:r w:rsidRPr="000F3DA8">
        <w:rPr>
          <w:rFonts w:ascii="Times New Roman" w:hAnsi="Times New Roman"/>
          <w:sz w:val="28"/>
          <w:szCs w:val="28"/>
        </w:rPr>
        <w:t>=0,39 сек.</w:t>
      </w:r>
    </w:p>
    <w:p w:rsidR="0019519C" w:rsidRPr="000F3DA8" w:rsidRDefault="0019519C" w:rsidP="00534810">
      <w:pPr>
        <w:pStyle w:val="a3"/>
        <w:ind w:firstLine="709"/>
        <w:jc w:val="both"/>
        <w:rPr>
          <w:rFonts w:ascii="Times New Roman" w:hAnsi="Times New Roman"/>
          <w:sz w:val="28"/>
          <w:szCs w:val="28"/>
        </w:rPr>
      </w:pPr>
    </w:p>
    <w:p w:rsidR="0019519C" w:rsidRPr="000F3DA8" w:rsidRDefault="0019519C" w:rsidP="00534810">
      <w:pPr>
        <w:pStyle w:val="a3"/>
        <w:ind w:firstLine="709"/>
        <w:jc w:val="both"/>
        <w:rPr>
          <w:rFonts w:ascii="Times New Roman" w:hAnsi="Times New Roman"/>
          <w:i/>
          <w:sz w:val="28"/>
          <w:szCs w:val="28"/>
        </w:rPr>
      </w:pPr>
      <w:r w:rsidRPr="000F3DA8">
        <w:rPr>
          <w:rFonts w:ascii="Times New Roman" w:hAnsi="Times New Roman"/>
          <w:i/>
          <w:sz w:val="28"/>
          <w:szCs w:val="28"/>
        </w:rPr>
        <w:t xml:space="preserve">24 </w:t>
      </w:r>
      <w:r w:rsidRPr="000F3DA8">
        <w:rPr>
          <w:rFonts w:ascii="Times New Roman" w:hAnsi="Times New Roman"/>
          <w:i/>
          <w:sz w:val="28"/>
          <w:szCs w:val="28"/>
          <w:vertAlign w:val="subscript"/>
        </w:rPr>
        <w:t>р</w:t>
      </w:r>
      <w:r w:rsidRPr="000F3DA8">
        <w:rPr>
          <w:rFonts w:ascii="Times New Roman" w:hAnsi="Times New Roman"/>
          <w:i/>
          <w:sz w:val="28"/>
          <w:szCs w:val="28"/>
        </w:rPr>
        <w:t>Н- метрия пищевода</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За время </w:t>
      </w:r>
      <w:proofErr w:type="spellStart"/>
      <w:r w:rsidRPr="000F3DA8">
        <w:rPr>
          <w:rFonts w:ascii="Times New Roman" w:hAnsi="Times New Roman"/>
          <w:sz w:val="28"/>
          <w:szCs w:val="28"/>
        </w:rPr>
        <w:t>маниторирования</w:t>
      </w:r>
      <w:proofErr w:type="spellEnd"/>
      <w:r w:rsidRPr="000F3DA8">
        <w:rPr>
          <w:rFonts w:ascii="Times New Roman" w:hAnsi="Times New Roman"/>
          <w:sz w:val="28"/>
          <w:szCs w:val="28"/>
        </w:rPr>
        <w:t xml:space="preserve"> отмечалось в общей сложности 55 эпизодов  рефлюксов в пищевод желудочного содержимого, общей продолжительностью  1 час 35 минут, минимальная </w:t>
      </w:r>
      <w:proofErr w:type="spellStart"/>
      <w:r w:rsidRPr="000F3DA8">
        <w:rPr>
          <w:rFonts w:ascii="Times New Roman" w:hAnsi="Times New Roman"/>
          <w:sz w:val="28"/>
          <w:szCs w:val="28"/>
        </w:rPr>
        <w:t>прдолжительность</w:t>
      </w:r>
      <w:proofErr w:type="spellEnd"/>
      <w:r w:rsidRPr="000F3DA8">
        <w:rPr>
          <w:rFonts w:ascii="Times New Roman" w:hAnsi="Times New Roman"/>
          <w:sz w:val="28"/>
          <w:szCs w:val="28"/>
        </w:rPr>
        <w:t xml:space="preserve"> </w:t>
      </w:r>
      <w:proofErr w:type="spellStart"/>
      <w:r w:rsidRPr="000F3DA8">
        <w:rPr>
          <w:rFonts w:ascii="Times New Roman" w:hAnsi="Times New Roman"/>
          <w:sz w:val="28"/>
          <w:szCs w:val="28"/>
        </w:rPr>
        <w:t>рефелюкса</w:t>
      </w:r>
      <w:proofErr w:type="spellEnd"/>
      <w:r w:rsidRPr="000F3DA8">
        <w:rPr>
          <w:rFonts w:ascii="Times New Roman" w:hAnsi="Times New Roman"/>
          <w:sz w:val="28"/>
          <w:szCs w:val="28"/>
        </w:rPr>
        <w:t xml:space="preserve">  1 минута 20 секунд, максимальная -- 2 минуты, в среднем 1 минута 70 секунд. </w:t>
      </w:r>
      <w:r w:rsidRPr="000F3DA8">
        <w:rPr>
          <w:rFonts w:ascii="Times New Roman" w:hAnsi="Times New Roman"/>
          <w:sz w:val="28"/>
          <w:szCs w:val="28"/>
          <w:vertAlign w:val="subscript"/>
        </w:rPr>
        <w:t>р</w:t>
      </w:r>
      <w:r w:rsidRPr="000F3DA8">
        <w:rPr>
          <w:rFonts w:ascii="Times New Roman" w:hAnsi="Times New Roman"/>
          <w:sz w:val="28"/>
          <w:szCs w:val="28"/>
        </w:rPr>
        <w:t>Н в пищеводе во время рефлюксов составил от 7,1 до 8,1, в среднем – 7,6.</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Отмечается связь </w:t>
      </w:r>
      <w:proofErr w:type="spellStart"/>
      <w:r w:rsidRPr="000F3DA8">
        <w:rPr>
          <w:rFonts w:ascii="Times New Roman" w:hAnsi="Times New Roman"/>
          <w:sz w:val="28"/>
          <w:szCs w:val="28"/>
        </w:rPr>
        <w:t>гастроэзофагеальных</w:t>
      </w:r>
      <w:proofErr w:type="spellEnd"/>
      <w:r w:rsidRPr="000F3DA8">
        <w:rPr>
          <w:rFonts w:ascii="Times New Roman" w:hAnsi="Times New Roman"/>
          <w:sz w:val="28"/>
          <w:szCs w:val="28"/>
        </w:rPr>
        <w:t xml:space="preserve"> рефлюксов с эпизодами загрудинных болей, отрыжкой, изжогой, эпизодами дискомфорта за грудиной (в контексте с дневником).</w:t>
      </w:r>
    </w:p>
    <w:p w:rsidR="0019519C" w:rsidRPr="000F3DA8" w:rsidRDefault="0019519C" w:rsidP="00534810">
      <w:pPr>
        <w:pStyle w:val="a3"/>
        <w:ind w:firstLine="709"/>
        <w:jc w:val="both"/>
        <w:rPr>
          <w:rFonts w:ascii="Times New Roman" w:hAnsi="Times New Roman"/>
          <w:sz w:val="28"/>
          <w:szCs w:val="28"/>
        </w:rPr>
      </w:pPr>
      <w:proofErr w:type="spellStart"/>
      <w:r w:rsidRPr="000F3DA8">
        <w:rPr>
          <w:rFonts w:ascii="Times New Roman" w:hAnsi="Times New Roman"/>
          <w:sz w:val="28"/>
          <w:szCs w:val="28"/>
        </w:rPr>
        <w:t>Паралельной</w:t>
      </w:r>
      <w:proofErr w:type="spellEnd"/>
      <w:r w:rsidRPr="000F3DA8">
        <w:rPr>
          <w:rFonts w:ascii="Times New Roman" w:hAnsi="Times New Roman"/>
          <w:sz w:val="28"/>
          <w:szCs w:val="28"/>
        </w:rPr>
        <w:t xml:space="preserve"> фиксации ЭКГ не проводилось.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На основании совокупности выше приведённых жалоб, анамнеза и данных обследования </w:t>
      </w:r>
      <w:proofErr w:type="spellStart"/>
      <w:r w:rsidRPr="000F3DA8">
        <w:rPr>
          <w:rFonts w:ascii="Times New Roman" w:hAnsi="Times New Roman"/>
          <w:sz w:val="28"/>
          <w:szCs w:val="28"/>
        </w:rPr>
        <w:t>былпоствлен</w:t>
      </w:r>
      <w:proofErr w:type="spellEnd"/>
      <w:r w:rsidRPr="000F3DA8">
        <w:rPr>
          <w:rFonts w:ascii="Times New Roman" w:hAnsi="Times New Roman"/>
          <w:sz w:val="28"/>
          <w:szCs w:val="28"/>
        </w:rPr>
        <w:t xml:space="preserve"> диагноз: ГЭРБ. Недостаточность </w:t>
      </w:r>
      <w:proofErr w:type="spellStart"/>
      <w:r w:rsidRPr="000F3DA8">
        <w:rPr>
          <w:rFonts w:ascii="Times New Roman" w:hAnsi="Times New Roman"/>
          <w:sz w:val="28"/>
          <w:szCs w:val="28"/>
        </w:rPr>
        <w:t>кардии</w:t>
      </w:r>
      <w:proofErr w:type="spellEnd"/>
      <w:r w:rsidRPr="000F3DA8">
        <w:rPr>
          <w:rFonts w:ascii="Times New Roman" w:hAnsi="Times New Roman"/>
          <w:sz w:val="28"/>
          <w:szCs w:val="28"/>
        </w:rPr>
        <w:t>. Рефлюкс эзофагит. Хронический гастрит по смешанному типу.</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Проводилось лечение: </w:t>
      </w:r>
      <w:proofErr w:type="spellStart"/>
      <w:r w:rsidRPr="000F3DA8">
        <w:rPr>
          <w:rFonts w:ascii="Times New Roman" w:hAnsi="Times New Roman"/>
          <w:sz w:val="28"/>
          <w:szCs w:val="28"/>
        </w:rPr>
        <w:t>антацидными</w:t>
      </w:r>
      <w:proofErr w:type="spellEnd"/>
      <w:r w:rsidRPr="000F3DA8">
        <w:rPr>
          <w:rFonts w:ascii="Times New Roman" w:hAnsi="Times New Roman"/>
          <w:sz w:val="28"/>
          <w:szCs w:val="28"/>
        </w:rPr>
        <w:t xml:space="preserve"> препаратами(</w:t>
      </w:r>
      <w:proofErr w:type="spellStart"/>
      <w:r w:rsidRPr="000F3DA8">
        <w:rPr>
          <w:rFonts w:ascii="Times New Roman" w:hAnsi="Times New Roman"/>
          <w:sz w:val="28"/>
          <w:szCs w:val="28"/>
        </w:rPr>
        <w:t>альмагель</w:t>
      </w:r>
      <w:proofErr w:type="spellEnd"/>
      <w:r w:rsidRPr="000F3DA8">
        <w:rPr>
          <w:rFonts w:ascii="Times New Roman" w:hAnsi="Times New Roman"/>
          <w:sz w:val="28"/>
          <w:szCs w:val="28"/>
        </w:rPr>
        <w:t xml:space="preserve"> по 1 мерной  ложке  через 1 час после еды), </w:t>
      </w:r>
      <w:proofErr w:type="spellStart"/>
      <w:r w:rsidRPr="000F3DA8">
        <w:rPr>
          <w:rFonts w:ascii="Times New Roman" w:hAnsi="Times New Roman"/>
          <w:sz w:val="28"/>
          <w:szCs w:val="28"/>
        </w:rPr>
        <w:t>прокинетиками</w:t>
      </w:r>
      <w:proofErr w:type="spellEnd"/>
      <w:r w:rsidRPr="000F3DA8">
        <w:rPr>
          <w:rFonts w:ascii="Times New Roman" w:hAnsi="Times New Roman"/>
          <w:sz w:val="28"/>
          <w:szCs w:val="28"/>
        </w:rPr>
        <w:t xml:space="preserve"> (</w:t>
      </w:r>
      <w:proofErr w:type="spellStart"/>
      <w:r w:rsidRPr="000F3DA8">
        <w:rPr>
          <w:rFonts w:ascii="Times New Roman" w:hAnsi="Times New Roman"/>
          <w:sz w:val="28"/>
          <w:szCs w:val="28"/>
        </w:rPr>
        <w:t>мотилиум</w:t>
      </w:r>
      <w:proofErr w:type="spellEnd"/>
      <w:r w:rsidRPr="000F3DA8">
        <w:rPr>
          <w:rFonts w:ascii="Times New Roman" w:hAnsi="Times New Roman"/>
          <w:sz w:val="28"/>
          <w:szCs w:val="28"/>
        </w:rPr>
        <w:t xml:space="preserve"> по 10 мг 4 раза в день) и </w:t>
      </w:r>
      <w:proofErr w:type="spellStart"/>
      <w:r w:rsidRPr="000F3DA8">
        <w:rPr>
          <w:rFonts w:ascii="Times New Roman" w:hAnsi="Times New Roman"/>
          <w:sz w:val="28"/>
          <w:szCs w:val="28"/>
        </w:rPr>
        <w:t>антисекреторными</w:t>
      </w:r>
      <w:proofErr w:type="spellEnd"/>
      <w:r w:rsidRPr="000F3DA8">
        <w:rPr>
          <w:rFonts w:ascii="Times New Roman" w:hAnsi="Times New Roman"/>
          <w:sz w:val="28"/>
          <w:szCs w:val="28"/>
        </w:rPr>
        <w:t xml:space="preserve"> препаратами (</w:t>
      </w:r>
      <w:proofErr w:type="spellStart"/>
      <w:r w:rsidRPr="000F3DA8">
        <w:rPr>
          <w:rFonts w:ascii="Times New Roman" w:hAnsi="Times New Roman"/>
          <w:sz w:val="28"/>
          <w:szCs w:val="28"/>
        </w:rPr>
        <w:t>омез</w:t>
      </w:r>
      <w:proofErr w:type="spellEnd"/>
      <w:r w:rsidRPr="000F3DA8">
        <w:rPr>
          <w:rFonts w:ascii="Times New Roman" w:hAnsi="Times New Roman"/>
          <w:sz w:val="28"/>
          <w:szCs w:val="28"/>
        </w:rPr>
        <w:t xml:space="preserve"> по 20 мг утром натощак); рекомендовано </w:t>
      </w:r>
      <w:r w:rsidRPr="000F3DA8">
        <w:rPr>
          <w:rFonts w:ascii="Times New Roman" w:hAnsi="Times New Roman"/>
          <w:sz w:val="28"/>
          <w:szCs w:val="28"/>
        </w:rPr>
        <w:lastRenderedPageBreak/>
        <w:t>также было в течении 1,5 часов после еды не занимать горизонтального положения.</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  На фоне проводимого лечения  состояние больной значительно улучшилось, болевой синдром не рецидивировал, диспепсические явления купировались.</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Пациентка была выписана под амбулаторное наблюдение гастроэнтеролога, терапевта, кардиолога, эндокринолога. </w:t>
      </w:r>
    </w:p>
    <w:p w:rsidR="0019519C" w:rsidRPr="000F3DA8" w:rsidRDefault="0019519C" w:rsidP="00534810">
      <w:pPr>
        <w:pStyle w:val="a3"/>
        <w:ind w:firstLine="709"/>
        <w:jc w:val="both"/>
        <w:rPr>
          <w:rFonts w:ascii="Times New Roman" w:hAnsi="Times New Roman"/>
          <w:sz w:val="28"/>
          <w:szCs w:val="28"/>
        </w:rPr>
      </w:pPr>
      <w:r w:rsidRPr="000F3DA8">
        <w:rPr>
          <w:rFonts w:ascii="Times New Roman" w:hAnsi="Times New Roman"/>
          <w:sz w:val="28"/>
          <w:szCs w:val="28"/>
        </w:rPr>
        <w:t xml:space="preserve">Также у пациентки была </w:t>
      </w:r>
      <w:proofErr w:type="spellStart"/>
      <w:r w:rsidRPr="000F3DA8">
        <w:rPr>
          <w:rFonts w:ascii="Times New Roman" w:hAnsi="Times New Roman"/>
          <w:sz w:val="28"/>
          <w:szCs w:val="28"/>
        </w:rPr>
        <w:t>диагносцированна</w:t>
      </w:r>
      <w:proofErr w:type="spellEnd"/>
      <w:r w:rsidRPr="000F3DA8">
        <w:rPr>
          <w:rFonts w:ascii="Times New Roman" w:hAnsi="Times New Roman"/>
          <w:sz w:val="28"/>
          <w:szCs w:val="28"/>
        </w:rPr>
        <w:t xml:space="preserve"> Артериальная гипертония </w:t>
      </w:r>
      <w:r w:rsidRPr="000F3DA8">
        <w:rPr>
          <w:rFonts w:ascii="Times New Roman" w:hAnsi="Times New Roman"/>
          <w:sz w:val="28"/>
          <w:szCs w:val="28"/>
        </w:rPr>
        <w:sym w:font="Symbol" w:char="F049"/>
      </w:r>
      <w:r w:rsidRPr="000F3DA8">
        <w:rPr>
          <w:rFonts w:ascii="Times New Roman" w:hAnsi="Times New Roman"/>
          <w:sz w:val="28"/>
          <w:szCs w:val="28"/>
        </w:rPr>
        <w:t xml:space="preserve"> ст. риск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 xml:space="preserve">. Остеохондроз грудного отдела позвоночника. Смешанный зоб. ХСН  </w:t>
      </w:r>
      <w:r w:rsidRPr="000F3DA8">
        <w:rPr>
          <w:rFonts w:ascii="Times New Roman" w:hAnsi="Times New Roman"/>
          <w:sz w:val="28"/>
          <w:szCs w:val="28"/>
        </w:rPr>
        <w:sym w:font="Symbol" w:char="F049"/>
      </w:r>
      <w:r w:rsidRPr="000F3DA8">
        <w:rPr>
          <w:rFonts w:ascii="Times New Roman" w:hAnsi="Times New Roman"/>
          <w:sz w:val="28"/>
          <w:szCs w:val="28"/>
        </w:rPr>
        <w:t xml:space="preserve"> </w:t>
      </w:r>
      <w:proofErr w:type="spellStart"/>
      <w:r w:rsidRPr="000F3DA8">
        <w:rPr>
          <w:rFonts w:ascii="Times New Roman" w:hAnsi="Times New Roman"/>
          <w:sz w:val="28"/>
          <w:szCs w:val="28"/>
        </w:rPr>
        <w:t>ф.кл</w:t>
      </w:r>
      <w:proofErr w:type="spellEnd"/>
      <w:r w:rsidRPr="000F3DA8">
        <w:rPr>
          <w:rFonts w:ascii="Times New Roman" w:hAnsi="Times New Roman"/>
          <w:sz w:val="28"/>
          <w:szCs w:val="28"/>
        </w:rPr>
        <w:t xml:space="preserve">. НК  </w:t>
      </w:r>
      <w:r w:rsidRPr="000F3DA8">
        <w:rPr>
          <w:rFonts w:ascii="Times New Roman" w:hAnsi="Times New Roman"/>
          <w:sz w:val="28"/>
          <w:szCs w:val="28"/>
        </w:rPr>
        <w:sym w:font="Symbol" w:char="F049"/>
      </w:r>
      <w:r w:rsidRPr="000F3DA8">
        <w:rPr>
          <w:rFonts w:ascii="Times New Roman" w:hAnsi="Times New Roman"/>
          <w:sz w:val="28"/>
          <w:szCs w:val="28"/>
        </w:rPr>
        <w:t xml:space="preserve"> </w:t>
      </w:r>
    </w:p>
    <w:p w:rsidR="000F3DA8" w:rsidRDefault="000F3DA8" w:rsidP="00534810">
      <w:pPr>
        <w:ind w:firstLine="709"/>
        <w:jc w:val="both"/>
        <w:rPr>
          <w:i/>
          <w:sz w:val="28"/>
          <w:szCs w:val="28"/>
        </w:rPr>
      </w:pPr>
      <w:r>
        <w:rPr>
          <w:sz w:val="28"/>
          <w:szCs w:val="28"/>
        </w:rPr>
        <w:br w:type="page"/>
      </w:r>
      <w:r>
        <w:rPr>
          <w:i/>
          <w:sz w:val="28"/>
          <w:szCs w:val="28"/>
        </w:rPr>
        <w:lastRenderedPageBreak/>
        <w:t xml:space="preserve">                     Литература</w:t>
      </w:r>
    </w:p>
    <w:p w:rsidR="000F3DA8" w:rsidRDefault="000F3DA8" w:rsidP="00534810">
      <w:pPr>
        <w:ind w:firstLine="709"/>
        <w:jc w:val="both"/>
        <w:rPr>
          <w:i/>
          <w:sz w:val="28"/>
          <w:szCs w:val="28"/>
        </w:rPr>
      </w:pPr>
    </w:p>
    <w:p w:rsidR="000F3DA8" w:rsidRDefault="0019519C" w:rsidP="00534810">
      <w:pPr>
        <w:ind w:firstLine="709"/>
        <w:jc w:val="both"/>
        <w:rPr>
          <w:i/>
          <w:sz w:val="28"/>
          <w:szCs w:val="28"/>
        </w:rPr>
      </w:pPr>
      <w:r w:rsidRPr="000F3DA8">
        <w:rPr>
          <w:i/>
          <w:sz w:val="28"/>
          <w:szCs w:val="28"/>
        </w:rPr>
        <w:t xml:space="preserve">1. </w:t>
      </w:r>
      <w:proofErr w:type="spellStart"/>
      <w:r w:rsidRPr="000F3DA8">
        <w:rPr>
          <w:i/>
          <w:sz w:val="28"/>
          <w:szCs w:val="28"/>
        </w:rPr>
        <w:t>Заин</w:t>
      </w:r>
      <w:proofErr w:type="spellEnd"/>
      <w:r w:rsidRPr="000F3DA8">
        <w:rPr>
          <w:i/>
          <w:sz w:val="28"/>
          <w:szCs w:val="28"/>
        </w:rPr>
        <w:t xml:space="preserve"> Ул. </w:t>
      </w:r>
      <w:proofErr w:type="spellStart"/>
      <w:r w:rsidRPr="000F3DA8">
        <w:rPr>
          <w:i/>
          <w:sz w:val="28"/>
          <w:szCs w:val="28"/>
        </w:rPr>
        <w:t>Абидин</w:t>
      </w:r>
      <w:proofErr w:type="spellEnd"/>
      <w:r w:rsidRPr="000F3DA8">
        <w:rPr>
          <w:i/>
          <w:sz w:val="28"/>
          <w:szCs w:val="28"/>
        </w:rPr>
        <w:t xml:space="preserve">, Ивашкин В.Т., Шептулин А.А. и </w:t>
      </w:r>
      <w:r w:rsidR="000F3DA8">
        <w:rPr>
          <w:i/>
          <w:sz w:val="28"/>
          <w:szCs w:val="28"/>
        </w:rPr>
        <w:t>др. Клин. мед., 1999; 7: 39–42.</w:t>
      </w:r>
    </w:p>
    <w:p w:rsidR="0019519C" w:rsidRPr="000F3DA8" w:rsidRDefault="0019519C" w:rsidP="00534810">
      <w:pPr>
        <w:ind w:firstLine="709"/>
        <w:jc w:val="both"/>
        <w:rPr>
          <w:i/>
          <w:sz w:val="28"/>
          <w:szCs w:val="28"/>
        </w:rPr>
      </w:pPr>
      <w:r w:rsidRPr="000F3DA8">
        <w:rPr>
          <w:i/>
          <w:sz w:val="28"/>
          <w:szCs w:val="28"/>
        </w:rPr>
        <w:t>2. Нестеров Ю.И., Костин В.И., Раевская Л.Г. Тер. архив, 1996; 4: 53–4.</w:t>
      </w:r>
    </w:p>
    <w:p w:rsidR="0019519C" w:rsidRPr="000F3DA8" w:rsidRDefault="0019519C" w:rsidP="00534810">
      <w:pPr>
        <w:ind w:firstLine="709"/>
        <w:jc w:val="both"/>
        <w:rPr>
          <w:i/>
          <w:sz w:val="28"/>
          <w:szCs w:val="28"/>
        </w:rPr>
      </w:pPr>
      <w:r w:rsidRPr="000F3DA8">
        <w:rPr>
          <w:sz w:val="28"/>
          <w:szCs w:val="28"/>
        </w:rPr>
        <w:t xml:space="preserve">3. </w:t>
      </w:r>
      <w:proofErr w:type="spellStart"/>
      <w:r w:rsidRPr="000F3DA8">
        <w:rPr>
          <w:i/>
          <w:sz w:val="28"/>
          <w:szCs w:val="28"/>
        </w:rPr>
        <w:t>Калюжин</w:t>
      </w:r>
      <w:proofErr w:type="spellEnd"/>
      <w:r w:rsidRPr="000F3DA8">
        <w:rPr>
          <w:i/>
          <w:sz w:val="28"/>
          <w:szCs w:val="28"/>
        </w:rPr>
        <w:t xml:space="preserve"> В.В., Красовский С.В. </w:t>
      </w:r>
      <w:proofErr w:type="spellStart"/>
      <w:r w:rsidRPr="000F3DA8">
        <w:rPr>
          <w:i/>
          <w:sz w:val="28"/>
          <w:szCs w:val="28"/>
        </w:rPr>
        <w:t>Сиб</w:t>
      </w:r>
      <w:proofErr w:type="spellEnd"/>
      <w:r w:rsidRPr="000F3DA8">
        <w:rPr>
          <w:i/>
          <w:sz w:val="28"/>
          <w:szCs w:val="28"/>
        </w:rPr>
        <w:t xml:space="preserve">. журн. </w:t>
      </w:r>
      <w:proofErr w:type="spellStart"/>
      <w:r w:rsidRPr="000F3DA8">
        <w:rPr>
          <w:i/>
          <w:sz w:val="28"/>
          <w:szCs w:val="28"/>
        </w:rPr>
        <w:t>гастроэн</w:t>
      </w:r>
      <w:proofErr w:type="spellEnd"/>
      <w:r w:rsidRPr="000F3DA8">
        <w:rPr>
          <w:i/>
          <w:sz w:val="28"/>
          <w:szCs w:val="28"/>
        </w:rPr>
        <w:t xml:space="preserve">. и </w:t>
      </w:r>
      <w:proofErr w:type="spellStart"/>
      <w:r w:rsidRPr="000F3DA8">
        <w:rPr>
          <w:i/>
          <w:sz w:val="28"/>
          <w:szCs w:val="28"/>
        </w:rPr>
        <w:t>гепатологии</w:t>
      </w:r>
      <w:proofErr w:type="spellEnd"/>
      <w:r w:rsidRPr="000F3DA8">
        <w:rPr>
          <w:i/>
          <w:sz w:val="28"/>
          <w:szCs w:val="28"/>
        </w:rPr>
        <w:t>, 1998; 6: 274–6.</w:t>
      </w:r>
    </w:p>
    <w:p w:rsidR="0019519C" w:rsidRPr="000F3DA8" w:rsidRDefault="0019519C" w:rsidP="00534810">
      <w:pPr>
        <w:numPr>
          <w:ilvl w:val="0"/>
          <w:numId w:val="1"/>
        </w:numPr>
        <w:ind w:left="0" w:firstLine="709"/>
        <w:jc w:val="both"/>
        <w:rPr>
          <w:i/>
          <w:sz w:val="28"/>
          <w:szCs w:val="28"/>
        </w:rPr>
      </w:pPr>
      <w:proofErr w:type="spellStart"/>
      <w:r w:rsidRPr="000F3DA8">
        <w:rPr>
          <w:i/>
          <w:sz w:val="28"/>
          <w:szCs w:val="28"/>
        </w:rPr>
        <w:t>Сторонова</w:t>
      </w:r>
      <w:proofErr w:type="spellEnd"/>
      <w:r w:rsidRPr="000F3DA8">
        <w:rPr>
          <w:i/>
          <w:sz w:val="28"/>
          <w:szCs w:val="28"/>
        </w:rPr>
        <w:t xml:space="preserve">  О.А., Трухманов А.С, </w:t>
      </w:r>
      <w:proofErr w:type="spellStart"/>
      <w:r w:rsidRPr="000F3DA8">
        <w:rPr>
          <w:i/>
          <w:sz w:val="28"/>
          <w:szCs w:val="28"/>
        </w:rPr>
        <w:t>Драпкина</w:t>
      </w:r>
      <w:proofErr w:type="spellEnd"/>
      <w:r w:rsidRPr="000F3DA8">
        <w:rPr>
          <w:i/>
          <w:sz w:val="28"/>
          <w:szCs w:val="28"/>
        </w:rPr>
        <w:t xml:space="preserve"> О.М., Ивашкин В.Т. РЖГГК №1 2002  </w:t>
      </w:r>
      <w:proofErr w:type="spellStart"/>
      <w:r w:rsidRPr="000F3DA8">
        <w:rPr>
          <w:i/>
          <w:sz w:val="28"/>
          <w:szCs w:val="28"/>
        </w:rPr>
        <w:t>Стр</w:t>
      </w:r>
      <w:proofErr w:type="spellEnd"/>
      <w:r w:rsidRPr="000F3DA8">
        <w:rPr>
          <w:i/>
          <w:sz w:val="28"/>
          <w:szCs w:val="28"/>
        </w:rPr>
        <w:t xml:space="preserve"> 68-72</w:t>
      </w:r>
    </w:p>
    <w:p w:rsidR="0019519C" w:rsidRPr="000F3DA8" w:rsidRDefault="0019519C" w:rsidP="00534810">
      <w:pPr>
        <w:numPr>
          <w:ilvl w:val="0"/>
          <w:numId w:val="1"/>
        </w:numPr>
        <w:ind w:left="0" w:firstLine="709"/>
        <w:jc w:val="both"/>
        <w:rPr>
          <w:i/>
          <w:sz w:val="28"/>
          <w:szCs w:val="28"/>
        </w:rPr>
      </w:pPr>
      <w:r w:rsidRPr="000F3DA8">
        <w:rPr>
          <w:i/>
          <w:sz w:val="28"/>
          <w:szCs w:val="28"/>
        </w:rPr>
        <w:t xml:space="preserve">Алексеева О.П.  РЖГГК №6 2002 </w:t>
      </w:r>
      <w:proofErr w:type="spellStart"/>
      <w:r w:rsidRPr="000F3DA8">
        <w:rPr>
          <w:i/>
          <w:sz w:val="28"/>
          <w:szCs w:val="28"/>
        </w:rPr>
        <w:t>стр</w:t>
      </w:r>
      <w:proofErr w:type="spellEnd"/>
      <w:r w:rsidRPr="000F3DA8">
        <w:rPr>
          <w:i/>
          <w:sz w:val="28"/>
          <w:szCs w:val="28"/>
        </w:rPr>
        <w:t xml:space="preserve">  81-84. </w:t>
      </w:r>
    </w:p>
    <w:p w:rsidR="0019519C" w:rsidRPr="000F3DA8" w:rsidRDefault="0019519C" w:rsidP="00534810">
      <w:pPr>
        <w:numPr>
          <w:ilvl w:val="0"/>
          <w:numId w:val="1"/>
        </w:numPr>
        <w:ind w:left="0" w:firstLine="709"/>
        <w:jc w:val="both"/>
        <w:rPr>
          <w:sz w:val="28"/>
          <w:szCs w:val="28"/>
          <w:lang w:val="en-US"/>
        </w:rPr>
      </w:pPr>
      <w:r w:rsidRPr="000F3DA8">
        <w:rPr>
          <w:sz w:val="28"/>
          <w:szCs w:val="28"/>
        </w:rPr>
        <w:t xml:space="preserve"> </w:t>
      </w:r>
      <w:r w:rsidRPr="000F3DA8">
        <w:rPr>
          <w:sz w:val="28"/>
          <w:szCs w:val="28"/>
          <w:lang w:val="en-US"/>
        </w:rPr>
        <w:t xml:space="preserve">Castell DO, Johnston BT. Arch </w:t>
      </w:r>
      <w:proofErr w:type="spellStart"/>
      <w:r w:rsidRPr="000F3DA8">
        <w:rPr>
          <w:sz w:val="28"/>
          <w:szCs w:val="28"/>
          <w:lang w:val="en-US"/>
        </w:rPr>
        <w:t>Fam</w:t>
      </w:r>
      <w:proofErr w:type="spellEnd"/>
      <w:r w:rsidRPr="000F3DA8">
        <w:rPr>
          <w:sz w:val="28"/>
          <w:szCs w:val="28"/>
          <w:lang w:val="en-US"/>
        </w:rPr>
        <w:t xml:space="preserve"> Med 1996; 5: 221–7.</w:t>
      </w:r>
    </w:p>
    <w:p w:rsidR="0019519C" w:rsidRPr="000F3DA8" w:rsidRDefault="0019519C" w:rsidP="00534810">
      <w:pPr>
        <w:numPr>
          <w:ilvl w:val="0"/>
          <w:numId w:val="1"/>
        </w:numPr>
        <w:ind w:left="0" w:firstLine="709"/>
        <w:jc w:val="both"/>
        <w:rPr>
          <w:sz w:val="28"/>
          <w:szCs w:val="28"/>
        </w:rPr>
      </w:pPr>
      <w:r w:rsidRPr="000F3DA8">
        <w:rPr>
          <w:sz w:val="28"/>
          <w:szCs w:val="28"/>
          <w:lang w:val="en-US"/>
        </w:rPr>
        <w:t xml:space="preserve"> </w:t>
      </w:r>
      <w:proofErr w:type="spellStart"/>
      <w:r w:rsidRPr="000F3DA8">
        <w:rPr>
          <w:sz w:val="28"/>
          <w:szCs w:val="28"/>
          <w:lang w:val="en-US"/>
        </w:rPr>
        <w:t>Freston</w:t>
      </w:r>
      <w:proofErr w:type="spellEnd"/>
      <w:r w:rsidRPr="000F3DA8">
        <w:rPr>
          <w:sz w:val="28"/>
          <w:szCs w:val="28"/>
          <w:lang w:val="en-US"/>
        </w:rPr>
        <w:t xml:space="preserve"> JW, </w:t>
      </w:r>
      <w:proofErr w:type="spellStart"/>
      <w:r w:rsidRPr="000F3DA8">
        <w:rPr>
          <w:sz w:val="28"/>
          <w:szCs w:val="28"/>
          <w:lang w:val="en-US"/>
        </w:rPr>
        <w:t>Malagelada</w:t>
      </w:r>
      <w:proofErr w:type="spellEnd"/>
      <w:r w:rsidRPr="000F3DA8">
        <w:rPr>
          <w:sz w:val="28"/>
          <w:szCs w:val="28"/>
          <w:lang w:val="en-US"/>
        </w:rPr>
        <w:t xml:space="preserve"> JR, Petersen H, </w:t>
      </w:r>
      <w:proofErr w:type="spellStart"/>
      <w:r w:rsidRPr="000F3DA8">
        <w:rPr>
          <w:sz w:val="28"/>
          <w:szCs w:val="28"/>
          <w:lang w:val="en-US"/>
        </w:rPr>
        <w:t>McCloy</w:t>
      </w:r>
      <w:proofErr w:type="spellEnd"/>
      <w:r w:rsidRPr="000F3DA8">
        <w:rPr>
          <w:sz w:val="28"/>
          <w:szCs w:val="28"/>
          <w:lang w:val="en-US"/>
        </w:rPr>
        <w:t xml:space="preserve"> RF. </w:t>
      </w:r>
      <w:proofErr w:type="spellStart"/>
      <w:r w:rsidRPr="000F3DA8">
        <w:rPr>
          <w:sz w:val="28"/>
          <w:szCs w:val="28"/>
          <w:lang w:val="en-US"/>
        </w:rPr>
        <w:t>Eur</w:t>
      </w:r>
      <w:proofErr w:type="spellEnd"/>
      <w:r w:rsidRPr="000F3DA8">
        <w:rPr>
          <w:sz w:val="28"/>
          <w:szCs w:val="28"/>
          <w:lang w:val="en-US"/>
        </w:rPr>
        <w:t xml:space="preserve"> J </w:t>
      </w:r>
      <w:proofErr w:type="spellStart"/>
      <w:r w:rsidRPr="000F3DA8">
        <w:rPr>
          <w:sz w:val="28"/>
          <w:szCs w:val="28"/>
          <w:lang w:val="en-US"/>
        </w:rPr>
        <w:t>Gastroenterol</w:t>
      </w:r>
      <w:proofErr w:type="spellEnd"/>
      <w:r w:rsidRPr="000F3DA8">
        <w:rPr>
          <w:sz w:val="28"/>
          <w:szCs w:val="28"/>
          <w:lang w:val="en-US"/>
        </w:rPr>
        <w:t xml:space="preserve"> </w:t>
      </w:r>
      <w:proofErr w:type="spellStart"/>
      <w:r w:rsidRPr="000F3DA8">
        <w:rPr>
          <w:sz w:val="28"/>
          <w:szCs w:val="28"/>
          <w:lang w:val="en-US"/>
        </w:rPr>
        <w:t>Hepatol</w:t>
      </w:r>
      <w:proofErr w:type="spellEnd"/>
      <w:r w:rsidRPr="000F3DA8">
        <w:rPr>
          <w:sz w:val="28"/>
          <w:szCs w:val="28"/>
          <w:lang w:val="en-US"/>
        </w:rPr>
        <w:t xml:space="preserve"> 1995; 7: 577–86.</w:t>
      </w:r>
    </w:p>
    <w:p w:rsidR="0019519C" w:rsidRPr="000F3DA8" w:rsidRDefault="0019519C" w:rsidP="00534810">
      <w:pPr>
        <w:numPr>
          <w:ilvl w:val="0"/>
          <w:numId w:val="1"/>
        </w:numPr>
        <w:ind w:left="0" w:firstLine="709"/>
        <w:jc w:val="both"/>
        <w:rPr>
          <w:sz w:val="28"/>
          <w:szCs w:val="28"/>
          <w:lang w:val="en-US"/>
        </w:rPr>
      </w:pPr>
      <w:r w:rsidRPr="000F3DA8">
        <w:rPr>
          <w:sz w:val="28"/>
          <w:szCs w:val="28"/>
          <w:lang w:val="en-US"/>
        </w:rPr>
        <w:t xml:space="preserve"> </w:t>
      </w:r>
      <w:proofErr w:type="spellStart"/>
      <w:r w:rsidRPr="000F3DA8">
        <w:rPr>
          <w:sz w:val="28"/>
          <w:szCs w:val="28"/>
          <w:lang w:val="en-US"/>
        </w:rPr>
        <w:t>Howden</w:t>
      </w:r>
      <w:proofErr w:type="spellEnd"/>
      <w:r w:rsidRPr="000F3DA8">
        <w:rPr>
          <w:sz w:val="28"/>
          <w:szCs w:val="28"/>
          <w:lang w:val="en-US"/>
        </w:rPr>
        <w:t xml:space="preserve"> CW, </w:t>
      </w:r>
      <w:proofErr w:type="spellStart"/>
      <w:r w:rsidRPr="000F3DA8">
        <w:rPr>
          <w:sz w:val="28"/>
          <w:szCs w:val="28"/>
          <w:lang w:val="en-US"/>
        </w:rPr>
        <w:t>Freston</w:t>
      </w:r>
      <w:proofErr w:type="spellEnd"/>
      <w:r w:rsidRPr="000F3DA8">
        <w:rPr>
          <w:sz w:val="28"/>
          <w:szCs w:val="28"/>
          <w:lang w:val="en-US"/>
        </w:rPr>
        <w:t xml:space="preserve"> JW. Gastroenterology Today 1996; 6: 1–4.</w:t>
      </w:r>
    </w:p>
    <w:p w:rsidR="0019519C" w:rsidRPr="00534810" w:rsidRDefault="0019519C" w:rsidP="00534810">
      <w:pPr>
        <w:numPr>
          <w:ilvl w:val="0"/>
          <w:numId w:val="1"/>
        </w:numPr>
        <w:ind w:left="0" w:firstLine="709"/>
        <w:jc w:val="both"/>
        <w:rPr>
          <w:sz w:val="28"/>
          <w:szCs w:val="28"/>
        </w:rPr>
      </w:pPr>
      <w:r w:rsidRPr="00534810">
        <w:rPr>
          <w:sz w:val="28"/>
          <w:szCs w:val="28"/>
          <w:lang w:val="en-US"/>
        </w:rPr>
        <w:t xml:space="preserve"> </w:t>
      </w:r>
      <w:proofErr w:type="spellStart"/>
      <w:r w:rsidRPr="00534810">
        <w:rPr>
          <w:sz w:val="28"/>
          <w:szCs w:val="28"/>
          <w:lang w:val="en-US"/>
        </w:rPr>
        <w:t>Leite</w:t>
      </w:r>
      <w:proofErr w:type="spellEnd"/>
      <w:r w:rsidRPr="00534810">
        <w:rPr>
          <w:sz w:val="28"/>
          <w:szCs w:val="28"/>
          <w:lang w:val="en-US"/>
        </w:rPr>
        <w:t xml:space="preserve"> LP, Johnston BT, Just RJ, Castell DO. Am J </w:t>
      </w:r>
      <w:proofErr w:type="spellStart"/>
      <w:r w:rsidRPr="00534810">
        <w:rPr>
          <w:sz w:val="28"/>
          <w:szCs w:val="28"/>
          <w:lang w:val="en-US"/>
        </w:rPr>
        <w:t>G</w:t>
      </w:r>
      <w:r w:rsidR="000F3DA8" w:rsidRPr="00534810">
        <w:rPr>
          <w:sz w:val="28"/>
          <w:szCs w:val="28"/>
          <w:lang w:val="en-US"/>
        </w:rPr>
        <w:t>astroenterol</w:t>
      </w:r>
      <w:proofErr w:type="spellEnd"/>
      <w:r w:rsidR="000F3DA8" w:rsidRPr="00534810">
        <w:rPr>
          <w:sz w:val="28"/>
          <w:szCs w:val="28"/>
          <w:lang w:val="en-US"/>
        </w:rPr>
        <w:t xml:space="preserve"> 1996; 91: 1527–31.</w:t>
      </w:r>
    </w:p>
    <w:sectPr w:rsidR="0019519C" w:rsidRPr="00534810" w:rsidSect="00534810">
      <w:pgSz w:w="11906" w:h="16838"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CFF"/>
    <w:multiLevelType w:val="singleLevel"/>
    <w:tmpl w:val="50BCB768"/>
    <w:lvl w:ilvl="0">
      <w:start w:val="1"/>
      <w:numFmt w:val="decimal"/>
      <w:lvlText w:val="%1."/>
      <w:lvlJc w:val="left"/>
      <w:pPr>
        <w:tabs>
          <w:tab w:val="num" w:pos="420"/>
        </w:tabs>
        <w:ind w:left="420" w:hanging="360"/>
      </w:pPr>
      <w:rPr>
        <w:rFonts w:cs="Times New Roman" w:hint="default"/>
        <w:b w:val="0"/>
        <w:color w:val="auto"/>
      </w:rPr>
    </w:lvl>
  </w:abstractNum>
  <w:abstractNum w:abstractNumId="1" w15:restartNumberingAfterBreak="0">
    <w:nsid w:val="1BF06EE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DC"/>
    <w:rsid w:val="000C4940"/>
    <w:rsid w:val="000F3DA8"/>
    <w:rsid w:val="0019519C"/>
    <w:rsid w:val="002F6A5C"/>
    <w:rsid w:val="00534810"/>
    <w:rsid w:val="008B0A7F"/>
    <w:rsid w:val="00BD7D0B"/>
    <w:rsid w:val="00E36CC1"/>
    <w:rsid w:val="00FD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474B508-8E79-489F-BB94-7299137E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emiHidden/>
    <w:rPr>
      <w:rFonts w:ascii="Courier New" w:hAnsi="Courier New"/>
    </w:rPr>
  </w:style>
  <w:style w:type="paragraph" w:styleId="a4">
    <w:name w:val="Body Text"/>
    <w:basedOn w:val="a"/>
    <w:semiHidden/>
    <w:rPr>
      <w:sz w:val="24"/>
    </w:rPr>
  </w:style>
  <w:style w:type="paragraph" w:customStyle="1" w:styleId="H4">
    <w:name w:val="H4"/>
    <w:basedOn w:val="a"/>
    <w:next w:val="a"/>
    <w:pPr>
      <w:keepNext/>
      <w:spacing w:before="100" w:after="100"/>
      <w:outlineLvl w:val="4"/>
    </w:pPr>
    <w:rPr>
      <w:b/>
      <w:sz w:val="24"/>
    </w:rPr>
  </w:style>
  <w:style w:type="paragraph" w:styleId="2">
    <w:name w:val="Body Text 2"/>
    <w:basedOn w:val="a"/>
    <w:semiHidden/>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ДИФФЕРЕНЦИАЛЬНАЯ ДИАГНОСТИКА ГЭРБ И ИБС</vt:lpstr>
    </vt:vector>
  </TitlesOfParts>
  <Company>1</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ДИФФЕРЕНЦИАЛЬНАЯ ДИАГНОСТИКА ГЭРБ И ИБС</dc:title>
  <dc:subject/>
  <dc:creator>ирина</dc:creator>
  <cp:keywords/>
  <dc:description/>
  <cp:lastModifiedBy>Тест</cp:lastModifiedBy>
  <cp:revision>2</cp:revision>
  <dcterms:created xsi:type="dcterms:W3CDTF">2024-06-08T05:48:00Z</dcterms:created>
  <dcterms:modified xsi:type="dcterms:W3CDTF">2024-06-08T05:48:00Z</dcterms:modified>
</cp:coreProperties>
</file>