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9B2282">
        <w:rPr>
          <w:bCs/>
          <w:sz w:val="28"/>
          <w:szCs w:val="28"/>
        </w:rPr>
        <w:t>Причины мочевого синдрома</w:t>
      </w:r>
      <w:r w:rsidRPr="009B2282">
        <w:rPr>
          <w:sz w:val="28"/>
          <w:szCs w:val="28"/>
        </w:rPr>
        <w:t>:</w:t>
      </w:r>
    </w:p>
    <w:p w:rsidR="000F017D" w:rsidRPr="009B2282" w:rsidRDefault="000F017D" w:rsidP="009B228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Заболевания почек</w:t>
      </w:r>
    </w:p>
    <w:p w:rsidR="000F017D" w:rsidRPr="009B2282" w:rsidRDefault="000F017D" w:rsidP="009B2282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B2282">
        <w:rPr>
          <w:sz w:val="28"/>
          <w:szCs w:val="28"/>
        </w:rPr>
        <w:t>Гломерулярные</w:t>
      </w:r>
      <w:proofErr w:type="spellEnd"/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- </w:t>
      </w:r>
      <w:proofErr w:type="spellStart"/>
      <w:r w:rsidRPr="009B2282">
        <w:rPr>
          <w:sz w:val="28"/>
          <w:szCs w:val="28"/>
        </w:rPr>
        <w:t>гломерулонефрит</w:t>
      </w:r>
      <w:proofErr w:type="spellEnd"/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- </w:t>
      </w:r>
      <w:proofErr w:type="spellStart"/>
      <w:r w:rsidRPr="009B2282">
        <w:rPr>
          <w:sz w:val="28"/>
          <w:szCs w:val="28"/>
        </w:rPr>
        <w:t>гломерулопатии</w:t>
      </w:r>
      <w:proofErr w:type="spellEnd"/>
    </w:p>
    <w:p w:rsidR="000F017D" w:rsidRPr="009B2282" w:rsidRDefault="000F017D" w:rsidP="009B2282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B2282">
        <w:rPr>
          <w:sz w:val="28"/>
          <w:szCs w:val="28"/>
        </w:rPr>
        <w:t>Тубуло</w:t>
      </w:r>
      <w:proofErr w:type="spellEnd"/>
      <w:r w:rsidRPr="009B2282">
        <w:rPr>
          <w:sz w:val="28"/>
          <w:szCs w:val="28"/>
        </w:rPr>
        <w:t>-интерстициальные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пиелонефрит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- острая </w:t>
      </w:r>
      <w:proofErr w:type="spellStart"/>
      <w:r w:rsidRPr="009B2282">
        <w:rPr>
          <w:sz w:val="28"/>
          <w:szCs w:val="28"/>
        </w:rPr>
        <w:t>уропатия</w:t>
      </w:r>
      <w:proofErr w:type="spellEnd"/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- </w:t>
      </w:r>
      <w:proofErr w:type="spellStart"/>
      <w:r w:rsidRPr="009B2282">
        <w:rPr>
          <w:sz w:val="28"/>
          <w:szCs w:val="28"/>
        </w:rPr>
        <w:t>рефлюксная</w:t>
      </w:r>
      <w:proofErr w:type="spellEnd"/>
      <w:r w:rsidRPr="009B2282">
        <w:rPr>
          <w:sz w:val="28"/>
          <w:szCs w:val="28"/>
        </w:rPr>
        <w:t xml:space="preserve"> нефропатия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кистозная нефропатия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лекарственная нефропатия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возрастная нефропатия</w:t>
      </w:r>
    </w:p>
    <w:p w:rsidR="000F017D" w:rsidRPr="009B2282" w:rsidRDefault="000F017D" w:rsidP="009B228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Интеркуррентные инфекции и интоксикации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= бактериальные инфекции любой локализации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= вирусные инфекции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= алкогольная интоксикация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= пищевая интоксикация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= потребление наркотиков</w:t>
      </w:r>
    </w:p>
    <w:p w:rsidR="000F017D" w:rsidRPr="009B2282" w:rsidRDefault="000F017D" w:rsidP="009B228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Системные заболевания</w:t>
      </w:r>
    </w:p>
    <w:p w:rsidR="000F017D" w:rsidRPr="009B2282" w:rsidRDefault="000F017D" w:rsidP="009B228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АГ</w:t>
      </w:r>
    </w:p>
    <w:p w:rsidR="000F017D" w:rsidRPr="009B2282" w:rsidRDefault="000F017D" w:rsidP="009B228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Системный </w:t>
      </w:r>
      <w:proofErr w:type="spellStart"/>
      <w:r w:rsidRPr="009B2282">
        <w:rPr>
          <w:sz w:val="28"/>
          <w:szCs w:val="28"/>
        </w:rPr>
        <w:t>васкулит</w:t>
      </w:r>
      <w:proofErr w:type="spellEnd"/>
    </w:p>
    <w:p w:rsidR="000F017D" w:rsidRPr="009B2282" w:rsidRDefault="000F017D" w:rsidP="009B228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СЗСТ (СКВ, ревматоидный артрит)</w:t>
      </w:r>
    </w:p>
    <w:p w:rsidR="000F017D" w:rsidRPr="009B2282" w:rsidRDefault="000F017D" w:rsidP="009B228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B2282">
        <w:rPr>
          <w:sz w:val="28"/>
          <w:szCs w:val="28"/>
        </w:rPr>
        <w:t>Амилиодоз</w:t>
      </w:r>
      <w:proofErr w:type="spellEnd"/>
      <w:r w:rsidRPr="009B2282">
        <w:rPr>
          <w:sz w:val="28"/>
          <w:szCs w:val="28"/>
        </w:rPr>
        <w:t xml:space="preserve"> </w:t>
      </w:r>
    </w:p>
    <w:p w:rsidR="000F017D" w:rsidRPr="009B2282" w:rsidRDefault="000F017D" w:rsidP="009B228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B2282">
        <w:rPr>
          <w:sz w:val="28"/>
          <w:szCs w:val="28"/>
        </w:rPr>
        <w:t>Миеломная</w:t>
      </w:r>
      <w:proofErr w:type="spellEnd"/>
      <w:r w:rsidRPr="009B2282">
        <w:rPr>
          <w:sz w:val="28"/>
          <w:szCs w:val="28"/>
        </w:rPr>
        <w:t xml:space="preserve"> болезнь</w:t>
      </w:r>
    </w:p>
    <w:p w:rsidR="000F017D" w:rsidRPr="009B2282" w:rsidRDefault="000F017D" w:rsidP="009B228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B2282">
        <w:rPr>
          <w:sz w:val="28"/>
          <w:szCs w:val="28"/>
        </w:rPr>
        <w:t>Гепато-ренальный</w:t>
      </w:r>
      <w:proofErr w:type="gramEnd"/>
      <w:r w:rsidRPr="009B2282">
        <w:rPr>
          <w:sz w:val="28"/>
          <w:szCs w:val="28"/>
        </w:rPr>
        <w:t xml:space="preserve"> синдром</w:t>
      </w:r>
    </w:p>
    <w:p w:rsidR="000F017D" w:rsidRPr="009B2282" w:rsidRDefault="000F017D" w:rsidP="009B228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Метаболические расстройства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= подагра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= СД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= </w:t>
      </w:r>
      <w:proofErr w:type="spellStart"/>
      <w:r w:rsidRPr="009B2282">
        <w:rPr>
          <w:sz w:val="28"/>
          <w:szCs w:val="28"/>
        </w:rPr>
        <w:t>нефрокальциноз</w:t>
      </w:r>
      <w:proofErr w:type="spellEnd"/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= </w:t>
      </w:r>
      <w:proofErr w:type="spellStart"/>
      <w:r w:rsidRPr="009B2282">
        <w:rPr>
          <w:sz w:val="28"/>
          <w:szCs w:val="28"/>
        </w:rPr>
        <w:t>оксалурия</w:t>
      </w:r>
      <w:proofErr w:type="spellEnd"/>
    </w:p>
    <w:p w:rsidR="000F017D" w:rsidRPr="009B2282" w:rsidRDefault="000F017D" w:rsidP="009B228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lastRenderedPageBreak/>
        <w:t>Опухоли</w:t>
      </w:r>
    </w:p>
    <w:p w:rsidR="000F017D" w:rsidRPr="009B2282" w:rsidRDefault="000F017D" w:rsidP="009B228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первичные опухоли мочевой системы</w:t>
      </w:r>
    </w:p>
    <w:p w:rsidR="000F017D" w:rsidRPr="009B2282" w:rsidRDefault="000F017D" w:rsidP="009B228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метастазы опухолей в органы мочевой системы</w:t>
      </w:r>
    </w:p>
    <w:p w:rsidR="000F017D" w:rsidRPr="009B2282" w:rsidRDefault="000F017D" w:rsidP="009B228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B2282">
        <w:rPr>
          <w:sz w:val="28"/>
          <w:szCs w:val="28"/>
        </w:rPr>
        <w:t>паранеопластическая</w:t>
      </w:r>
      <w:proofErr w:type="spellEnd"/>
      <w:r w:rsidRPr="009B2282">
        <w:rPr>
          <w:sz w:val="28"/>
          <w:szCs w:val="28"/>
        </w:rPr>
        <w:t xml:space="preserve"> нефропатия</w:t>
      </w:r>
    </w:p>
    <w:p w:rsidR="000F017D" w:rsidRPr="009B2282" w:rsidRDefault="000F017D" w:rsidP="009B228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Заболевая нижних мочевыводящих путей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воспалительные заболевания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B2282">
        <w:rPr>
          <w:sz w:val="28"/>
          <w:szCs w:val="28"/>
        </w:rPr>
        <w:t>- ДГПЖ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инородные тела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Наиболее часто: АГ, ХСН, инфекционный эндокардит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B2282">
        <w:rPr>
          <w:b/>
          <w:bCs/>
          <w:sz w:val="28"/>
          <w:szCs w:val="28"/>
        </w:rPr>
        <w:t>ОСНОВНЫЕ ПОКАЗАТЕЛИ ОАМ</w:t>
      </w:r>
      <w:r w:rsidR="00F32CC0" w:rsidRPr="009B2282">
        <w:rPr>
          <w:b/>
          <w:bCs/>
          <w:sz w:val="28"/>
          <w:szCs w:val="28"/>
        </w:rPr>
        <w:t xml:space="preserve"> </w:t>
      </w:r>
      <w:r w:rsidRPr="009B2282">
        <w:rPr>
          <w:b/>
          <w:bCs/>
          <w:iCs/>
          <w:sz w:val="28"/>
          <w:szCs w:val="28"/>
        </w:rPr>
        <w:t>ЦВЕТ МОЧИ</w:t>
      </w:r>
    </w:p>
    <w:p w:rsidR="009B2282" w:rsidRPr="009B2282" w:rsidRDefault="009B2282" w:rsidP="009B2282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0"/>
        <w:gridCol w:w="2511"/>
        <w:gridCol w:w="2783"/>
        <w:gridCol w:w="2140"/>
      </w:tblGrid>
      <w:tr w:rsidR="000F017D" w:rsidRPr="009B2282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Цвет</w:t>
            </w:r>
          </w:p>
        </w:tc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Причина</w:t>
            </w:r>
          </w:p>
        </w:tc>
        <w:tc>
          <w:tcPr>
            <w:tcW w:w="306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Заболевание</w:t>
            </w:r>
          </w:p>
        </w:tc>
        <w:tc>
          <w:tcPr>
            <w:tcW w:w="228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Влияние лекарственных препаратов</w:t>
            </w:r>
          </w:p>
        </w:tc>
      </w:tr>
      <w:tr w:rsidR="000F017D" w:rsidRPr="009B2282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Бледный </w:t>
            </w:r>
          </w:p>
        </w:tc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Сильное разведение, низкая плотность</w:t>
            </w:r>
          </w:p>
        </w:tc>
        <w:tc>
          <w:tcPr>
            <w:tcW w:w="306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СД, ХСН</w:t>
            </w:r>
          </w:p>
        </w:tc>
        <w:tc>
          <w:tcPr>
            <w:tcW w:w="228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Диуретики</w:t>
            </w:r>
          </w:p>
        </w:tc>
      </w:tr>
      <w:tr w:rsidR="000F017D" w:rsidRPr="009B2282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Белый </w:t>
            </w:r>
          </w:p>
        </w:tc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Хилурия </w:t>
            </w:r>
          </w:p>
        </w:tc>
        <w:tc>
          <w:tcPr>
            <w:tcW w:w="306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Жировое перерождение, распад почечной ткани, </w:t>
            </w:r>
            <w:proofErr w:type="spellStart"/>
            <w:r w:rsidRPr="009B2282">
              <w:rPr>
                <w:szCs w:val="20"/>
              </w:rPr>
              <w:t>шистосомоз</w:t>
            </w:r>
            <w:proofErr w:type="spellEnd"/>
          </w:p>
        </w:tc>
        <w:tc>
          <w:tcPr>
            <w:tcW w:w="228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Рыбий жир</w:t>
            </w:r>
          </w:p>
        </w:tc>
      </w:tr>
      <w:tr w:rsidR="000F017D" w:rsidRPr="009B2282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Тёмно-жёлтый</w:t>
            </w:r>
          </w:p>
        </w:tc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Повышение концентрации желчных пигментов</w:t>
            </w:r>
          </w:p>
        </w:tc>
        <w:tc>
          <w:tcPr>
            <w:tcW w:w="306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proofErr w:type="spellStart"/>
            <w:r w:rsidRPr="009B2282">
              <w:rPr>
                <w:szCs w:val="20"/>
              </w:rPr>
              <w:t>Олигурия</w:t>
            </w:r>
            <w:proofErr w:type="spellEnd"/>
            <w:r w:rsidRPr="009B2282">
              <w:rPr>
                <w:szCs w:val="20"/>
              </w:rPr>
              <w:t xml:space="preserve"> при </w:t>
            </w:r>
            <w:proofErr w:type="spellStart"/>
            <w:r w:rsidRPr="009B2282">
              <w:rPr>
                <w:szCs w:val="20"/>
              </w:rPr>
              <w:t>экстраренальных</w:t>
            </w:r>
            <w:proofErr w:type="spellEnd"/>
            <w:r w:rsidRPr="009B2282">
              <w:rPr>
                <w:szCs w:val="20"/>
              </w:rPr>
              <w:t xml:space="preserve"> потерях (рвота, </w:t>
            </w:r>
            <w:proofErr w:type="spellStart"/>
            <w:r w:rsidRPr="009B2282">
              <w:rPr>
                <w:szCs w:val="20"/>
              </w:rPr>
              <w:t>дарея</w:t>
            </w:r>
            <w:proofErr w:type="spellEnd"/>
            <w:r w:rsidRPr="009B2282">
              <w:rPr>
                <w:szCs w:val="20"/>
              </w:rPr>
              <w:t>), лихорадка</w:t>
            </w:r>
          </w:p>
        </w:tc>
        <w:tc>
          <w:tcPr>
            <w:tcW w:w="228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Аскорбиновая кислота</w:t>
            </w:r>
          </w:p>
        </w:tc>
      </w:tr>
      <w:tr w:rsidR="000F017D" w:rsidRPr="009B2282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Красный </w:t>
            </w:r>
          </w:p>
        </w:tc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proofErr w:type="spellStart"/>
            <w:r w:rsidRPr="009B2282">
              <w:rPr>
                <w:szCs w:val="20"/>
              </w:rPr>
              <w:t>Эритроцитурия</w:t>
            </w:r>
            <w:proofErr w:type="spellEnd"/>
          </w:p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Гемоглобинурия</w:t>
            </w:r>
          </w:p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proofErr w:type="spellStart"/>
            <w:r w:rsidRPr="009B2282">
              <w:rPr>
                <w:szCs w:val="20"/>
              </w:rPr>
              <w:t>Миоглобинурия</w:t>
            </w:r>
            <w:proofErr w:type="spellEnd"/>
          </w:p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proofErr w:type="spellStart"/>
            <w:r w:rsidRPr="009B2282">
              <w:rPr>
                <w:szCs w:val="20"/>
              </w:rPr>
              <w:t>Порфиринурия</w:t>
            </w:r>
            <w:proofErr w:type="spellEnd"/>
          </w:p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proofErr w:type="spellStart"/>
            <w:r w:rsidRPr="009B2282">
              <w:rPr>
                <w:szCs w:val="20"/>
              </w:rPr>
              <w:t>Уратурия</w:t>
            </w:r>
            <w:proofErr w:type="spellEnd"/>
            <w:r w:rsidRPr="009B2282">
              <w:rPr>
                <w:szCs w:val="20"/>
              </w:rPr>
              <w:t xml:space="preserve"> </w:t>
            </w:r>
          </w:p>
        </w:tc>
        <w:tc>
          <w:tcPr>
            <w:tcW w:w="306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Нефролитиаз, травма, инфекция почек, </w:t>
            </w:r>
            <w:proofErr w:type="spellStart"/>
            <w:r w:rsidRPr="009B2282">
              <w:rPr>
                <w:szCs w:val="20"/>
              </w:rPr>
              <w:t>гломерулонефрит</w:t>
            </w:r>
            <w:proofErr w:type="spellEnd"/>
            <w:r w:rsidRPr="009B2282">
              <w:rPr>
                <w:szCs w:val="20"/>
              </w:rPr>
              <w:t xml:space="preserve"> </w:t>
            </w:r>
          </w:p>
        </w:tc>
        <w:tc>
          <w:tcPr>
            <w:tcW w:w="228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Свекла, вишня, ежевика, </w:t>
            </w:r>
            <w:proofErr w:type="spellStart"/>
            <w:r w:rsidRPr="009B2282">
              <w:rPr>
                <w:szCs w:val="20"/>
              </w:rPr>
              <w:t>амидоирин</w:t>
            </w:r>
            <w:proofErr w:type="spellEnd"/>
            <w:r w:rsidRPr="009B2282">
              <w:rPr>
                <w:szCs w:val="20"/>
              </w:rPr>
              <w:t>, фенолфталеин</w:t>
            </w:r>
          </w:p>
        </w:tc>
      </w:tr>
      <w:tr w:rsidR="000F017D" w:rsidRPr="009B2282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Мясных помоев</w:t>
            </w:r>
          </w:p>
        </w:tc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Изменённые эритроциты</w:t>
            </w:r>
          </w:p>
        </w:tc>
        <w:tc>
          <w:tcPr>
            <w:tcW w:w="306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proofErr w:type="spellStart"/>
            <w:r w:rsidRPr="009B2282">
              <w:rPr>
                <w:szCs w:val="20"/>
              </w:rPr>
              <w:t>Гломерулонефрит</w:t>
            </w:r>
            <w:proofErr w:type="spellEnd"/>
            <w:r w:rsidRPr="009B2282">
              <w:rPr>
                <w:szCs w:val="20"/>
              </w:rPr>
              <w:t xml:space="preserve"> </w:t>
            </w:r>
          </w:p>
        </w:tc>
        <w:tc>
          <w:tcPr>
            <w:tcW w:w="228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</w:p>
        </w:tc>
      </w:tr>
      <w:tr w:rsidR="000F017D" w:rsidRPr="009B2282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Оранжевый </w:t>
            </w:r>
          </w:p>
        </w:tc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proofErr w:type="spellStart"/>
            <w:r w:rsidRPr="009B2282">
              <w:rPr>
                <w:szCs w:val="20"/>
              </w:rPr>
              <w:t>Уратурия</w:t>
            </w:r>
            <w:proofErr w:type="spellEnd"/>
            <w:r w:rsidRPr="009B2282">
              <w:rPr>
                <w:szCs w:val="20"/>
              </w:rPr>
              <w:t xml:space="preserve"> </w:t>
            </w:r>
          </w:p>
        </w:tc>
        <w:tc>
          <w:tcPr>
            <w:tcW w:w="306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28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Мочекислый инфаркт у новорождённых после </w:t>
            </w:r>
            <w:proofErr w:type="spellStart"/>
            <w:r w:rsidRPr="009B2282">
              <w:rPr>
                <w:szCs w:val="20"/>
              </w:rPr>
              <w:t>рифампицина</w:t>
            </w:r>
            <w:proofErr w:type="spellEnd"/>
          </w:p>
        </w:tc>
      </w:tr>
      <w:tr w:rsidR="000F017D" w:rsidRPr="009B2282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proofErr w:type="spellStart"/>
            <w:r w:rsidRPr="009B2282">
              <w:rPr>
                <w:szCs w:val="20"/>
              </w:rPr>
              <w:t>Тмно</w:t>
            </w:r>
            <w:proofErr w:type="spellEnd"/>
            <w:r w:rsidRPr="009B2282">
              <w:rPr>
                <w:szCs w:val="20"/>
              </w:rPr>
              <w:t>-коричневый</w:t>
            </w:r>
          </w:p>
        </w:tc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proofErr w:type="spellStart"/>
            <w:r w:rsidRPr="009B2282">
              <w:rPr>
                <w:szCs w:val="20"/>
              </w:rPr>
              <w:t>Уробилиноген</w:t>
            </w:r>
            <w:proofErr w:type="spellEnd"/>
            <w:r w:rsidRPr="009B2282">
              <w:rPr>
                <w:szCs w:val="20"/>
              </w:rPr>
              <w:t xml:space="preserve"> </w:t>
            </w:r>
          </w:p>
        </w:tc>
        <w:tc>
          <w:tcPr>
            <w:tcW w:w="306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Гемолитическая анемия</w:t>
            </w:r>
          </w:p>
        </w:tc>
        <w:tc>
          <w:tcPr>
            <w:tcW w:w="228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</w:p>
        </w:tc>
      </w:tr>
      <w:tr w:rsidR="000F017D" w:rsidRPr="009B2282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Чёрный </w:t>
            </w:r>
          </w:p>
        </w:tc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Гемоглобинурия </w:t>
            </w:r>
          </w:p>
        </w:tc>
        <w:tc>
          <w:tcPr>
            <w:tcW w:w="306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Острая гемолитическая анемия, </w:t>
            </w:r>
            <w:proofErr w:type="spellStart"/>
            <w:r w:rsidRPr="009B2282">
              <w:rPr>
                <w:szCs w:val="20"/>
              </w:rPr>
              <w:t>алкаптопурия</w:t>
            </w:r>
            <w:proofErr w:type="spellEnd"/>
            <w:r w:rsidRPr="009B2282">
              <w:rPr>
                <w:szCs w:val="20"/>
              </w:rPr>
              <w:t xml:space="preserve">, </w:t>
            </w:r>
            <w:proofErr w:type="spellStart"/>
            <w:r w:rsidRPr="009B2282">
              <w:rPr>
                <w:szCs w:val="20"/>
              </w:rPr>
              <w:t>меланосаркома</w:t>
            </w:r>
            <w:proofErr w:type="spellEnd"/>
          </w:p>
        </w:tc>
        <w:tc>
          <w:tcPr>
            <w:tcW w:w="228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</w:p>
        </w:tc>
      </w:tr>
      <w:tr w:rsidR="000F017D" w:rsidRPr="009B2282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Зелёный </w:t>
            </w:r>
          </w:p>
        </w:tc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Билирубинурия </w:t>
            </w:r>
          </w:p>
        </w:tc>
        <w:tc>
          <w:tcPr>
            <w:tcW w:w="306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Механическая желтуха</w:t>
            </w:r>
          </w:p>
        </w:tc>
        <w:tc>
          <w:tcPr>
            <w:tcW w:w="228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</w:p>
        </w:tc>
      </w:tr>
      <w:tr w:rsidR="000F017D" w:rsidRPr="009B2282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lastRenderedPageBreak/>
              <w:t xml:space="preserve">Зеленовато-бурый </w:t>
            </w:r>
          </w:p>
        </w:tc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Билирубинурия, </w:t>
            </w:r>
            <w:proofErr w:type="spellStart"/>
            <w:r w:rsidRPr="009B2282">
              <w:rPr>
                <w:szCs w:val="20"/>
              </w:rPr>
              <w:t>уробилиногенурия</w:t>
            </w:r>
            <w:proofErr w:type="spellEnd"/>
          </w:p>
        </w:tc>
        <w:tc>
          <w:tcPr>
            <w:tcW w:w="306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Паренхиматозная желтуха</w:t>
            </w:r>
          </w:p>
        </w:tc>
        <w:tc>
          <w:tcPr>
            <w:tcW w:w="228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Ревень </w:t>
            </w:r>
          </w:p>
        </w:tc>
      </w:tr>
      <w:tr w:rsidR="000F017D" w:rsidRPr="009B2282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Голубой </w:t>
            </w:r>
          </w:p>
        </w:tc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Индикан </w:t>
            </w:r>
          </w:p>
        </w:tc>
        <w:tc>
          <w:tcPr>
            <w:tcW w:w="306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28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Индиго </w:t>
            </w:r>
          </w:p>
        </w:tc>
      </w:tr>
    </w:tbl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9B2282">
        <w:rPr>
          <w:b/>
          <w:bCs/>
          <w:iCs/>
          <w:sz w:val="28"/>
          <w:szCs w:val="28"/>
        </w:rPr>
        <w:t>УДЕЛЬНЫЙ ВЕС МОЧИ</w:t>
      </w:r>
    </w:p>
    <w:p w:rsidR="009B2282" w:rsidRPr="009B2282" w:rsidRDefault="009B2282" w:rsidP="009B2282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В норме </w:t>
      </w:r>
      <w:r w:rsidRPr="009B2282">
        <w:rPr>
          <w:bCs/>
          <w:sz w:val="28"/>
          <w:szCs w:val="28"/>
        </w:rPr>
        <w:t>1010 – 1030</w:t>
      </w:r>
      <w:r w:rsidRPr="009B2282">
        <w:rPr>
          <w:sz w:val="28"/>
          <w:szCs w:val="28"/>
        </w:rPr>
        <w:t xml:space="preserve">, нарушения: </w:t>
      </w:r>
      <w:proofErr w:type="spellStart"/>
      <w:r w:rsidRPr="009B2282">
        <w:rPr>
          <w:sz w:val="28"/>
          <w:szCs w:val="28"/>
        </w:rPr>
        <w:t>гипостенурия</w:t>
      </w:r>
      <w:proofErr w:type="spellEnd"/>
      <w:r w:rsidRPr="009B2282">
        <w:rPr>
          <w:sz w:val="28"/>
          <w:szCs w:val="28"/>
        </w:rPr>
        <w:t xml:space="preserve"> – снижение, </w:t>
      </w:r>
      <w:proofErr w:type="spellStart"/>
      <w:r w:rsidRPr="009B2282">
        <w:rPr>
          <w:sz w:val="28"/>
          <w:szCs w:val="28"/>
        </w:rPr>
        <w:t>изостенурия</w:t>
      </w:r>
      <w:proofErr w:type="spellEnd"/>
      <w:r w:rsidRPr="009B2282">
        <w:rPr>
          <w:sz w:val="28"/>
          <w:szCs w:val="28"/>
        </w:rPr>
        <w:t xml:space="preserve"> – постоянный, </w:t>
      </w:r>
      <w:proofErr w:type="spellStart"/>
      <w:r w:rsidRPr="009B2282">
        <w:rPr>
          <w:sz w:val="28"/>
          <w:szCs w:val="28"/>
        </w:rPr>
        <w:t>изогипостенурия</w:t>
      </w:r>
      <w:proofErr w:type="spellEnd"/>
      <w:r w:rsidRPr="009B2282">
        <w:rPr>
          <w:sz w:val="28"/>
          <w:szCs w:val="28"/>
        </w:rPr>
        <w:t xml:space="preserve"> – постоянное снижение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9B2282">
        <w:rPr>
          <w:b/>
          <w:bCs/>
          <w:iCs/>
          <w:sz w:val="28"/>
          <w:szCs w:val="28"/>
        </w:rPr>
        <w:t>рН МОЧИ</w:t>
      </w:r>
    </w:p>
    <w:p w:rsidR="009B2282" w:rsidRPr="009B2282" w:rsidRDefault="009B2282" w:rsidP="009B2282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4"/>
        <w:gridCol w:w="6562"/>
      </w:tblGrid>
      <w:tr w:rsidR="000F017D" w:rsidRPr="009B2282" w:rsidTr="00F32CC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Реакция мочи </w:t>
            </w:r>
          </w:p>
        </w:tc>
        <w:tc>
          <w:tcPr>
            <w:tcW w:w="6656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Причины </w:t>
            </w:r>
          </w:p>
        </w:tc>
      </w:tr>
      <w:tr w:rsidR="000F017D" w:rsidRPr="009B2282" w:rsidTr="00F32CC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Кислая </w:t>
            </w:r>
          </w:p>
        </w:tc>
        <w:tc>
          <w:tcPr>
            <w:tcW w:w="6656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Перегрузка мясной пищей, диабетическая кома, </w:t>
            </w:r>
            <w:proofErr w:type="spellStart"/>
            <w:r w:rsidRPr="009B2282">
              <w:rPr>
                <w:szCs w:val="20"/>
              </w:rPr>
              <w:t>гломерулонефрит</w:t>
            </w:r>
            <w:proofErr w:type="spellEnd"/>
          </w:p>
        </w:tc>
      </w:tr>
      <w:tr w:rsidR="000F017D" w:rsidRPr="009B2282" w:rsidTr="00F32CC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Слабокислая </w:t>
            </w:r>
          </w:p>
        </w:tc>
        <w:tc>
          <w:tcPr>
            <w:tcW w:w="6656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Норма </w:t>
            </w:r>
          </w:p>
        </w:tc>
      </w:tr>
      <w:tr w:rsidR="000F017D" w:rsidRPr="009B2282" w:rsidTr="00F32CC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Постоянно кислая </w:t>
            </w:r>
          </w:p>
        </w:tc>
        <w:tc>
          <w:tcPr>
            <w:tcW w:w="6656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Выпадение </w:t>
            </w:r>
            <w:proofErr w:type="spellStart"/>
            <w:r w:rsidRPr="009B2282">
              <w:rPr>
                <w:szCs w:val="20"/>
              </w:rPr>
              <w:t>уратов</w:t>
            </w:r>
            <w:proofErr w:type="spellEnd"/>
            <w:r w:rsidRPr="009B2282">
              <w:rPr>
                <w:szCs w:val="20"/>
              </w:rPr>
              <w:t xml:space="preserve"> </w:t>
            </w:r>
          </w:p>
        </w:tc>
      </w:tr>
      <w:tr w:rsidR="000F017D" w:rsidRPr="009B2282" w:rsidTr="00F32CC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Нейтральная </w:t>
            </w:r>
          </w:p>
        </w:tc>
        <w:tc>
          <w:tcPr>
            <w:tcW w:w="6656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Границы нормы </w:t>
            </w:r>
          </w:p>
        </w:tc>
      </w:tr>
      <w:tr w:rsidR="000F017D" w:rsidRPr="009B2282" w:rsidTr="00F32CC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Щелочная </w:t>
            </w:r>
          </w:p>
        </w:tc>
        <w:tc>
          <w:tcPr>
            <w:tcW w:w="6656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Овощная диета, щелочные минеральные воды, рвота, воспалительные заболевания мочевыводящих путей, дистальный тубулярный ацидоз, </w:t>
            </w:r>
            <w:proofErr w:type="spellStart"/>
            <w:r w:rsidRPr="009B2282">
              <w:rPr>
                <w:szCs w:val="20"/>
              </w:rPr>
              <w:t>гипокалиемия</w:t>
            </w:r>
            <w:proofErr w:type="spellEnd"/>
          </w:p>
        </w:tc>
      </w:tr>
      <w:tr w:rsidR="000F017D" w:rsidRPr="009B2282" w:rsidTr="00F32CC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Постоянно щелочная </w:t>
            </w:r>
          </w:p>
        </w:tc>
        <w:tc>
          <w:tcPr>
            <w:tcW w:w="6656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Фосфатные камни</w:t>
            </w:r>
          </w:p>
        </w:tc>
      </w:tr>
    </w:tbl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9B2282">
        <w:rPr>
          <w:b/>
          <w:bCs/>
          <w:iCs/>
          <w:sz w:val="28"/>
          <w:szCs w:val="28"/>
        </w:rPr>
        <w:t>ПРОТЕИНУРИЯ</w:t>
      </w:r>
    </w:p>
    <w:p w:rsidR="009B2282" w:rsidRPr="009B2282" w:rsidRDefault="009B2282" w:rsidP="009B2282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1. Физиологическая – у практически здоровых лиц после физической или эмоциональной нагрузки, потребления большого количества мясной (белковой) пищи, при наличии поясничного лордоза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в разовой порции до 0.033 г/л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в суточной – 50-100 мг/сутки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2. Преходящая – при лихорадочных состояниях, заболеваниях головного мозга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iCs/>
          <w:sz w:val="28"/>
          <w:szCs w:val="28"/>
        </w:rPr>
        <w:t>Увеличивают протеинурию</w:t>
      </w:r>
      <w:r w:rsidRPr="009B2282">
        <w:rPr>
          <w:sz w:val="28"/>
          <w:szCs w:val="28"/>
        </w:rPr>
        <w:t>:</w:t>
      </w:r>
    </w:p>
    <w:p w:rsidR="000F017D" w:rsidRPr="009B2282" w:rsidRDefault="000F017D" w:rsidP="009B2282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лихорадка</w:t>
      </w:r>
    </w:p>
    <w:p w:rsidR="000F017D" w:rsidRPr="009B2282" w:rsidRDefault="000F017D" w:rsidP="009B2282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стресс</w:t>
      </w:r>
    </w:p>
    <w:p w:rsidR="000F017D" w:rsidRPr="009B2282" w:rsidRDefault="000F017D" w:rsidP="009B2282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lastRenderedPageBreak/>
        <w:t>физическая нагрузка</w:t>
      </w:r>
    </w:p>
    <w:p w:rsidR="000F017D" w:rsidRPr="009B2282" w:rsidRDefault="000F017D" w:rsidP="009B2282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введение норадреналина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iCs/>
          <w:sz w:val="28"/>
          <w:szCs w:val="28"/>
        </w:rPr>
      </w:pPr>
      <w:r w:rsidRPr="009B2282">
        <w:rPr>
          <w:iCs/>
          <w:sz w:val="28"/>
          <w:szCs w:val="28"/>
        </w:rPr>
        <w:t>Степень протеинурии:</w:t>
      </w:r>
    </w:p>
    <w:p w:rsidR="000F017D" w:rsidRPr="009B2282" w:rsidRDefault="000F017D" w:rsidP="009B2282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в норме до 150 мг/сутки</w:t>
      </w:r>
    </w:p>
    <w:p w:rsidR="000F017D" w:rsidRPr="009B2282" w:rsidRDefault="000F017D" w:rsidP="009B2282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незначительная (следовая) – до 1 г/сутки</w:t>
      </w:r>
    </w:p>
    <w:p w:rsidR="000F017D" w:rsidRPr="009B2282" w:rsidRDefault="000F017D" w:rsidP="009B2282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умеренная (средняя) – от 1 до 3 г/сутки</w:t>
      </w:r>
    </w:p>
    <w:p w:rsidR="000F017D" w:rsidRPr="009B2282" w:rsidRDefault="000F017D" w:rsidP="009B2282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выраженная (значительная) – свыше 3 г/сутки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iCs/>
          <w:sz w:val="28"/>
          <w:szCs w:val="28"/>
        </w:rPr>
        <w:t>Виды протеинурии</w:t>
      </w:r>
      <w:r w:rsidRPr="009B2282">
        <w:rPr>
          <w:sz w:val="28"/>
          <w:szCs w:val="28"/>
        </w:rPr>
        <w:t>:</w:t>
      </w:r>
    </w:p>
    <w:p w:rsidR="000F017D" w:rsidRPr="009B2282" w:rsidRDefault="000F017D" w:rsidP="009B2282">
      <w:pPr>
        <w:pStyle w:val="a3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почечная (ренальная) и </w:t>
      </w:r>
      <w:proofErr w:type="spellStart"/>
      <w:r w:rsidRPr="009B2282">
        <w:rPr>
          <w:sz w:val="28"/>
          <w:szCs w:val="28"/>
        </w:rPr>
        <w:t>непочечная</w:t>
      </w:r>
      <w:proofErr w:type="spellEnd"/>
      <w:r w:rsidRPr="009B2282">
        <w:rPr>
          <w:sz w:val="28"/>
          <w:szCs w:val="28"/>
        </w:rPr>
        <w:t xml:space="preserve"> (пре- и </w:t>
      </w:r>
      <w:proofErr w:type="spellStart"/>
      <w:r w:rsidRPr="009B2282">
        <w:rPr>
          <w:sz w:val="28"/>
          <w:szCs w:val="28"/>
        </w:rPr>
        <w:t>постренальная</w:t>
      </w:r>
      <w:proofErr w:type="spellEnd"/>
      <w:r w:rsidRPr="009B2282">
        <w:rPr>
          <w:sz w:val="28"/>
          <w:szCs w:val="28"/>
        </w:rPr>
        <w:t>)</w:t>
      </w:r>
    </w:p>
    <w:p w:rsidR="000F017D" w:rsidRPr="009B2282" w:rsidRDefault="000F017D" w:rsidP="009B2282">
      <w:pPr>
        <w:pStyle w:val="a3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постоянная и преходящая (транзиторная)</w:t>
      </w:r>
    </w:p>
    <w:p w:rsidR="000F017D" w:rsidRPr="009B2282" w:rsidRDefault="000F017D" w:rsidP="009B2282">
      <w:pPr>
        <w:pStyle w:val="a3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селективная и неселективная</w:t>
      </w:r>
    </w:p>
    <w:p w:rsidR="000F017D" w:rsidRPr="009B2282" w:rsidRDefault="000F017D" w:rsidP="009B2282">
      <w:pPr>
        <w:pStyle w:val="a3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B2282">
        <w:rPr>
          <w:sz w:val="28"/>
          <w:szCs w:val="28"/>
        </w:rPr>
        <w:t>гломерулярная</w:t>
      </w:r>
      <w:proofErr w:type="spellEnd"/>
      <w:r w:rsidRPr="009B2282">
        <w:rPr>
          <w:sz w:val="28"/>
          <w:szCs w:val="28"/>
        </w:rPr>
        <w:t xml:space="preserve"> (клубочковая) и тубулярная (</w:t>
      </w:r>
      <w:proofErr w:type="spellStart"/>
      <w:r w:rsidRPr="009B2282">
        <w:rPr>
          <w:sz w:val="28"/>
          <w:szCs w:val="28"/>
        </w:rPr>
        <w:t>канальцевая</w:t>
      </w:r>
      <w:proofErr w:type="spellEnd"/>
      <w:r w:rsidRPr="009B2282">
        <w:rPr>
          <w:sz w:val="28"/>
          <w:szCs w:val="28"/>
        </w:rPr>
        <w:t>)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9B2282">
        <w:rPr>
          <w:b/>
          <w:bCs/>
          <w:iCs/>
          <w:sz w:val="28"/>
          <w:szCs w:val="28"/>
        </w:rPr>
        <w:t>ЛЕЙКОЦИТУРИЯ</w:t>
      </w:r>
    </w:p>
    <w:p w:rsidR="009B2282" w:rsidRDefault="009B2282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Изолированная </w:t>
      </w:r>
      <w:proofErr w:type="spellStart"/>
      <w:r w:rsidRPr="009B2282">
        <w:rPr>
          <w:sz w:val="28"/>
          <w:szCs w:val="28"/>
        </w:rPr>
        <w:t>лейкоцитурия</w:t>
      </w:r>
      <w:proofErr w:type="spellEnd"/>
      <w:r w:rsidRPr="009B2282">
        <w:rPr>
          <w:sz w:val="28"/>
          <w:szCs w:val="28"/>
        </w:rPr>
        <w:t xml:space="preserve"> (больше 6-8 лейкоцитов в поле зрения) является свидетельством активного воспаления нижних, реже верхних мочевых путей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Ничипоренко – 2.5*10</w:t>
      </w:r>
      <w:r w:rsidRPr="009B2282">
        <w:rPr>
          <w:sz w:val="28"/>
          <w:szCs w:val="28"/>
          <w:vertAlign w:val="superscript"/>
        </w:rPr>
        <w:t>6</w:t>
      </w:r>
      <w:r w:rsidRPr="009B2282">
        <w:rPr>
          <w:sz w:val="28"/>
          <w:szCs w:val="28"/>
        </w:rPr>
        <w:t>/л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Каковский-</w:t>
      </w:r>
      <w:proofErr w:type="spellStart"/>
      <w:r w:rsidRPr="009B2282">
        <w:rPr>
          <w:sz w:val="28"/>
          <w:szCs w:val="28"/>
        </w:rPr>
        <w:t>Аддис</w:t>
      </w:r>
      <w:proofErr w:type="spellEnd"/>
      <w:r w:rsidRPr="009B2282">
        <w:rPr>
          <w:sz w:val="28"/>
          <w:szCs w:val="28"/>
        </w:rPr>
        <w:t xml:space="preserve"> – 4*10</w:t>
      </w:r>
      <w:r w:rsidRPr="009B2282">
        <w:rPr>
          <w:sz w:val="28"/>
          <w:szCs w:val="28"/>
          <w:vertAlign w:val="superscript"/>
        </w:rPr>
        <w:t>6</w:t>
      </w:r>
      <w:r w:rsidRPr="009B2282">
        <w:rPr>
          <w:sz w:val="28"/>
          <w:szCs w:val="28"/>
        </w:rPr>
        <w:t>/сутки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Причины: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= инфекции полостной системы почек (пиелонефрит)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= инфекции нижних МВП (циститы, уретриты, простатиты)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9B2282">
        <w:rPr>
          <w:b/>
          <w:bCs/>
          <w:iCs/>
          <w:sz w:val="28"/>
          <w:szCs w:val="28"/>
        </w:rPr>
        <w:t>ГЕМАТУРИЯ</w:t>
      </w:r>
    </w:p>
    <w:p w:rsidR="009B2282" w:rsidRPr="009B2282" w:rsidRDefault="009B2282" w:rsidP="009B2282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0F017D" w:rsidRPr="009B2282" w:rsidRDefault="000F017D" w:rsidP="009B2282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Микрогематурия</w:t>
      </w:r>
    </w:p>
    <w:p w:rsidR="000F017D" w:rsidRPr="009B2282" w:rsidRDefault="000F017D" w:rsidP="009B2282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Макрогематурия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В норме в ОАМ эритроцитов нет, у женщин допускается 1-2 эритроцита в 1 поле зрения, у мужчин 1 в 2-3 полях зрения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lastRenderedPageBreak/>
        <w:t>Ничипоренко – 1*10</w:t>
      </w:r>
      <w:r w:rsidRPr="009B2282">
        <w:rPr>
          <w:sz w:val="28"/>
          <w:szCs w:val="28"/>
          <w:vertAlign w:val="superscript"/>
        </w:rPr>
        <w:t>6</w:t>
      </w:r>
      <w:r w:rsidRPr="009B2282">
        <w:rPr>
          <w:sz w:val="28"/>
          <w:szCs w:val="28"/>
        </w:rPr>
        <w:t>/л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Каковский-</w:t>
      </w:r>
      <w:proofErr w:type="spellStart"/>
      <w:r w:rsidRPr="009B2282">
        <w:rPr>
          <w:sz w:val="28"/>
          <w:szCs w:val="28"/>
        </w:rPr>
        <w:t>Аддис</w:t>
      </w:r>
      <w:proofErr w:type="spellEnd"/>
      <w:r w:rsidRPr="009B2282">
        <w:rPr>
          <w:sz w:val="28"/>
          <w:szCs w:val="28"/>
        </w:rPr>
        <w:t xml:space="preserve"> – 2*10</w:t>
      </w:r>
      <w:r w:rsidRPr="009B2282">
        <w:rPr>
          <w:sz w:val="28"/>
          <w:szCs w:val="28"/>
          <w:vertAlign w:val="superscript"/>
        </w:rPr>
        <w:t>6</w:t>
      </w:r>
      <w:r w:rsidRPr="009B2282">
        <w:rPr>
          <w:sz w:val="28"/>
          <w:szCs w:val="28"/>
        </w:rPr>
        <w:t>/сутки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ab/>
        <w:t>Причины: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= </w:t>
      </w:r>
      <w:proofErr w:type="spellStart"/>
      <w:r w:rsidRPr="009B2282">
        <w:rPr>
          <w:sz w:val="28"/>
          <w:szCs w:val="28"/>
        </w:rPr>
        <w:t>гломерулонефрит</w:t>
      </w:r>
      <w:proofErr w:type="spellEnd"/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= мочекаменная болезнь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= опухоли почек, МВП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= пиелонефрит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= </w:t>
      </w:r>
      <w:proofErr w:type="spellStart"/>
      <w:r w:rsidRPr="009B2282">
        <w:rPr>
          <w:sz w:val="28"/>
          <w:szCs w:val="28"/>
        </w:rPr>
        <w:t>васкулиты</w:t>
      </w:r>
      <w:proofErr w:type="spellEnd"/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= урологическая патология (</w:t>
      </w:r>
      <w:proofErr w:type="spellStart"/>
      <w:r w:rsidRPr="009B2282">
        <w:rPr>
          <w:sz w:val="28"/>
          <w:szCs w:val="28"/>
        </w:rPr>
        <w:t>поликистоз</w:t>
      </w:r>
      <w:proofErr w:type="spellEnd"/>
      <w:r w:rsidRPr="009B2282">
        <w:rPr>
          <w:sz w:val="28"/>
          <w:szCs w:val="28"/>
        </w:rPr>
        <w:t xml:space="preserve"> почек, аномалии строения)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9B2282">
        <w:rPr>
          <w:b/>
          <w:bCs/>
          <w:iCs/>
          <w:sz w:val="28"/>
          <w:szCs w:val="28"/>
        </w:rPr>
        <w:t>ЦИЛИНДРУРИЯ</w:t>
      </w:r>
    </w:p>
    <w:p w:rsidR="009B2282" w:rsidRPr="009B2282" w:rsidRDefault="009B2282" w:rsidP="009B2282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В норме нет</w:t>
      </w:r>
    </w:p>
    <w:p w:rsidR="000F017D" w:rsidRPr="009B2282" w:rsidRDefault="000F017D" w:rsidP="009B2282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B2282">
        <w:rPr>
          <w:sz w:val="28"/>
          <w:szCs w:val="28"/>
        </w:rPr>
        <w:t>Гиалинвые</w:t>
      </w:r>
      <w:proofErr w:type="spellEnd"/>
    </w:p>
    <w:p w:rsidR="000F017D" w:rsidRPr="009B2282" w:rsidRDefault="000F017D" w:rsidP="009B2282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Зернистые </w:t>
      </w:r>
    </w:p>
    <w:p w:rsidR="000F017D" w:rsidRPr="009B2282" w:rsidRDefault="000F017D" w:rsidP="009B2282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Восковидные</w:t>
      </w:r>
    </w:p>
    <w:p w:rsidR="000F017D" w:rsidRPr="009B2282" w:rsidRDefault="000F017D" w:rsidP="009B2282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B2282">
        <w:rPr>
          <w:sz w:val="28"/>
          <w:szCs w:val="28"/>
        </w:rPr>
        <w:t>Эритроцитарные</w:t>
      </w:r>
      <w:proofErr w:type="spellEnd"/>
    </w:p>
    <w:p w:rsidR="000F017D" w:rsidRPr="009B2282" w:rsidRDefault="000F017D" w:rsidP="009B2282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Лейкоцитарные</w:t>
      </w:r>
    </w:p>
    <w:p w:rsidR="000F017D" w:rsidRPr="009B2282" w:rsidRDefault="000F017D" w:rsidP="009B2282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Пигментные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9B2282">
        <w:rPr>
          <w:b/>
          <w:bCs/>
          <w:iCs/>
          <w:sz w:val="28"/>
          <w:szCs w:val="28"/>
        </w:rPr>
        <w:t>КРИСТАЛЛЫ</w:t>
      </w:r>
    </w:p>
    <w:p w:rsidR="009B2282" w:rsidRPr="009B2282" w:rsidRDefault="009B2282" w:rsidP="009B2282">
      <w:pPr>
        <w:pStyle w:val="a3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0F017D" w:rsidRPr="009B2282" w:rsidRDefault="000F017D" w:rsidP="009B228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оксалаты – «конверты»</w:t>
      </w:r>
    </w:p>
    <w:p w:rsidR="000F017D" w:rsidRPr="009B2282" w:rsidRDefault="000F017D" w:rsidP="009B228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фосфаты – «крышки гробов»</w:t>
      </w:r>
    </w:p>
    <w:p w:rsidR="000F017D" w:rsidRPr="009B2282" w:rsidRDefault="000F017D" w:rsidP="009B228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B2282">
        <w:rPr>
          <w:sz w:val="28"/>
          <w:szCs w:val="28"/>
        </w:rPr>
        <w:t>цистин</w:t>
      </w:r>
      <w:proofErr w:type="spellEnd"/>
      <w:r w:rsidRPr="009B2282">
        <w:rPr>
          <w:sz w:val="28"/>
          <w:szCs w:val="28"/>
        </w:rPr>
        <w:t xml:space="preserve"> – шестиугольные, «стоп-сигнал»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Овальные жировые тельца – при нефротическом синдроме, «мальтийский крест»</w:t>
      </w:r>
    </w:p>
    <w:p w:rsidR="000F017D" w:rsidRPr="009B2282" w:rsidRDefault="009B2282" w:rsidP="009B2282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0F017D" w:rsidRPr="009B2282">
        <w:rPr>
          <w:b/>
          <w:bCs/>
          <w:sz w:val="28"/>
          <w:szCs w:val="28"/>
        </w:rPr>
        <w:lastRenderedPageBreak/>
        <w:t>Диагностические критерии ОГН:</w:t>
      </w:r>
    </w:p>
    <w:p w:rsidR="009B2282" w:rsidRPr="009B2282" w:rsidRDefault="009B2282" w:rsidP="009B2282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1. Анамнез (связь с </w:t>
      </w:r>
      <w:proofErr w:type="spellStart"/>
      <w:r w:rsidRPr="009B2282">
        <w:rPr>
          <w:sz w:val="28"/>
          <w:szCs w:val="28"/>
        </w:rPr>
        <w:t>перенеснной</w:t>
      </w:r>
      <w:proofErr w:type="spellEnd"/>
      <w:r w:rsidRPr="009B2282">
        <w:rPr>
          <w:sz w:val="28"/>
          <w:szCs w:val="28"/>
        </w:rPr>
        <w:t xml:space="preserve"> стрептококковой инфекцией, заболевание через 10-14 дней)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2. Клиника (отёки, повышение АД, боли в пояснице, макрогематурия, «мясные помои»)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3. Инструментальные исследования – увеличение размеров почек и симметричность поражения (УЗИ, </w:t>
      </w:r>
      <w:proofErr w:type="gramStart"/>
      <w:r w:rsidRPr="009B2282">
        <w:rPr>
          <w:sz w:val="28"/>
          <w:szCs w:val="28"/>
        </w:rPr>
        <w:t>РРГ ,</w:t>
      </w:r>
      <w:proofErr w:type="gramEnd"/>
      <w:r w:rsidRPr="009B2282">
        <w:rPr>
          <w:sz w:val="28"/>
          <w:szCs w:val="28"/>
        </w:rPr>
        <w:t xml:space="preserve"> рентгенография почек)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4. Повышение титра АСЛ-О в крови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5. Мочевой осадок – преобладание гематурии (макро- или микро-), изменённые эритроциты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6. </w:t>
      </w:r>
      <w:proofErr w:type="spellStart"/>
      <w:r w:rsidRPr="009B2282">
        <w:rPr>
          <w:sz w:val="28"/>
          <w:szCs w:val="28"/>
        </w:rPr>
        <w:t>Эритроцитарные</w:t>
      </w:r>
      <w:proofErr w:type="spellEnd"/>
      <w:r w:rsidRPr="009B2282">
        <w:rPr>
          <w:sz w:val="28"/>
          <w:szCs w:val="28"/>
        </w:rPr>
        <w:t xml:space="preserve"> цилиндры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7. Протеинурия различной степени выраженности 0.066 до 3.5 г/л и выше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8. Гиалиновые цилиндры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9B2282">
        <w:rPr>
          <w:b/>
          <w:bCs/>
          <w:sz w:val="28"/>
          <w:szCs w:val="28"/>
        </w:rPr>
        <w:t>Диагностические критерии ХГН:</w:t>
      </w:r>
    </w:p>
    <w:p w:rsidR="000F017D" w:rsidRPr="009B2282" w:rsidRDefault="000F017D" w:rsidP="009B2282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Анамнез (изменения в ОАМ более 15 лет)</w:t>
      </w:r>
    </w:p>
    <w:p w:rsidR="000F017D" w:rsidRPr="009B2282" w:rsidRDefault="000F017D" w:rsidP="009B2282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Клиника (отёки, повышение АД)</w:t>
      </w:r>
    </w:p>
    <w:p w:rsidR="000F017D" w:rsidRPr="009B2282" w:rsidRDefault="000F017D" w:rsidP="009B2282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Мочевой осадок (как ОГН) + снижение удельного веса мочи (</w:t>
      </w:r>
      <w:proofErr w:type="spellStart"/>
      <w:r w:rsidRPr="009B2282">
        <w:rPr>
          <w:sz w:val="28"/>
          <w:szCs w:val="28"/>
        </w:rPr>
        <w:t>изостенурия</w:t>
      </w:r>
      <w:proofErr w:type="spellEnd"/>
      <w:r w:rsidRPr="009B2282">
        <w:rPr>
          <w:sz w:val="28"/>
          <w:szCs w:val="28"/>
        </w:rPr>
        <w:t xml:space="preserve">, </w:t>
      </w:r>
      <w:proofErr w:type="spellStart"/>
      <w:r w:rsidRPr="009B2282">
        <w:rPr>
          <w:sz w:val="28"/>
          <w:szCs w:val="28"/>
        </w:rPr>
        <w:t>гипостенурия</w:t>
      </w:r>
      <w:proofErr w:type="spellEnd"/>
      <w:r w:rsidRPr="009B2282">
        <w:rPr>
          <w:sz w:val="28"/>
          <w:szCs w:val="28"/>
        </w:rPr>
        <w:t>)</w:t>
      </w:r>
    </w:p>
    <w:p w:rsidR="000F017D" w:rsidRPr="009B2282" w:rsidRDefault="000F017D" w:rsidP="009B2282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При инструментальных методах – уменьшение размеров почек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9B2282">
        <w:rPr>
          <w:b/>
          <w:bCs/>
          <w:sz w:val="28"/>
          <w:szCs w:val="28"/>
        </w:rPr>
        <w:t>Диагностические критерии амилоидоза:</w:t>
      </w:r>
    </w:p>
    <w:p w:rsidR="000F017D" w:rsidRPr="009B2282" w:rsidRDefault="000F017D" w:rsidP="009B2282">
      <w:pPr>
        <w:pStyle w:val="a3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Анамнез (хронические воспалительные заболевания, наследственность)</w:t>
      </w:r>
    </w:p>
    <w:p w:rsidR="000F017D" w:rsidRPr="009B2282" w:rsidRDefault="000F017D" w:rsidP="009B2282">
      <w:pPr>
        <w:pStyle w:val="a3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Клиника (системность поражения, увеличение размеров печени, селезёнки, почек</w:t>
      </w:r>
    </w:p>
    <w:p w:rsidR="000F017D" w:rsidRPr="009B2282" w:rsidRDefault="000F017D" w:rsidP="009B2282">
      <w:pPr>
        <w:pStyle w:val="a3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B2282">
        <w:rPr>
          <w:sz w:val="28"/>
          <w:szCs w:val="28"/>
        </w:rPr>
        <w:t>Лабораорные</w:t>
      </w:r>
      <w:proofErr w:type="spellEnd"/>
      <w:r w:rsidRPr="009B2282">
        <w:rPr>
          <w:sz w:val="28"/>
          <w:szCs w:val="28"/>
        </w:rPr>
        <w:t xml:space="preserve"> данные (значительное увеличение СОЭ, </w:t>
      </w:r>
      <w:proofErr w:type="spellStart"/>
      <w:r w:rsidRPr="009B2282">
        <w:rPr>
          <w:sz w:val="28"/>
          <w:szCs w:val="28"/>
        </w:rPr>
        <w:t>диспротеинемия</w:t>
      </w:r>
      <w:proofErr w:type="spellEnd"/>
      <w:r w:rsidRPr="009B2282">
        <w:rPr>
          <w:sz w:val="28"/>
          <w:szCs w:val="28"/>
        </w:rPr>
        <w:t>)</w:t>
      </w:r>
    </w:p>
    <w:p w:rsidR="000F017D" w:rsidRPr="009B2282" w:rsidRDefault="000F017D" w:rsidP="009B2282">
      <w:pPr>
        <w:pStyle w:val="a3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lastRenderedPageBreak/>
        <w:t>Мочевой осадок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преобладание протеинурии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гиалиновые цилиндры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- может быть </w:t>
      </w:r>
      <w:proofErr w:type="spellStart"/>
      <w:r w:rsidRPr="009B2282">
        <w:rPr>
          <w:sz w:val="28"/>
          <w:szCs w:val="28"/>
        </w:rPr>
        <w:t>эритроцитурия</w:t>
      </w:r>
      <w:proofErr w:type="spellEnd"/>
      <w:r w:rsidRPr="009B2282">
        <w:rPr>
          <w:sz w:val="28"/>
          <w:szCs w:val="28"/>
        </w:rPr>
        <w:t xml:space="preserve">, </w:t>
      </w:r>
      <w:proofErr w:type="spellStart"/>
      <w:r w:rsidRPr="009B2282">
        <w:rPr>
          <w:sz w:val="28"/>
          <w:szCs w:val="28"/>
        </w:rPr>
        <w:t>лейкоцитурия</w:t>
      </w:r>
      <w:proofErr w:type="spellEnd"/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9B2282">
        <w:rPr>
          <w:b/>
          <w:bCs/>
          <w:sz w:val="28"/>
          <w:szCs w:val="28"/>
        </w:rPr>
        <w:t>Диагностические критерии хронического пиелонефрита:</w:t>
      </w:r>
    </w:p>
    <w:p w:rsidR="000F017D" w:rsidRPr="009B2282" w:rsidRDefault="000F017D" w:rsidP="009B2282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Анамнез (наличие урологической патологии)</w:t>
      </w:r>
    </w:p>
    <w:p w:rsidR="000F017D" w:rsidRPr="009B2282" w:rsidRDefault="000F017D" w:rsidP="009B2282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Клиника (боли в пояснице, чаще односторонние, </w:t>
      </w:r>
      <w:proofErr w:type="spellStart"/>
      <w:r w:rsidRPr="009B2282">
        <w:rPr>
          <w:sz w:val="28"/>
          <w:szCs w:val="28"/>
        </w:rPr>
        <w:t>дизурические</w:t>
      </w:r>
      <w:proofErr w:type="spellEnd"/>
      <w:r w:rsidRPr="009B2282">
        <w:rPr>
          <w:sz w:val="28"/>
          <w:szCs w:val="28"/>
        </w:rPr>
        <w:t xml:space="preserve"> явления)</w:t>
      </w:r>
    </w:p>
    <w:p w:rsidR="000F017D" w:rsidRPr="009B2282" w:rsidRDefault="000F017D" w:rsidP="009B2282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Лабораторные данные (лейкоцитоз, </w:t>
      </w:r>
      <w:proofErr w:type="spellStart"/>
      <w:r w:rsidRPr="009B2282">
        <w:rPr>
          <w:sz w:val="28"/>
          <w:szCs w:val="28"/>
        </w:rPr>
        <w:t>палочкоядерный</w:t>
      </w:r>
      <w:proofErr w:type="spellEnd"/>
      <w:r w:rsidRPr="009B2282">
        <w:rPr>
          <w:sz w:val="28"/>
          <w:szCs w:val="28"/>
        </w:rPr>
        <w:t xml:space="preserve"> сдвиг влево)</w:t>
      </w:r>
    </w:p>
    <w:p w:rsidR="000F017D" w:rsidRPr="009B2282" w:rsidRDefault="000F017D" w:rsidP="009B2282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Инструментальная: УЗИ, РРГ, КТ</w:t>
      </w:r>
    </w:p>
    <w:p w:rsidR="000F017D" w:rsidRPr="009B2282" w:rsidRDefault="000F017D" w:rsidP="009B2282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Мочевой синдром 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- </w:t>
      </w:r>
      <w:proofErr w:type="spellStart"/>
      <w:r w:rsidRPr="009B2282">
        <w:rPr>
          <w:sz w:val="28"/>
          <w:szCs w:val="28"/>
        </w:rPr>
        <w:t>лейкоцитурия</w:t>
      </w:r>
      <w:proofErr w:type="spellEnd"/>
      <w:r w:rsidRPr="009B2282">
        <w:rPr>
          <w:sz w:val="28"/>
          <w:szCs w:val="28"/>
        </w:rPr>
        <w:t xml:space="preserve"> (пиурия)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- </w:t>
      </w:r>
      <w:proofErr w:type="spellStart"/>
      <w:r w:rsidRPr="009B2282">
        <w:rPr>
          <w:sz w:val="28"/>
          <w:szCs w:val="28"/>
        </w:rPr>
        <w:t>микропротеинурия</w:t>
      </w:r>
      <w:proofErr w:type="spellEnd"/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бактериурия (больше 100 микробных тел в 1 мл</w:t>
      </w:r>
      <w:r w:rsidRPr="009B2282">
        <w:rPr>
          <w:sz w:val="28"/>
          <w:szCs w:val="28"/>
          <w:vertAlign w:val="superscript"/>
        </w:rPr>
        <w:t>3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- </w:t>
      </w:r>
      <w:proofErr w:type="spellStart"/>
      <w:r w:rsidRPr="009B2282">
        <w:rPr>
          <w:sz w:val="28"/>
          <w:szCs w:val="28"/>
        </w:rPr>
        <w:t>преднизолоновый</w:t>
      </w:r>
      <w:proofErr w:type="spellEnd"/>
      <w:r w:rsidRPr="009B2282">
        <w:rPr>
          <w:sz w:val="28"/>
          <w:szCs w:val="28"/>
        </w:rPr>
        <w:t xml:space="preserve"> тест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F017D" w:rsidRPr="009B2282" w:rsidRDefault="000F017D" w:rsidP="009B2282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B2282">
        <w:rPr>
          <w:b/>
          <w:bCs/>
          <w:sz w:val="28"/>
          <w:szCs w:val="28"/>
        </w:rPr>
        <w:t>ВТОРИЧНЫЕ НЕФРОПАТИИ</w:t>
      </w:r>
      <w:r w:rsidR="009B2282">
        <w:rPr>
          <w:b/>
          <w:bCs/>
          <w:sz w:val="28"/>
          <w:szCs w:val="28"/>
        </w:rPr>
        <w:t xml:space="preserve"> </w:t>
      </w:r>
      <w:r w:rsidRPr="009B2282">
        <w:rPr>
          <w:b/>
          <w:bCs/>
          <w:sz w:val="28"/>
          <w:szCs w:val="28"/>
        </w:rPr>
        <w:t>СКВ</w:t>
      </w:r>
    </w:p>
    <w:p w:rsidR="009B2282" w:rsidRPr="009B2282" w:rsidRDefault="009B2282" w:rsidP="009B2282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</w:p>
    <w:p w:rsidR="000F017D" w:rsidRPr="009B2282" w:rsidRDefault="000F017D" w:rsidP="009B2282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Клиника (системность поражения: сердце, кожа, лёгкие, нервная система)</w:t>
      </w:r>
    </w:p>
    <w:p w:rsidR="000F017D" w:rsidRPr="009B2282" w:rsidRDefault="000F017D" w:rsidP="009B2282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Лабораторные данные (иммунологические изменения – </w:t>
      </w:r>
      <w:r w:rsidRPr="009B2282">
        <w:rPr>
          <w:sz w:val="28"/>
          <w:szCs w:val="28"/>
          <w:lang w:val="en-US"/>
        </w:rPr>
        <w:t>LE</w:t>
      </w:r>
      <w:r w:rsidRPr="009B2282">
        <w:rPr>
          <w:sz w:val="28"/>
          <w:szCs w:val="28"/>
        </w:rPr>
        <w:t xml:space="preserve">-клетки, </w:t>
      </w:r>
      <w:r w:rsidRPr="009B2282">
        <w:rPr>
          <w:sz w:val="28"/>
          <w:szCs w:val="28"/>
          <w:lang w:val="en-US"/>
        </w:rPr>
        <w:t>ANA</w:t>
      </w:r>
      <w:r w:rsidRPr="009B2282">
        <w:rPr>
          <w:sz w:val="28"/>
          <w:szCs w:val="28"/>
        </w:rPr>
        <w:t>, анти-ДНК антитела)</w:t>
      </w:r>
    </w:p>
    <w:p w:rsidR="000F017D" w:rsidRPr="009B2282" w:rsidRDefault="000F017D" w:rsidP="009B2282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Мочевой синдром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- преобладание гематурии – </w:t>
      </w:r>
      <w:proofErr w:type="spellStart"/>
      <w:r w:rsidRPr="009B2282">
        <w:rPr>
          <w:sz w:val="28"/>
          <w:szCs w:val="28"/>
        </w:rPr>
        <w:t>изменнные</w:t>
      </w:r>
      <w:proofErr w:type="spellEnd"/>
      <w:r w:rsidRPr="009B2282">
        <w:rPr>
          <w:sz w:val="28"/>
          <w:szCs w:val="28"/>
        </w:rPr>
        <w:t xml:space="preserve"> эритроциты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- </w:t>
      </w:r>
      <w:proofErr w:type="spellStart"/>
      <w:r w:rsidRPr="009B2282">
        <w:rPr>
          <w:sz w:val="28"/>
          <w:szCs w:val="28"/>
        </w:rPr>
        <w:t>эритроцитарные</w:t>
      </w:r>
      <w:proofErr w:type="spellEnd"/>
      <w:r w:rsidRPr="009B2282">
        <w:rPr>
          <w:sz w:val="28"/>
          <w:szCs w:val="28"/>
        </w:rPr>
        <w:t xml:space="preserve"> цилиндры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протеинурия различной степени выраженности от 0.066 до 3.5 г/л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- гиалиновые цилиндры</w:t>
      </w:r>
    </w:p>
    <w:p w:rsidR="000F017D" w:rsidRPr="009B2282" w:rsidRDefault="009B2282" w:rsidP="009B2282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0F017D" w:rsidRPr="009B2282">
        <w:rPr>
          <w:b/>
          <w:bCs/>
          <w:sz w:val="28"/>
          <w:szCs w:val="28"/>
        </w:rPr>
        <w:lastRenderedPageBreak/>
        <w:t>Мочевой синдром</w:t>
      </w:r>
    </w:p>
    <w:p w:rsidR="009B2282" w:rsidRPr="009B2282" w:rsidRDefault="009B2282" w:rsidP="009B2282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9"/>
        <w:gridCol w:w="1626"/>
        <w:gridCol w:w="1793"/>
        <w:gridCol w:w="1422"/>
        <w:gridCol w:w="1260"/>
        <w:gridCol w:w="1080"/>
      </w:tblGrid>
      <w:tr w:rsidR="000F017D" w:rsidRPr="009B2282">
        <w:tblPrEx>
          <w:tblCellMar>
            <w:top w:w="0" w:type="dxa"/>
            <w:bottom w:w="0" w:type="dxa"/>
          </w:tblCellMar>
        </w:tblPrEx>
        <w:tc>
          <w:tcPr>
            <w:tcW w:w="127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1626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Острый </w:t>
            </w:r>
            <w:proofErr w:type="spellStart"/>
            <w:r w:rsidRPr="009B2282">
              <w:rPr>
                <w:szCs w:val="20"/>
              </w:rPr>
              <w:t>гломерулоефрит</w:t>
            </w:r>
            <w:proofErr w:type="spellEnd"/>
          </w:p>
        </w:tc>
        <w:tc>
          <w:tcPr>
            <w:tcW w:w="1793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Хронический </w:t>
            </w:r>
            <w:proofErr w:type="spellStart"/>
            <w:r w:rsidRPr="009B2282">
              <w:rPr>
                <w:szCs w:val="20"/>
              </w:rPr>
              <w:t>гломерулонефрит</w:t>
            </w:r>
            <w:proofErr w:type="spellEnd"/>
          </w:p>
        </w:tc>
        <w:tc>
          <w:tcPr>
            <w:tcW w:w="1422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Хронический пиелонефрит</w:t>
            </w:r>
          </w:p>
        </w:tc>
        <w:tc>
          <w:tcPr>
            <w:tcW w:w="126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Амилоидоз </w:t>
            </w:r>
          </w:p>
        </w:tc>
        <w:tc>
          <w:tcPr>
            <w:tcW w:w="108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Люпус-нефрит</w:t>
            </w:r>
          </w:p>
        </w:tc>
      </w:tr>
      <w:tr w:rsidR="000F017D" w:rsidRPr="009B2282">
        <w:tblPrEx>
          <w:tblCellMar>
            <w:top w:w="0" w:type="dxa"/>
            <w:bottom w:w="0" w:type="dxa"/>
          </w:tblCellMar>
        </w:tblPrEx>
        <w:tc>
          <w:tcPr>
            <w:tcW w:w="127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Удельный вес</w:t>
            </w:r>
          </w:p>
        </w:tc>
        <w:tc>
          <w:tcPr>
            <w:tcW w:w="1626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Норма, повышен</w:t>
            </w:r>
          </w:p>
        </w:tc>
        <w:tc>
          <w:tcPr>
            <w:tcW w:w="1793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Норма, снижен </w:t>
            </w:r>
          </w:p>
        </w:tc>
        <w:tc>
          <w:tcPr>
            <w:tcW w:w="1422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Норма, снижен</w:t>
            </w:r>
          </w:p>
        </w:tc>
        <w:tc>
          <w:tcPr>
            <w:tcW w:w="126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Норма </w:t>
            </w:r>
          </w:p>
        </w:tc>
        <w:tc>
          <w:tcPr>
            <w:tcW w:w="108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Норма </w:t>
            </w:r>
          </w:p>
        </w:tc>
      </w:tr>
      <w:tr w:rsidR="000F017D" w:rsidRPr="009B2282">
        <w:tblPrEx>
          <w:tblCellMar>
            <w:top w:w="0" w:type="dxa"/>
            <w:bottom w:w="0" w:type="dxa"/>
          </w:tblCellMar>
        </w:tblPrEx>
        <w:tc>
          <w:tcPr>
            <w:tcW w:w="127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Белок </w:t>
            </w:r>
          </w:p>
        </w:tc>
        <w:tc>
          <w:tcPr>
            <w:tcW w:w="1626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+ +</w:t>
            </w:r>
          </w:p>
        </w:tc>
        <w:tc>
          <w:tcPr>
            <w:tcW w:w="1793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+ + +</w:t>
            </w:r>
          </w:p>
        </w:tc>
        <w:tc>
          <w:tcPr>
            <w:tcW w:w="1422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+</w:t>
            </w:r>
          </w:p>
        </w:tc>
        <w:tc>
          <w:tcPr>
            <w:tcW w:w="1260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+ + +</w:t>
            </w:r>
          </w:p>
        </w:tc>
        <w:tc>
          <w:tcPr>
            <w:tcW w:w="1080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+ + +</w:t>
            </w:r>
          </w:p>
        </w:tc>
      </w:tr>
      <w:tr w:rsidR="000F017D" w:rsidRPr="009B2282">
        <w:tblPrEx>
          <w:tblCellMar>
            <w:top w:w="0" w:type="dxa"/>
            <w:bottom w:w="0" w:type="dxa"/>
          </w:tblCellMar>
        </w:tblPrEx>
        <w:tc>
          <w:tcPr>
            <w:tcW w:w="127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Эритроциты </w:t>
            </w:r>
          </w:p>
        </w:tc>
        <w:tc>
          <w:tcPr>
            <w:tcW w:w="1626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+ + +</w:t>
            </w:r>
          </w:p>
        </w:tc>
        <w:tc>
          <w:tcPr>
            <w:tcW w:w="1793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+ + +</w:t>
            </w:r>
          </w:p>
        </w:tc>
        <w:tc>
          <w:tcPr>
            <w:tcW w:w="1422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+</w:t>
            </w:r>
          </w:p>
        </w:tc>
        <w:tc>
          <w:tcPr>
            <w:tcW w:w="1260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+</w:t>
            </w:r>
          </w:p>
        </w:tc>
        <w:tc>
          <w:tcPr>
            <w:tcW w:w="1080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+ +</w:t>
            </w:r>
          </w:p>
        </w:tc>
      </w:tr>
      <w:tr w:rsidR="000F017D" w:rsidRPr="009B2282">
        <w:tblPrEx>
          <w:tblCellMar>
            <w:top w:w="0" w:type="dxa"/>
            <w:bottom w:w="0" w:type="dxa"/>
          </w:tblCellMar>
        </w:tblPrEx>
        <w:tc>
          <w:tcPr>
            <w:tcW w:w="127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Лейкоциты </w:t>
            </w:r>
          </w:p>
        </w:tc>
        <w:tc>
          <w:tcPr>
            <w:tcW w:w="1626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+</w:t>
            </w:r>
          </w:p>
        </w:tc>
        <w:tc>
          <w:tcPr>
            <w:tcW w:w="1793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+</w:t>
            </w:r>
          </w:p>
        </w:tc>
        <w:tc>
          <w:tcPr>
            <w:tcW w:w="1422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+ + +</w:t>
            </w:r>
          </w:p>
        </w:tc>
        <w:tc>
          <w:tcPr>
            <w:tcW w:w="1260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+</w:t>
            </w:r>
          </w:p>
        </w:tc>
        <w:tc>
          <w:tcPr>
            <w:tcW w:w="1080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+</w:t>
            </w:r>
          </w:p>
        </w:tc>
      </w:tr>
      <w:tr w:rsidR="000F017D" w:rsidRPr="009B2282">
        <w:tblPrEx>
          <w:tblCellMar>
            <w:top w:w="0" w:type="dxa"/>
            <w:bottom w:w="0" w:type="dxa"/>
          </w:tblCellMar>
        </w:tblPrEx>
        <w:tc>
          <w:tcPr>
            <w:tcW w:w="127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Бактерии </w:t>
            </w:r>
          </w:p>
        </w:tc>
        <w:tc>
          <w:tcPr>
            <w:tcW w:w="1626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--</w:t>
            </w:r>
          </w:p>
        </w:tc>
        <w:tc>
          <w:tcPr>
            <w:tcW w:w="1793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--</w:t>
            </w:r>
          </w:p>
        </w:tc>
        <w:tc>
          <w:tcPr>
            <w:tcW w:w="1422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+ + +</w:t>
            </w:r>
          </w:p>
        </w:tc>
        <w:tc>
          <w:tcPr>
            <w:tcW w:w="1260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--</w:t>
            </w:r>
          </w:p>
        </w:tc>
        <w:tc>
          <w:tcPr>
            <w:tcW w:w="1080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--</w:t>
            </w:r>
          </w:p>
        </w:tc>
      </w:tr>
      <w:tr w:rsidR="000F017D" w:rsidRPr="009B2282">
        <w:tblPrEx>
          <w:tblCellMar>
            <w:top w:w="0" w:type="dxa"/>
            <w:bottom w:w="0" w:type="dxa"/>
          </w:tblCellMar>
        </w:tblPrEx>
        <w:tc>
          <w:tcPr>
            <w:tcW w:w="1279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рН</w:t>
            </w:r>
          </w:p>
        </w:tc>
        <w:tc>
          <w:tcPr>
            <w:tcW w:w="1626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Кислая </w:t>
            </w:r>
          </w:p>
        </w:tc>
        <w:tc>
          <w:tcPr>
            <w:tcW w:w="1793" w:type="dxa"/>
          </w:tcPr>
          <w:p w:rsidR="000F017D" w:rsidRPr="009B2282" w:rsidRDefault="009B2282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 </w:t>
            </w:r>
            <w:r w:rsidR="000F017D" w:rsidRPr="009B2282">
              <w:rPr>
                <w:szCs w:val="20"/>
              </w:rPr>
              <w:t>Кислая</w:t>
            </w:r>
          </w:p>
        </w:tc>
        <w:tc>
          <w:tcPr>
            <w:tcW w:w="1422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 xml:space="preserve">Щелочная </w:t>
            </w:r>
          </w:p>
        </w:tc>
        <w:tc>
          <w:tcPr>
            <w:tcW w:w="126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Кислая</w:t>
            </w:r>
          </w:p>
        </w:tc>
        <w:tc>
          <w:tcPr>
            <w:tcW w:w="1080" w:type="dxa"/>
          </w:tcPr>
          <w:p w:rsidR="000F017D" w:rsidRPr="009B2282" w:rsidRDefault="000F017D" w:rsidP="009B2282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9B2282">
              <w:rPr>
                <w:szCs w:val="20"/>
              </w:rPr>
              <w:t>Кислая</w:t>
            </w:r>
          </w:p>
        </w:tc>
      </w:tr>
    </w:tbl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F017D" w:rsidRDefault="000F017D" w:rsidP="009B2282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B2282">
        <w:rPr>
          <w:b/>
          <w:bCs/>
          <w:sz w:val="28"/>
          <w:szCs w:val="28"/>
        </w:rPr>
        <w:t>Дополнительные методы диагностики:</w:t>
      </w:r>
    </w:p>
    <w:p w:rsidR="000F017D" w:rsidRPr="009B2282" w:rsidRDefault="000F017D" w:rsidP="009B2282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КТ</w:t>
      </w:r>
    </w:p>
    <w:p w:rsidR="000F017D" w:rsidRPr="009B2282" w:rsidRDefault="000F017D" w:rsidP="009B2282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ЯМР</w:t>
      </w:r>
    </w:p>
    <w:p w:rsidR="000F017D" w:rsidRPr="009B2282" w:rsidRDefault="000F017D" w:rsidP="009B2282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Ангиография</w:t>
      </w:r>
    </w:p>
    <w:p w:rsidR="000F017D" w:rsidRPr="009B2282" w:rsidRDefault="000F017D" w:rsidP="009B2282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Биопсия</w:t>
      </w:r>
    </w:p>
    <w:p w:rsidR="000F017D" w:rsidRPr="009B2282" w:rsidRDefault="000F017D" w:rsidP="009B228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4967EB" w:rsidRPr="009B2282" w:rsidRDefault="000F017D" w:rsidP="009B228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2282">
        <w:rPr>
          <w:sz w:val="28"/>
          <w:szCs w:val="28"/>
        </w:rPr>
        <w:br w:type="page"/>
      </w:r>
      <w:r w:rsidRPr="009B2282">
        <w:rPr>
          <w:b/>
          <w:sz w:val="28"/>
          <w:szCs w:val="28"/>
        </w:rPr>
        <w:lastRenderedPageBreak/>
        <w:t>ЛИТЕРАТУРА</w:t>
      </w:r>
    </w:p>
    <w:p w:rsidR="009B2282" w:rsidRPr="009B2282" w:rsidRDefault="009B2282" w:rsidP="009B2282">
      <w:pPr>
        <w:spacing w:line="360" w:lineRule="auto"/>
        <w:ind w:firstLine="709"/>
        <w:jc w:val="both"/>
        <w:rPr>
          <w:sz w:val="28"/>
          <w:szCs w:val="28"/>
        </w:rPr>
      </w:pPr>
    </w:p>
    <w:p w:rsidR="00DA6A15" w:rsidRPr="009B2282" w:rsidRDefault="00DA6A15" w:rsidP="009B2282">
      <w:pPr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Радужный Н.Л. Внутренние болезни </w:t>
      </w:r>
      <w:proofErr w:type="spellStart"/>
      <w:r w:rsidRPr="009B2282">
        <w:rPr>
          <w:sz w:val="28"/>
          <w:szCs w:val="28"/>
        </w:rPr>
        <w:t>Мн</w:t>
      </w:r>
      <w:proofErr w:type="spellEnd"/>
      <w:r w:rsidRPr="009B2282">
        <w:rPr>
          <w:sz w:val="28"/>
          <w:szCs w:val="28"/>
        </w:rPr>
        <w:t>: ВШ, 2007, 365с</w:t>
      </w:r>
    </w:p>
    <w:p w:rsidR="00DA6A15" w:rsidRPr="009B2282" w:rsidRDefault="00DA6A15" w:rsidP="009B2282">
      <w:pPr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>Пирогов К.Т Внутренние болезни, М: ЭКСМО, 2005</w:t>
      </w:r>
    </w:p>
    <w:p w:rsidR="00DA6A15" w:rsidRPr="009B2282" w:rsidRDefault="00DA6A15" w:rsidP="009B2282">
      <w:pPr>
        <w:spacing w:line="360" w:lineRule="auto"/>
        <w:ind w:firstLine="709"/>
        <w:jc w:val="both"/>
        <w:rPr>
          <w:sz w:val="28"/>
          <w:szCs w:val="28"/>
        </w:rPr>
      </w:pPr>
      <w:r w:rsidRPr="009B2282">
        <w:rPr>
          <w:sz w:val="28"/>
          <w:szCs w:val="28"/>
        </w:rPr>
        <w:t xml:space="preserve">Сиротко В.Л, </w:t>
      </w:r>
      <w:proofErr w:type="gramStart"/>
      <w:r w:rsidRPr="009B2282">
        <w:rPr>
          <w:sz w:val="28"/>
          <w:szCs w:val="28"/>
        </w:rPr>
        <w:t>Все</w:t>
      </w:r>
      <w:proofErr w:type="gramEnd"/>
      <w:r w:rsidRPr="009B2282">
        <w:rPr>
          <w:sz w:val="28"/>
          <w:szCs w:val="28"/>
        </w:rPr>
        <w:t xml:space="preserve"> о внутренних болезнях: учебной пособие для аспирантов, </w:t>
      </w:r>
      <w:proofErr w:type="spellStart"/>
      <w:r w:rsidRPr="009B2282">
        <w:rPr>
          <w:sz w:val="28"/>
          <w:szCs w:val="28"/>
        </w:rPr>
        <w:t>Мн</w:t>
      </w:r>
      <w:proofErr w:type="spellEnd"/>
      <w:r w:rsidRPr="009B2282">
        <w:rPr>
          <w:sz w:val="28"/>
          <w:szCs w:val="28"/>
        </w:rPr>
        <w:t xml:space="preserve">: ВШ, </w:t>
      </w:r>
      <w:smartTag w:uri="urn:schemas-microsoft-com:office:smarttags" w:element="metricconverter">
        <w:smartTagPr>
          <w:attr w:name="ProductID" w:val="2008 г"/>
        </w:smartTagPr>
        <w:r w:rsidRPr="009B2282">
          <w:rPr>
            <w:sz w:val="28"/>
            <w:szCs w:val="28"/>
          </w:rPr>
          <w:t>2008 г</w:t>
        </w:r>
      </w:smartTag>
      <w:r w:rsidRPr="009B2282">
        <w:rPr>
          <w:sz w:val="28"/>
          <w:szCs w:val="28"/>
        </w:rPr>
        <w:t>.</w:t>
      </w:r>
    </w:p>
    <w:p w:rsidR="000F017D" w:rsidRPr="009B2282" w:rsidRDefault="00DA6A15" w:rsidP="009B228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B2282">
        <w:rPr>
          <w:sz w:val="28"/>
          <w:szCs w:val="28"/>
        </w:rPr>
        <w:t>Непочелович</w:t>
      </w:r>
      <w:proofErr w:type="spellEnd"/>
      <w:r w:rsidRPr="009B2282">
        <w:rPr>
          <w:sz w:val="28"/>
          <w:szCs w:val="28"/>
        </w:rPr>
        <w:t xml:space="preserve"> А.П. Диагностика и лечение внутренних болезней, </w:t>
      </w:r>
      <w:proofErr w:type="spellStart"/>
      <w:r w:rsidRPr="009B2282">
        <w:rPr>
          <w:sz w:val="28"/>
          <w:szCs w:val="28"/>
        </w:rPr>
        <w:t>Мн</w:t>
      </w:r>
      <w:proofErr w:type="spellEnd"/>
      <w:r w:rsidRPr="009B2282">
        <w:rPr>
          <w:sz w:val="28"/>
          <w:szCs w:val="28"/>
        </w:rPr>
        <w:t>: БГМУ, 2007г.</w:t>
      </w:r>
    </w:p>
    <w:sectPr w:rsidR="000F017D" w:rsidRPr="009B2282" w:rsidSect="009B228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2212"/>
    <w:multiLevelType w:val="hybridMultilevel"/>
    <w:tmpl w:val="67D6D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892499"/>
    <w:multiLevelType w:val="hybridMultilevel"/>
    <w:tmpl w:val="795E8E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D6166A">
      <w:start w:val="5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92E01"/>
    <w:multiLevelType w:val="hybridMultilevel"/>
    <w:tmpl w:val="3DAAF028"/>
    <w:lvl w:ilvl="0" w:tplc="1E2619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C834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E7042E8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825E1"/>
    <w:multiLevelType w:val="hybridMultilevel"/>
    <w:tmpl w:val="DC6E2A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D16A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407C0F3A"/>
    <w:multiLevelType w:val="hybridMultilevel"/>
    <w:tmpl w:val="B008B2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2733C5"/>
    <w:multiLevelType w:val="hybridMultilevel"/>
    <w:tmpl w:val="83608A3E"/>
    <w:lvl w:ilvl="0" w:tplc="1EC834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E1065"/>
    <w:multiLevelType w:val="hybridMultilevel"/>
    <w:tmpl w:val="5C2216F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66A4A"/>
    <w:multiLevelType w:val="hybridMultilevel"/>
    <w:tmpl w:val="E28A5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7D"/>
    <w:rsid w:val="000F017D"/>
    <w:rsid w:val="0038650D"/>
    <w:rsid w:val="004967EB"/>
    <w:rsid w:val="004D17CB"/>
    <w:rsid w:val="005B4592"/>
    <w:rsid w:val="00725100"/>
    <w:rsid w:val="007B7732"/>
    <w:rsid w:val="009B2282"/>
    <w:rsid w:val="00B47A07"/>
    <w:rsid w:val="00DA6A15"/>
    <w:rsid w:val="00E24D4F"/>
    <w:rsid w:val="00F32CC0"/>
    <w:rsid w:val="00F3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49619-3BC9-4980-8D27-7ADF9B0C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17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F017D"/>
    <w:rPr>
      <w:sz w:val="20"/>
    </w:rPr>
  </w:style>
  <w:style w:type="paragraph" w:styleId="a4">
    <w:name w:val="footer"/>
    <w:basedOn w:val="a"/>
    <w:rsid w:val="000F017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Тест</cp:lastModifiedBy>
  <cp:revision>3</cp:revision>
  <dcterms:created xsi:type="dcterms:W3CDTF">2024-06-11T21:11:00Z</dcterms:created>
  <dcterms:modified xsi:type="dcterms:W3CDTF">2024-06-11T21:11:00Z</dcterms:modified>
</cp:coreProperties>
</file>