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749" w:rsidRPr="002C4659" w:rsidRDefault="003F5749" w:rsidP="00121C52">
      <w:pPr>
        <w:widowControl w:val="0"/>
        <w:numPr>
          <w:ilvl w:val="0"/>
          <w:numId w:val="1"/>
        </w:numPr>
        <w:spacing w:line="360" w:lineRule="auto"/>
        <w:ind w:left="0" w:firstLine="709"/>
        <w:jc w:val="both"/>
        <w:rPr>
          <w:noProof/>
          <w:sz w:val="28"/>
          <w:szCs w:val="32"/>
        </w:rPr>
      </w:pPr>
      <w:bookmarkStart w:id="0" w:name="_GoBack"/>
      <w:bookmarkEnd w:id="0"/>
      <w:r w:rsidRPr="002C4659">
        <w:rPr>
          <w:noProof/>
          <w:sz w:val="28"/>
          <w:szCs w:val="32"/>
        </w:rPr>
        <w:t>Паспортная часть</w:t>
      </w:r>
    </w:p>
    <w:p w:rsidR="002547B1" w:rsidRPr="002C4659" w:rsidRDefault="002547B1" w:rsidP="00121C52">
      <w:pPr>
        <w:widowControl w:val="0"/>
        <w:spacing w:line="360" w:lineRule="auto"/>
        <w:ind w:firstLine="709"/>
        <w:jc w:val="both"/>
        <w:rPr>
          <w:noProof/>
          <w:sz w:val="28"/>
          <w:szCs w:val="28"/>
        </w:rPr>
      </w:pPr>
    </w:p>
    <w:p w:rsidR="003F5749" w:rsidRPr="002C4659" w:rsidRDefault="003F5749" w:rsidP="00121C52">
      <w:pPr>
        <w:widowControl w:val="0"/>
        <w:spacing w:line="360" w:lineRule="auto"/>
        <w:ind w:firstLine="709"/>
        <w:jc w:val="both"/>
        <w:rPr>
          <w:noProof/>
          <w:sz w:val="28"/>
          <w:szCs w:val="28"/>
        </w:rPr>
      </w:pPr>
      <w:r w:rsidRPr="002C4659">
        <w:rPr>
          <w:noProof/>
          <w:sz w:val="28"/>
          <w:szCs w:val="28"/>
        </w:rPr>
        <w:t xml:space="preserve">Фамилия, имя, отчество больного(ой) </w:t>
      </w:r>
    </w:p>
    <w:p w:rsidR="00F603CE" w:rsidRPr="002C4659" w:rsidRDefault="003F5749" w:rsidP="00121C52">
      <w:pPr>
        <w:widowControl w:val="0"/>
        <w:spacing w:line="360" w:lineRule="auto"/>
        <w:ind w:firstLine="709"/>
        <w:jc w:val="both"/>
        <w:rPr>
          <w:noProof/>
          <w:sz w:val="28"/>
          <w:szCs w:val="28"/>
        </w:rPr>
      </w:pPr>
      <w:r w:rsidRPr="002C4659">
        <w:rPr>
          <w:noProof/>
          <w:sz w:val="28"/>
          <w:szCs w:val="28"/>
        </w:rPr>
        <w:t xml:space="preserve">Пол </w:t>
      </w:r>
      <w:r w:rsidR="00F603CE" w:rsidRPr="002C4659">
        <w:rPr>
          <w:noProof/>
          <w:sz w:val="28"/>
          <w:szCs w:val="28"/>
        </w:rPr>
        <w:tab/>
      </w:r>
      <w:r w:rsidRPr="002C4659">
        <w:rPr>
          <w:noProof/>
          <w:sz w:val="28"/>
          <w:szCs w:val="28"/>
        </w:rPr>
        <w:t>женский</w:t>
      </w:r>
    </w:p>
    <w:p w:rsidR="003F5749" w:rsidRPr="002C4659" w:rsidRDefault="003F5749" w:rsidP="00121C52">
      <w:pPr>
        <w:widowControl w:val="0"/>
        <w:spacing w:line="360" w:lineRule="auto"/>
        <w:ind w:firstLine="709"/>
        <w:jc w:val="both"/>
        <w:rPr>
          <w:noProof/>
          <w:sz w:val="28"/>
          <w:szCs w:val="28"/>
        </w:rPr>
      </w:pPr>
      <w:r w:rsidRPr="002C4659">
        <w:rPr>
          <w:noProof/>
          <w:sz w:val="28"/>
          <w:szCs w:val="28"/>
        </w:rPr>
        <w:t>Дата рождения (возраст)</w:t>
      </w:r>
      <w:r w:rsidRPr="002C4659">
        <w:rPr>
          <w:noProof/>
          <w:sz w:val="28"/>
          <w:szCs w:val="28"/>
        </w:rPr>
        <w:tab/>
      </w:r>
    </w:p>
    <w:p w:rsidR="00F603CE" w:rsidRPr="007D38CD" w:rsidRDefault="00F603CE" w:rsidP="00121C52">
      <w:pPr>
        <w:widowControl w:val="0"/>
        <w:spacing w:line="360" w:lineRule="auto"/>
        <w:ind w:firstLine="709"/>
        <w:jc w:val="both"/>
        <w:rPr>
          <w:noProof/>
          <w:sz w:val="28"/>
          <w:szCs w:val="28"/>
          <w:lang w:val="en-US"/>
        </w:rPr>
      </w:pPr>
      <w:r w:rsidRPr="002C4659">
        <w:rPr>
          <w:noProof/>
          <w:sz w:val="28"/>
          <w:szCs w:val="28"/>
        </w:rPr>
        <w:t>Домашний адрес</w:t>
      </w:r>
      <w:r w:rsidR="00121C52" w:rsidRPr="002C4659">
        <w:rPr>
          <w:noProof/>
          <w:sz w:val="28"/>
          <w:szCs w:val="28"/>
        </w:rPr>
        <w:t xml:space="preserve"> </w:t>
      </w:r>
    </w:p>
    <w:p w:rsidR="00F603CE" w:rsidRPr="002C4659" w:rsidRDefault="00F603CE" w:rsidP="00121C52">
      <w:pPr>
        <w:widowControl w:val="0"/>
        <w:spacing w:line="360" w:lineRule="auto"/>
        <w:ind w:firstLine="709"/>
        <w:jc w:val="both"/>
        <w:rPr>
          <w:noProof/>
          <w:sz w:val="28"/>
          <w:szCs w:val="28"/>
        </w:rPr>
      </w:pPr>
      <w:r w:rsidRPr="002C4659">
        <w:rPr>
          <w:noProof/>
          <w:sz w:val="28"/>
          <w:szCs w:val="28"/>
        </w:rPr>
        <w:t>Дата поступления в стационар</w:t>
      </w:r>
      <w:r w:rsidRPr="002C4659">
        <w:rPr>
          <w:noProof/>
          <w:sz w:val="28"/>
          <w:szCs w:val="28"/>
        </w:rPr>
        <w:tab/>
      </w:r>
    </w:p>
    <w:p w:rsidR="00F603CE" w:rsidRPr="002C4659" w:rsidRDefault="00F603CE" w:rsidP="00121C52">
      <w:pPr>
        <w:widowControl w:val="0"/>
        <w:spacing w:line="360" w:lineRule="auto"/>
        <w:ind w:firstLine="709"/>
        <w:jc w:val="both"/>
        <w:rPr>
          <w:noProof/>
          <w:sz w:val="28"/>
          <w:szCs w:val="28"/>
        </w:rPr>
      </w:pPr>
    </w:p>
    <w:p w:rsidR="00F603CE" w:rsidRPr="002C4659" w:rsidRDefault="00F603CE" w:rsidP="00121C52">
      <w:pPr>
        <w:widowControl w:val="0"/>
        <w:spacing w:line="360" w:lineRule="auto"/>
        <w:ind w:firstLine="709"/>
        <w:jc w:val="both"/>
        <w:rPr>
          <w:noProof/>
          <w:sz w:val="28"/>
          <w:szCs w:val="32"/>
        </w:rPr>
      </w:pPr>
      <w:r w:rsidRPr="002C4659">
        <w:rPr>
          <w:noProof/>
          <w:sz w:val="28"/>
          <w:szCs w:val="28"/>
        </w:rPr>
        <w:t>2</w:t>
      </w:r>
      <w:r w:rsidRPr="002C4659">
        <w:rPr>
          <w:noProof/>
          <w:sz w:val="28"/>
          <w:szCs w:val="32"/>
        </w:rPr>
        <w:t>. Anamnesis</w:t>
      </w:r>
    </w:p>
    <w:p w:rsidR="00B57FD2" w:rsidRPr="002C4659" w:rsidRDefault="00B57FD2" w:rsidP="00121C52">
      <w:pPr>
        <w:widowControl w:val="0"/>
        <w:spacing w:line="360" w:lineRule="auto"/>
        <w:ind w:firstLine="709"/>
        <w:jc w:val="both"/>
        <w:rPr>
          <w:noProof/>
          <w:sz w:val="28"/>
          <w:szCs w:val="28"/>
        </w:rPr>
      </w:pPr>
    </w:p>
    <w:p w:rsidR="00F603CE" w:rsidRPr="002C4659" w:rsidRDefault="00F603CE" w:rsidP="00121C52">
      <w:pPr>
        <w:widowControl w:val="0"/>
        <w:spacing w:line="360" w:lineRule="auto"/>
        <w:ind w:firstLine="709"/>
        <w:jc w:val="both"/>
        <w:rPr>
          <w:noProof/>
          <w:sz w:val="28"/>
          <w:szCs w:val="28"/>
        </w:rPr>
      </w:pPr>
      <w:r w:rsidRPr="002C4659">
        <w:rPr>
          <w:noProof/>
          <w:sz w:val="28"/>
          <w:szCs w:val="28"/>
        </w:rPr>
        <w:t>Жалобы:</w:t>
      </w:r>
      <w:r w:rsidR="00121C52" w:rsidRPr="002C4659">
        <w:rPr>
          <w:noProof/>
          <w:sz w:val="28"/>
          <w:szCs w:val="28"/>
        </w:rPr>
        <w:t xml:space="preserve"> </w:t>
      </w:r>
      <w:r w:rsidR="00F50B4F" w:rsidRPr="002C4659">
        <w:rPr>
          <w:noProof/>
          <w:sz w:val="28"/>
          <w:szCs w:val="28"/>
        </w:rPr>
        <w:t xml:space="preserve">на опухолевидное образование в области щитовидной железы, </w:t>
      </w:r>
      <w:r w:rsidRPr="002C4659">
        <w:rPr>
          <w:noProof/>
          <w:sz w:val="28"/>
          <w:szCs w:val="28"/>
        </w:rPr>
        <w:t>на увеличение</w:t>
      </w:r>
      <w:r w:rsidR="00121C52" w:rsidRPr="002C4659">
        <w:rPr>
          <w:noProof/>
          <w:sz w:val="28"/>
          <w:szCs w:val="28"/>
        </w:rPr>
        <w:t xml:space="preserve"> </w:t>
      </w:r>
      <w:r w:rsidRPr="002C4659">
        <w:rPr>
          <w:noProof/>
          <w:sz w:val="28"/>
          <w:szCs w:val="28"/>
        </w:rPr>
        <w:t>частоты сердечных сокращений</w:t>
      </w:r>
      <w:r w:rsidR="00F50B4F" w:rsidRPr="002C4659">
        <w:rPr>
          <w:noProof/>
          <w:sz w:val="28"/>
          <w:szCs w:val="28"/>
        </w:rPr>
        <w:t>.</w:t>
      </w:r>
    </w:p>
    <w:p w:rsidR="00F603CE" w:rsidRPr="002C4659" w:rsidRDefault="00F50B4F" w:rsidP="00121C52">
      <w:pPr>
        <w:widowControl w:val="0"/>
        <w:spacing w:line="360" w:lineRule="auto"/>
        <w:ind w:firstLine="709"/>
        <w:jc w:val="both"/>
        <w:rPr>
          <w:noProof/>
          <w:sz w:val="28"/>
          <w:szCs w:val="28"/>
        </w:rPr>
      </w:pPr>
      <w:r w:rsidRPr="002C4659">
        <w:rPr>
          <w:noProof/>
          <w:sz w:val="28"/>
          <w:szCs w:val="28"/>
        </w:rPr>
        <w:t>Anamnesis morbi:</w:t>
      </w:r>
      <w:r w:rsidR="00121C52" w:rsidRPr="002C4659">
        <w:rPr>
          <w:noProof/>
          <w:sz w:val="28"/>
          <w:szCs w:val="28"/>
        </w:rPr>
        <w:t xml:space="preserve"> </w:t>
      </w:r>
      <w:r w:rsidRPr="002C4659">
        <w:rPr>
          <w:noProof/>
          <w:sz w:val="28"/>
          <w:szCs w:val="28"/>
        </w:rPr>
        <w:t>Считает себя больной с 2008 года, после обнаружения признаков заболевания, в виде опухолевидного образования в области щитовидной железы. Предположила аллергический отек, приняла противоаллергическое сред</w:t>
      </w:r>
      <w:r w:rsidR="00645711" w:rsidRPr="002C4659">
        <w:rPr>
          <w:noProof/>
          <w:sz w:val="28"/>
          <w:szCs w:val="28"/>
        </w:rPr>
        <w:t>ст</w:t>
      </w:r>
      <w:r w:rsidRPr="002C4659">
        <w:rPr>
          <w:noProof/>
          <w:sz w:val="28"/>
          <w:szCs w:val="28"/>
        </w:rPr>
        <w:t>во.</w:t>
      </w:r>
      <w:r w:rsidR="00645711" w:rsidRPr="002C4659">
        <w:rPr>
          <w:noProof/>
          <w:sz w:val="28"/>
          <w:szCs w:val="28"/>
        </w:rPr>
        <w:t xml:space="preserve"> Обратилась к аллергологу, который направил ее к эндокринологу. </w:t>
      </w:r>
      <w:r w:rsidR="00EF7917" w:rsidRPr="002C4659">
        <w:rPr>
          <w:noProof/>
          <w:sz w:val="28"/>
          <w:szCs w:val="28"/>
        </w:rPr>
        <w:t>Проведено обследование. В плазме крови повышено содержание белковосвязанного йода, трийодтиронина. Была поставлена на учет. Был назначен тиреоидный</w:t>
      </w:r>
      <w:r w:rsidR="00121C52" w:rsidRPr="002C4659">
        <w:rPr>
          <w:noProof/>
          <w:sz w:val="28"/>
          <w:szCs w:val="28"/>
        </w:rPr>
        <w:t xml:space="preserve"> </w:t>
      </w:r>
      <w:r w:rsidR="00EF7917" w:rsidRPr="002C4659">
        <w:rPr>
          <w:noProof/>
          <w:sz w:val="28"/>
          <w:szCs w:val="28"/>
        </w:rPr>
        <w:t>препарат мерказалин.</w:t>
      </w:r>
      <w:r w:rsidR="00121C52" w:rsidRPr="002C4659">
        <w:rPr>
          <w:noProof/>
          <w:sz w:val="28"/>
          <w:szCs w:val="28"/>
        </w:rPr>
        <w:t xml:space="preserve"> </w:t>
      </w:r>
      <w:r w:rsidR="00614032" w:rsidRPr="002C4659">
        <w:rPr>
          <w:noProof/>
          <w:sz w:val="28"/>
          <w:szCs w:val="28"/>
        </w:rPr>
        <w:t>В период приема препарата состояние стабилизировалось. После самостоятельного прекращения приема препарата отмечалось ухудшение состояния, увеличивалась частота сердечных сокращений, в плазме крови</w:t>
      </w:r>
      <w:r w:rsidR="00121C52" w:rsidRPr="002C4659">
        <w:rPr>
          <w:noProof/>
          <w:sz w:val="28"/>
          <w:szCs w:val="28"/>
        </w:rPr>
        <w:t xml:space="preserve"> </w:t>
      </w:r>
      <w:r w:rsidR="00614032" w:rsidRPr="002C4659">
        <w:rPr>
          <w:noProof/>
          <w:sz w:val="28"/>
          <w:szCs w:val="28"/>
        </w:rPr>
        <w:t>повышение содержание белковосвязанного йода.</w:t>
      </w:r>
      <w:r w:rsidR="004A1B58" w:rsidRPr="002C4659">
        <w:rPr>
          <w:noProof/>
          <w:sz w:val="28"/>
          <w:szCs w:val="28"/>
        </w:rPr>
        <w:t xml:space="preserve"> После возобновления приема мерказалина состояние стабилизировалось.</w:t>
      </w:r>
      <w:r w:rsidR="00121C52" w:rsidRPr="002C4659">
        <w:rPr>
          <w:noProof/>
          <w:sz w:val="28"/>
          <w:szCs w:val="28"/>
        </w:rPr>
        <w:t xml:space="preserve"> </w:t>
      </w:r>
      <w:r w:rsidR="004A1B58" w:rsidRPr="002C4659">
        <w:rPr>
          <w:noProof/>
          <w:sz w:val="28"/>
          <w:szCs w:val="28"/>
        </w:rPr>
        <w:t xml:space="preserve">В последнее время отмечен рост образования. </w:t>
      </w:r>
      <w:r w:rsidR="007A15EB" w:rsidRPr="002C4659">
        <w:rPr>
          <w:noProof/>
          <w:sz w:val="28"/>
          <w:szCs w:val="28"/>
        </w:rPr>
        <w:t>Хирургом - эндокринологом было рекомендовано оперативное лечение. Госпитализирована в плановом порядке.</w:t>
      </w:r>
    </w:p>
    <w:p w:rsidR="00F603CE" w:rsidRPr="002C4659" w:rsidRDefault="007A15EB" w:rsidP="00121C52">
      <w:pPr>
        <w:widowControl w:val="0"/>
        <w:spacing w:line="360" w:lineRule="auto"/>
        <w:ind w:firstLine="709"/>
        <w:jc w:val="both"/>
        <w:rPr>
          <w:noProof/>
          <w:sz w:val="28"/>
          <w:szCs w:val="28"/>
        </w:rPr>
      </w:pPr>
      <w:r w:rsidRPr="002C4659">
        <w:rPr>
          <w:noProof/>
          <w:sz w:val="28"/>
          <w:szCs w:val="28"/>
        </w:rPr>
        <w:t xml:space="preserve">Anamnesis vitae: </w:t>
      </w:r>
      <w:r w:rsidR="00B7371B" w:rsidRPr="002C4659">
        <w:rPr>
          <w:noProof/>
          <w:sz w:val="28"/>
          <w:szCs w:val="28"/>
        </w:rPr>
        <w:t xml:space="preserve">Родилась в </w:t>
      </w:r>
      <w:r w:rsidR="007D38CD">
        <w:rPr>
          <w:noProof/>
          <w:sz w:val="28"/>
          <w:szCs w:val="28"/>
          <w:lang w:val="en-US"/>
        </w:rPr>
        <w:t>******</w:t>
      </w:r>
      <w:r w:rsidR="00B7371B" w:rsidRPr="002C4659">
        <w:rPr>
          <w:noProof/>
          <w:sz w:val="28"/>
          <w:szCs w:val="28"/>
        </w:rPr>
        <w:t xml:space="preserve">. Росла и развивалась не отставая от сверстников, в хороших социально-бытовых условиях (отдельная комната в квартире). В полной семье. В 7 лет пошла в школу. После окончания средней школы поступила в училище на специальность «бухгалтерский учет». После </w:t>
      </w:r>
      <w:r w:rsidR="00B7371B" w:rsidRPr="002C4659">
        <w:rPr>
          <w:noProof/>
          <w:sz w:val="28"/>
          <w:szCs w:val="28"/>
        </w:rPr>
        <w:lastRenderedPageBreak/>
        <w:t>окончания училища работала бухгалтером в ЖКО. Условия труда удовлетворительные. В настоящее время работает заведующим складом</w:t>
      </w:r>
      <w:r w:rsidR="0092068A" w:rsidRPr="002C4659">
        <w:rPr>
          <w:noProof/>
          <w:sz w:val="28"/>
          <w:szCs w:val="28"/>
        </w:rPr>
        <w:t xml:space="preserve">. Работа не связанная с профессиональными вредностями. Замужем. Живет в семье, с мужем и 2 детьми. Члены семьи здоровы. Родная сестра страдает заболеванием щитовидной железы. Мать страдает гипертонической болезнью. Из перенесенных заболеваний отмечает ОРВИ. </w:t>
      </w:r>
      <w:r w:rsidR="00A96CAF" w:rsidRPr="002C4659">
        <w:rPr>
          <w:noProof/>
          <w:sz w:val="28"/>
          <w:szCs w:val="28"/>
        </w:rPr>
        <w:t xml:space="preserve">Наблюдается у эндокринолога. </w:t>
      </w:r>
      <w:r w:rsidR="0092068A" w:rsidRPr="002C4659">
        <w:rPr>
          <w:noProof/>
          <w:sz w:val="28"/>
          <w:szCs w:val="28"/>
        </w:rPr>
        <w:t>Травм, операций не было. Туберкулез, ВИЧ,</w:t>
      </w:r>
      <w:r w:rsidR="00121C52" w:rsidRPr="002C4659">
        <w:rPr>
          <w:noProof/>
          <w:sz w:val="28"/>
          <w:szCs w:val="28"/>
        </w:rPr>
        <w:t xml:space="preserve"> </w:t>
      </w:r>
      <w:r w:rsidR="0092068A" w:rsidRPr="002C4659">
        <w:rPr>
          <w:noProof/>
          <w:sz w:val="28"/>
          <w:szCs w:val="28"/>
        </w:rPr>
        <w:t xml:space="preserve">сахарный диабет, гепатит, венерические заболевания, прием наркотиков, беспорядочные половые связи отрицает. </w:t>
      </w:r>
      <w:r w:rsidR="00A96CAF" w:rsidRPr="002C4659">
        <w:rPr>
          <w:noProof/>
          <w:sz w:val="28"/>
          <w:szCs w:val="28"/>
        </w:rPr>
        <w:t xml:space="preserve">Аллергический анамнез не отягощен. </w:t>
      </w:r>
      <w:r w:rsidR="0092068A" w:rsidRPr="002C4659">
        <w:rPr>
          <w:noProof/>
          <w:sz w:val="28"/>
          <w:szCs w:val="28"/>
        </w:rPr>
        <w:t>Гемотрансфузий не было. Из гинекологического анамнеза:</w:t>
      </w:r>
      <w:r w:rsidR="00121C52" w:rsidRPr="002C4659">
        <w:rPr>
          <w:noProof/>
          <w:sz w:val="28"/>
          <w:szCs w:val="28"/>
        </w:rPr>
        <w:t xml:space="preserve"> </w:t>
      </w:r>
      <w:r w:rsidR="0092068A" w:rsidRPr="002C4659">
        <w:rPr>
          <w:noProof/>
          <w:sz w:val="28"/>
          <w:szCs w:val="28"/>
        </w:rPr>
        <w:t>4 беременности,</w:t>
      </w:r>
      <w:r w:rsidR="00121C52" w:rsidRPr="002C4659">
        <w:rPr>
          <w:noProof/>
          <w:sz w:val="28"/>
          <w:szCs w:val="28"/>
        </w:rPr>
        <w:t xml:space="preserve"> </w:t>
      </w:r>
      <w:r w:rsidR="0092068A" w:rsidRPr="002C4659">
        <w:rPr>
          <w:noProof/>
          <w:sz w:val="28"/>
          <w:szCs w:val="28"/>
        </w:rPr>
        <w:t xml:space="preserve">2 аборта, 2 родов. </w:t>
      </w:r>
      <w:r w:rsidR="00A96CAF" w:rsidRPr="002C4659">
        <w:rPr>
          <w:noProof/>
          <w:sz w:val="28"/>
          <w:szCs w:val="28"/>
        </w:rPr>
        <w:t>Роды и аборты без осложнений. Проживает в городской квартире со всеми коммунальными удобствами. Питание трехразовое, регулярное, сбалансированное. Не курит. Алкоголь употребляет 1-2 раза в месяц, по 100г. красного вина.</w:t>
      </w:r>
    </w:p>
    <w:p w:rsidR="008647DB" w:rsidRDefault="008647DB" w:rsidP="00121C52">
      <w:pPr>
        <w:widowControl w:val="0"/>
        <w:spacing w:line="360" w:lineRule="auto"/>
        <w:ind w:firstLine="709"/>
        <w:jc w:val="both"/>
        <w:rPr>
          <w:noProof/>
          <w:sz w:val="28"/>
          <w:szCs w:val="32"/>
        </w:rPr>
      </w:pPr>
    </w:p>
    <w:p w:rsidR="00127F15" w:rsidRPr="002C4659" w:rsidRDefault="00127F15" w:rsidP="00121C52">
      <w:pPr>
        <w:widowControl w:val="0"/>
        <w:spacing w:line="360" w:lineRule="auto"/>
        <w:ind w:firstLine="709"/>
        <w:jc w:val="both"/>
        <w:rPr>
          <w:noProof/>
          <w:sz w:val="28"/>
          <w:szCs w:val="32"/>
        </w:rPr>
      </w:pPr>
      <w:r w:rsidRPr="002C4659">
        <w:rPr>
          <w:noProof/>
          <w:sz w:val="28"/>
          <w:szCs w:val="32"/>
        </w:rPr>
        <w:t>3. Status praesens communis</w:t>
      </w:r>
    </w:p>
    <w:p w:rsidR="002547B1" w:rsidRPr="002C4659" w:rsidRDefault="002547B1" w:rsidP="00121C52">
      <w:pPr>
        <w:widowControl w:val="0"/>
        <w:spacing w:line="360" w:lineRule="auto"/>
        <w:ind w:firstLine="709"/>
        <w:jc w:val="both"/>
        <w:rPr>
          <w:noProof/>
          <w:sz w:val="28"/>
          <w:szCs w:val="28"/>
        </w:rPr>
      </w:pPr>
    </w:p>
    <w:p w:rsidR="00577CFD" w:rsidRPr="002C4659" w:rsidRDefault="00127F15" w:rsidP="00121C52">
      <w:pPr>
        <w:widowControl w:val="0"/>
        <w:spacing w:line="360" w:lineRule="auto"/>
        <w:ind w:firstLine="709"/>
        <w:jc w:val="both"/>
        <w:rPr>
          <w:noProof/>
          <w:sz w:val="28"/>
          <w:szCs w:val="28"/>
        </w:rPr>
      </w:pPr>
      <w:r w:rsidRPr="002C4659">
        <w:rPr>
          <w:noProof/>
          <w:sz w:val="28"/>
          <w:szCs w:val="28"/>
        </w:rPr>
        <w:t xml:space="preserve">Общее состояние больной удовлетворительное. Сознание ясное. Положение активное. Лицо нормальное. Телосложение нормостеническое. Рост – 169см, вес- </w:t>
      </w:r>
      <w:smartTag w:uri="urn:schemas-microsoft-com:office:smarttags" w:element="metricconverter">
        <w:smartTagPr>
          <w:attr w:name="ProductID" w:val="60 кг"/>
        </w:smartTagPr>
        <w:r w:rsidRPr="002C4659">
          <w:rPr>
            <w:noProof/>
            <w:sz w:val="28"/>
            <w:szCs w:val="28"/>
          </w:rPr>
          <w:t>60 кг</w:t>
        </w:r>
      </w:smartTag>
      <w:r w:rsidRPr="002C4659">
        <w:rPr>
          <w:noProof/>
          <w:sz w:val="28"/>
          <w:szCs w:val="28"/>
        </w:rPr>
        <w:t>. Температура тела 36,7 ° С. Кож</w:t>
      </w:r>
      <w:r w:rsidR="008F3C01" w:rsidRPr="002C4659">
        <w:rPr>
          <w:noProof/>
          <w:sz w:val="28"/>
          <w:szCs w:val="28"/>
        </w:rPr>
        <w:t xml:space="preserve">а </w:t>
      </w:r>
      <w:r w:rsidRPr="002C4659">
        <w:rPr>
          <w:noProof/>
          <w:sz w:val="28"/>
          <w:szCs w:val="28"/>
        </w:rPr>
        <w:t>бледно-розов</w:t>
      </w:r>
      <w:r w:rsidR="008F3C01" w:rsidRPr="002C4659">
        <w:rPr>
          <w:noProof/>
          <w:sz w:val="28"/>
          <w:szCs w:val="28"/>
        </w:rPr>
        <w:t>а, чистая, влажная, эластичная.</w:t>
      </w:r>
      <w:r w:rsidR="00121C52" w:rsidRPr="002C4659">
        <w:rPr>
          <w:noProof/>
          <w:sz w:val="28"/>
          <w:szCs w:val="28"/>
        </w:rPr>
        <w:t xml:space="preserve"> </w:t>
      </w:r>
      <w:r w:rsidR="008F3C01" w:rsidRPr="002C4659">
        <w:rPr>
          <w:noProof/>
          <w:sz w:val="28"/>
          <w:szCs w:val="28"/>
        </w:rPr>
        <w:t>Видимые слизистые физиологической окраски, чистые. Волосы на голове блестящие, цвет и форма генетически обусловленные. Ногти на руках и ногах</w:t>
      </w:r>
      <w:r w:rsidR="00121C52" w:rsidRPr="002C4659">
        <w:rPr>
          <w:noProof/>
          <w:sz w:val="28"/>
          <w:szCs w:val="28"/>
        </w:rPr>
        <w:t xml:space="preserve"> </w:t>
      </w:r>
      <w:r w:rsidR="008F3C01" w:rsidRPr="002C4659">
        <w:rPr>
          <w:noProof/>
          <w:sz w:val="28"/>
          <w:szCs w:val="28"/>
        </w:rPr>
        <w:t xml:space="preserve">имеют овальную форму. Блестящие, с гладкой поверхностью. Подкожно-жировая клетчатка развита умеренно, распределена по телу </w:t>
      </w:r>
      <w:r w:rsidR="00DB3345" w:rsidRPr="002C4659">
        <w:rPr>
          <w:noProof/>
          <w:sz w:val="28"/>
          <w:szCs w:val="28"/>
        </w:rPr>
        <w:t xml:space="preserve">равномерно, толщина складки на уровне пупка – </w:t>
      </w:r>
      <w:smartTag w:uri="urn:schemas-microsoft-com:office:smarttags" w:element="metricconverter">
        <w:smartTagPr>
          <w:attr w:name="ProductID" w:val="3 см"/>
        </w:smartTagPr>
        <w:r w:rsidR="00DB3345" w:rsidRPr="002C4659">
          <w:rPr>
            <w:noProof/>
            <w:sz w:val="28"/>
            <w:szCs w:val="28"/>
          </w:rPr>
          <w:t>3 см</w:t>
        </w:r>
      </w:smartTag>
      <w:r w:rsidR="00DB3345" w:rsidRPr="002C4659">
        <w:rPr>
          <w:noProof/>
          <w:sz w:val="28"/>
          <w:szCs w:val="28"/>
        </w:rPr>
        <w:t>. периферические лимфатические узлы не пальпируются. Кости черепа, грудной клетки, конечностей не изменены. Пальпация и поколачивание болезненности не вызывают. Поверхность костей гладкая. Мышцы развиты умеренно,</w:t>
      </w:r>
      <w:r w:rsidR="00121C52" w:rsidRPr="002C4659">
        <w:rPr>
          <w:noProof/>
          <w:sz w:val="28"/>
          <w:szCs w:val="28"/>
        </w:rPr>
        <w:t xml:space="preserve"> </w:t>
      </w:r>
      <w:r w:rsidR="00DB3345" w:rsidRPr="002C4659">
        <w:rPr>
          <w:noProof/>
          <w:sz w:val="28"/>
          <w:szCs w:val="28"/>
        </w:rPr>
        <w:t>тонус их нормальный. Сила достаточная,</w:t>
      </w:r>
      <w:r w:rsidR="008F3C01" w:rsidRPr="002C4659">
        <w:rPr>
          <w:noProof/>
          <w:sz w:val="28"/>
          <w:szCs w:val="28"/>
        </w:rPr>
        <w:t xml:space="preserve"> </w:t>
      </w:r>
      <w:r w:rsidR="00DB3345" w:rsidRPr="002C4659">
        <w:rPr>
          <w:noProof/>
          <w:sz w:val="28"/>
          <w:szCs w:val="28"/>
        </w:rPr>
        <w:t xml:space="preserve">при пальпации уплотнение не содержат, безболезненные. Суставы правильной </w:t>
      </w:r>
      <w:r w:rsidR="00DB3345" w:rsidRPr="002C4659">
        <w:rPr>
          <w:noProof/>
          <w:sz w:val="28"/>
          <w:szCs w:val="28"/>
        </w:rPr>
        <w:lastRenderedPageBreak/>
        <w:t>конфигурации, не утолщены, пальпаторно безболезненные, при движении бесшумные. Активные и пассивные движения в полном объеме</w:t>
      </w:r>
      <w:r w:rsidR="00577CFD" w:rsidRPr="002C4659">
        <w:rPr>
          <w:noProof/>
          <w:sz w:val="28"/>
          <w:szCs w:val="28"/>
        </w:rPr>
        <w:t xml:space="preserve"> для каждой пары суставов. Осанка прямая, умеренно выражен шейный и поясничный лордоз, грудной кифоз. Пальпация остистых отростков позвоночника и поколачивание по ним безболезненны. При пальпации крестцово-подвздошные сочленения безболезненны. Симптомы Кушелевского и</w:t>
      </w:r>
      <w:r w:rsidR="00121C52" w:rsidRPr="002C4659">
        <w:rPr>
          <w:noProof/>
          <w:sz w:val="28"/>
          <w:szCs w:val="28"/>
        </w:rPr>
        <w:t xml:space="preserve"> </w:t>
      </w:r>
      <w:r w:rsidR="00577CFD" w:rsidRPr="002C4659">
        <w:rPr>
          <w:noProof/>
          <w:sz w:val="28"/>
          <w:szCs w:val="28"/>
        </w:rPr>
        <w:t>треножника отрицательны. Симптомы «подбородок – грудина», «ухо - плечо», «затылок - стена» болезненности не вызывают. Симптом</w:t>
      </w:r>
    </w:p>
    <w:p w:rsidR="00BE45C1" w:rsidRPr="002C4659" w:rsidRDefault="00577CFD" w:rsidP="00121C52">
      <w:pPr>
        <w:widowControl w:val="0"/>
        <w:spacing w:line="360" w:lineRule="auto"/>
        <w:ind w:firstLine="709"/>
        <w:jc w:val="both"/>
        <w:rPr>
          <w:noProof/>
          <w:sz w:val="28"/>
          <w:szCs w:val="28"/>
        </w:rPr>
      </w:pPr>
      <w:r w:rsidRPr="002C4659">
        <w:rPr>
          <w:noProof/>
          <w:sz w:val="28"/>
          <w:szCs w:val="28"/>
        </w:rPr>
        <w:t>Отта -</w:t>
      </w:r>
      <w:r w:rsidR="00121C52" w:rsidRPr="002C4659">
        <w:rPr>
          <w:noProof/>
          <w:sz w:val="28"/>
          <w:szCs w:val="28"/>
        </w:rPr>
        <w:t xml:space="preserve"> </w:t>
      </w:r>
      <w:smartTag w:uri="urn:schemas-microsoft-com:office:smarttags" w:element="metricconverter">
        <w:smartTagPr>
          <w:attr w:name="ProductID" w:val="3 см"/>
        </w:smartTagPr>
        <w:r w:rsidRPr="002C4659">
          <w:rPr>
            <w:noProof/>
            <w:sz w:val="28"/>
            <w:szCs w:val="28"/>
          </w:rPr>
          <w:t>3 см</w:t>
        </w:r>
      </w:smartTag>
      <w:r w:rsidRPr="002C4659">
        <w:rPr>
          <w:noProof/>
          <w:sz w:val="28"/>
          <w:szCs w:val="28"/>
        </w:rPr>
        <w:t xml:space="preserve">, Шобера – </w:t>
      </w:r>
      <w:smartTag w:uri="urn:schemas-microsoft-com:office:smarttags" w:element="metricconverter">
        <w:smartTagPr>
          <w:attr w:name="ProductID" w:val="4 см"/>
        </w:smartTagPr>
        <w:r w:rsidRPr="002C4659">
          <w:rPr>
            <w:noProof/>
            <w:sz w:val="28"/>
            <w:szCs w:val="28"/>
          </w:rPr>
          <w:t>4 см</w:t>
        </w:r>
      </w:smartTag>
      <w:r w:rsidRPr="002C4659">
        <w:rPr>
          <w:noProof/>
          <w:sz w:val="28"/>
          <w:szCs w:val="28"/>
        </w:rPr>
        <w:t>.</w:t>
      </w:r>
    </w:p>
    <w:p w:rsidR="002547B1" w:rsidRPr="002C4659" w:rsidRDefault="002547B1" w:rsidP="00121C52">
      <w:pPr>
        <w:widowControl w:val="0"/>
        <w:spacing w:line="360" w:lineRule="auto"/>
        <w:ind w:firstLine="709"/>
        <w:jc w:val="both"/>
        <w:rPr>
          <w:noProof/>
          <w:sz w:val="28"/>
          <w:szCs w:val="28"/>
        </w:rPr>
      </w:pPr>
    </w:p>
    <w:p w:rsidR="00127F15" w:rsidRPr="002C4659" w:rsidRDefault="00BE45C1" w:rsidP="00121C52">
      <w:pPr>
        <w:widowControl w:val="0"/>
        <w:spacing w:line="360" w:lineRule="auto"/>
        <w:ind w:firstLine="709"/>
        <w:jc w:val="both"/>
        <w:rPr>
          <w:noProof/>
          <w:sz w:val="28"/>
          <w:szCs w:val="28"/>
        </w:rPr>
      </w:pPr>
      <w:r w:rsidRPr="002C4659">
        <w:rPr>
          <w:noProof/>
          <w:sz w:val="28"/>
          <w:szCs w:val="28"/>
        </w:rPr>
        <w:t>Органы дых</w:t>
      </w:r>
      <w:r w:rsidR="002547B1" w:rsidRPr="002C4659">
        <w:rPr>
          <w:noProof/>
          <w:sz w:val="28"/>
          <w:szCs w:val="28"/>
        </w:rPr>
        <w:t>ания</w:t>
      </w:r>
    </w:p>
    <w:p w:rsidR="002547B1" w:rsidRPr="002C4659" w:rsidRDefault="002547B1" w:rsidP="00121C52">
      <w:pPr>
        <w:widowControl w:val="0"/>
        <w:spacing w:line="360" w:lineRule="auto"/>
        <w:ind w:firstLine="709"/>
        <w:jc w:val="both"/>
        <w:rPr>
          <w:noProof/>
          <w:sz w:val="28"/>
          <w:szCs w:val="28"/>
        </w:rPr>
      </w:pPr>
    </w:p>
    <w:p w:rsidR="00F54840" w:rsidRPr="002C4659" w:rsidRDefault="00BE45C1" w:rsidP="00121C52">
      <w:pPr>
        <w:widowControl w:val="0"/>
        <w:spacing w:line="360" w:lineRule="auto"/>
        <w:ind w:firstLine="709"/>
        <w:jc w:val="both"/>
        <w:rPr>
          <w:noProof/>
          <w:sz w:val="28"/>
          <w:szCs w:val="28"/>
        </w:rPr>
      </w:pPr>
      <w:r w:rsidRPr="002C4659">
        <w:rPr>
          <w:noProof/>
          <w:sz w:val="28"/>
          <w:szCs w:val="28"/>
        </w:rPr>
        <w:t xml:space="preserve">Дыхание через нос свободное. </w:t>
      </w:r>
      <w:r w:rsidR="00326938" w:rsidRPr="002C4659">
        <w:rPr>
          <w:noProof/>
          <w:sz w:val="28"/>
          <w:szCs w:val="28"/>
        </w:rPr>
        <w:t xml:space="preserve">Выделений нет. </w:t>
      </w:r>
      <w:r w:rsidRPr="002C4659">
        <w:rPr>
          <w:noProof/>
          <w:sz w:val="28"/>
          <w:szCs w:val="28"/>
        </w:rPr>
        <w:t xml:space="preserve">Болезненности при надавливании и поколачивании у корня носа, над лобными и гайморовыми пазухами нет. Грудная клетка нормостенической формы. Обе половины ее симметричны, одинаково участвуют в акте дыхания. </w:t>
      </w:r>
      <w:r w:rsidR="00180781" w:rsidRPr="002C4659">
        <w:rPr>
          <w:noProof/>
          <w:sz w:val="28"/>
          <w:szCs w:val="28"/>
        </w:rPr>
        <w:t>Тип дыхания – грудной.</w:t>
      </w:r>
      <w:r w:rsidR="00F54840" w:rsidRPr="002C4659">
        <w:rPr>
          <w:noProof/>
          <w:sz w:val="28"/>
          <w:szCs w:val="28"/>
        </w:rPr>
        <w:t xml:space="preserve"> Частота дыхательных движений – 16. Экскурсия грудной клетки – </w:t>
      </w:r>
      <w:smartTag w:uri="urn:schemas-microsoft-com:office:smarttags" w:element="metricconverter">
        <w:smartTagPr>
          <w:attr w:name="ProductID" w:val="6,5 см"/>
        </w:smartTagPr>
        <w:r w:rsidR="00F54840" w:rsidRPr="002C4659">
          <w:rPr>
            <w:noProof/>
            <w:sz w:val="28"/>
            <w:szCs w:val="28"/>
          </w:rPr>
          <w:t>6,5 см</w:t>
        </w:r>
      </w:smartTag>
      <w:r w:rsidR="00F54840" w:rsidRPr="002C4659">
        <w:rPr>
          <w:noProof/>
          <w:sz w:val="28"/>
          <w:szCs w:val="28"/>
        </w:rPr>
        <w:t>. Проба Штанге – 50 сек., проба Генча – 23 сек. При сравнительной перкуссии выявляется ясный звук. Топографическая</w:t>
      </w:r>
      <w:r w:rsidR="00121C52" w:rsidRPr="002C4659">
        <w:rPr>
          <w:noProof/>
          <w:sz w:val="28"/>
          <w:szCs w:val="28"/>
        </w:rPr>
        <w:t xml:space="preserve"> </w:t>
      </w:r>
      <w:r w:rsidR="00F54840" w:rsidRPr="002C4659">
        <w:rPr>
          <w:noProof/>
          <w:sz w:val="28"/>
          <w:szCs w:val="28"/>
        </w:rPr>
        <w:t>перкуссия. Верхушки легких</w:t>
      </w:r>
      <w:r w:rsidR="00121C52" w:rsidRPr="002C4659">
        <w:rPr>
          <w:noProof/>
          <w:sz w:val="28"/>
          <w:szCs w:val="28"/>
        </w:rPr>
        <w:t xml:space="preserve"> </w:t>
      </w:r>
      <w:r w:rsidR="00F54840" w:rsidRPr="002C4659">
        <w:rPr>
          <w:noProof/>
          <w:sz w:val="28"/>
          <w:szCs w:val="28"/>
        </w:rPr>
        <w:t xml:space="preserve">спереди – справа и слева на </w:t>
      </w:r>
      <w:smartTag w:uri="urn:schemas-microsoft-com:office:smarttags" w:element="metricconverter">
        <w:smartTagPr>
          <w:attr w:name="ProductID" w:val="3 см"/>
        </w:smartTagPr>
        <w:r w:rsidR="00F54840" w:rsidRPr="002C4659">
          <w:rPr>
            <w:noProof/>
            <w:sz w:val="28"/>
            <w:szCs w:val="28"/>
          </w:rPr>
          <w:t>3 см</w:t>
        </w:r>
      </w:smartTag>
      <w:r w:rsidR="00F54840" w:rsidRPr="002C4659">
        <w:rPr>
          <w:noProof/>
          <w:sz w:val="28"/>
          <w:szCs w:val="28"/>
        </w:rPr>
        <w:t xml:space="preserve"> выше уровня ключицы, сзади – на уровне остистого отростка 7 шейного позвонка.</w:t>
      </w:r>
    </w:p>
    <w:p w:rsidR="00121C52" w:rsidRPr="002C4659" w:rsidRDefault="00121C52" w:rsidP="00121C52">
      <w:pPr>
        <w:widowControl w:val="0"/>
        <w:spacing w:line="360" w:lineRule="auto"/>
        <w:ind w:firstLine="709"/>
        <w:jc w:val="both"/>
        <w:rPr>
          <w:noProof/>
          <w:sz w:val="28"/>
          <w:szCs w:val="28"/>
        </w:rPr>
      </w:pPr>
    </w:p>
    <w:p w:rsidR="00F54840" w:rsidRPr="002C4659" w:rsidRDefault="00F54840" w:rsidP="00121C52">
      <w:pPr>
        <w:widowControl w:val="0"/>
        <w:spacing w:line="360" w:lineRule="auto"/>
        <w:ind w:firstLine="709"/>
        <w:jc w:val="both"/>
        <w:rPr>
          <w:noProof/>
          <w:sz w:val="28"/>
          <w:szCs w:val="28"/>
        </w:rPr>
      </w:pPr>
      <w:r w:rsidRPr="002C4659">
        <w:rPr>
          <w:noProof/>
          <w:sz w:val="28"/>
          <w:szCs w:val="28"/>
        </w:rPr>
        <w:t>Нижние границы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588"/>
        <w:gridCol w:w="3191"/>
      </w:tblGrid>
      <w:tr w:rsidR="008644C7" w:rsidRPr="00D32620" w:rsidTr="00D32620">
        <w:tc>
          <w:tcPr>
            <w:tcW w:w="3190"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Линия</w:t>
            </w:r>
          </w:p>
        </w:tc>
        <w:tc>
          <w:tcPr>
            <w:tcW w:w="2588"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Правое легкое</w:t>
            </w:r>
          </w:p>
        </w:tc>
        <w:tc>
          <w:tcPr>
            <w:tcW w:w="3191"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Левое легкое</w:t>
            </w:r>
          </w:p>
        </w:tc>
      </w:tr>
      <w:tr w:rsidR="008644C7" w:rsidRPr="00D32620" w:rsidTr="00D32620">
        <w:tc>
          <w:tcPr>
            <w:tcW w:w="3190"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Окологрудинная</w:t>
            </w:r>
          </w:p>
        </w:tc>
        <w:tc>
          <w:tcPr>
            <w:tcW w:w="2588"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5 межреберье</w:t>
            </w:r>
          </w:p>
        </w:tc>
        <w:tc>
          <w:tcPr>
            <w:tcW w:w="3191"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w:t>
            </w:r>
          </w:p>
        </w:tc>
      </w:tr>
      <w:tr w:rsidR="008644C7" w:rsidRPr="00D32620" w:rsidTr="00D32620">
        <w:tc>
          <w:tcPr>
            <w:tcW w:w="3190"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Среднеключичная</w:t>
            </w:r>
          </w:p>
        </w:tc>
        <w:tc>
          <w:tcPr>
            <w:tcW w:w="2588"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6 межреберье</w:t>
            </w:r>
          </w:p>
        </w:tc>
        <w:tc>
          <w:tcPr>
            <w:tcW w:w="3191"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w:t>
            </w:r>
          </w:p>
        </w:tc>
      </w:tr>
      <w:tr w:rsidR="008644C7" w:rsidRPr="00D32620" w:rsidTr="00D32620">
        <w:tc>
          <w:tcPr>
            <w:tcW w:w="3190"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Передняя подмышечная</w:t>
            </w:r>
          </w:p>
        </w:tc>
        <w:tc>
          <w:tcPr>
            <w:tcW w:w="2588"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7 межреберье</w:t>
            </w:r>
          </w:p>
        </w:tc>
        <w:tc>
          <w:tcPr>
            <w:tcW w:w="3191"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7 межреберье</w:t>
            </w:r>
          </w:p>
        </w:tc>
      </w:tr>
      <w:tr w:rsidR="008644C7" w:rsidRPr="00D32620" w:rsidTr="00D32620">
        <w:tc>
          <w:tcPr>
            <w:tcW w:w="3190"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Средняя подмышечная</w:t>
            </w:r>
          </w:p>
        </w:tc>
        <w:tc>
          <w:tcPr>
            <w:tcW w:w="2588"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8 межреберье</w:t>
            </w:r>
          </w:p>
        </w:tc>
        <w:tc>
          <w:tcPr>
            <w:tcW w:w="3191"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8 межреберье</w:t>
            </w:r>
          </w:p>
        </w:tc>
      </w:tr>
      <w:tr w:rsidR="008644C7" w:rsidRPr="00D32620" w:rsidTr="00D32620">
        <w:tc>
          <w:tcPr>
            <w:tcW w:w="3190"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Задняя подмышечная</w:t>
            </w:r>
          </w:p>
        </w:tc>
        <w:tc>
          <w:tcPr>
            <w:tcW w:w="2588"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9 межреберье</w:t>
            </w:r>
          </w:p>
        </w:tc>
        <w:tc>
          <w:tcPr>
            <w:tcW w:w="3191"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9 межреберье</w:t>
            </w:r>
          </w:p>
        </w:tc>
      </w:tr>
      <w:tr w:rsidR="008644C7" w:rsidRPr="00D32620" w:rsidTr="00D32620">
        <w:tc>
          <w:tcPr>
            <w:tcW w:w="3190"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Лопаточная</w:t>
            </w:r>
          </w:p>
        </w:tc>
        <w:tc>
          <w:tcPr>
            <w:tcW w:w="2588"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10 межреберье</w:t>
            </w:r>
          </w:p>
        </w:tc>
        <w:tc>
          <w:tcPr>
            <w:tcW w:w="3191"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10 межреберье</w:t>
            </w:r>
          </w:p>
        </w:tc>
      </w:tr>
      <w:tr w:rsidR="008644C7" w:rsidRPr="00D32620" w:rsidTr="00D32620">
        <w:tc>
          <w:tcPr>
            <w:tcW w:w="3190"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Околопозвоночная</w:t>
            </w:r>
          </w:p>
        </w:tc>
        <w:tc>
          <w:tcPr>
            <w:tcW w:w="2588"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Остистый отросток 11</w:t>
            </w:r>
          </w:p>
          <w:p w:rsidR="008644C7" w:rsidRPr="00D32620" w:rsidRDefault="008644C7" w:rsidP="00D32620">
            <w:pPr>
              <w:widowControl w:val="0"/>
              <w:spacing w:line="360" w:lineRule="auto"/>
              <w:jc w:val="both"/>
              <w:rPr>
                <w:noProof/>
                <w:sz w:val="20"/>
                <w:szCs w:val="20"/>
              </w:rPr>
            </w:pPr>
            <w:r w:rsidRPr="00D32620">
              <w:rPr>
                <w:noProof/>
                <w:sz w:val="20"/>
                <w:szCs w:val="20"/>
              </w:rPr>
              <w:t>грудного позвонка</w:t>
            </w:r>
          </w:p>
        </w:tc>
        <w:tc>
          <w:tcPr>
            <w:tcW w:w="3191" w:type="dxa"/>
            <w:shd w:val="clear" w:color="auto" w:fill="auto"/>
          </w:tcPr>
          <w:p w:rsidR="008644C7" w:rsidRPr="00D32620" w:rsidRDefault="008644C7" w:rsidP="00D32620">
            <w:pPr>
              <w:widowControl w:val="0"/>
              <w:spacing w:line="360" w:lineRule="auto"/>
              <w:jc w:val="both"/>
              <w:rPr>
                <w:noProof/>
                <w:sz w:val="20"/>
                <w:szCs w:val="20"/>
              </w:rPr>
            </w:pPr>
            <w:r w:rsidRPr="00D32620">
              <w:rPr>
                <w:noProof/>
                <w:sz w:val="20"/>
                <w:szCs w:val="20"/>
              </w:rPr>
              <w:t>Остистый отросток 11</w:t>
            </w:r>
          </w:p>
          <w:p w:rsidR="008644C7" w:rsidRPr="00D32620" w:rsidRDefault="008644C7" w:rsidP="00D32620">
            <w:pPr>
              <w:widowControl w:val="0"/>
              <w:spacing w:line="360" w:lineRule="auto"/>
              <w:jc w:val="both"/>
              <w:rPr>
                <w:noProof/>
                <w:sz w:val="20"/>
                <w:szCs w:val="20"/>
              </w:rPr>
            </w:pPr>
            <w:r w:rsidRPr="00D32620">
              <w:rPr>
                <w:noProof/>
                <w:sz w:val="20"/>
                <w:szCs w:val="20"/>
              </w:rPr>
              <w:t>грудного позвонка</w:t>
            </w:r>
          </w:p>
        </w:tc>
      </w:tr>
    </w:tbl>
    <w:p w:rsidR="00BE45C1" w:rsidRPr="002C4659" w:rsidRDefault="00BE45C1" w:rsidP="00121C52">
      <w:pPr>
        <w:widowControl w:val="0"/>
        <w:spacing w:line="360" w:lineRule="auto"/>
        <w:ind w:firstLine="709"/>
        <w:jc w:val="both"/>
        <w:rPr>
          <w:noProof/>
          <w:sz w:val="28"/>
          <w:szCs w:val="28"/>
        </w:rPr>
      </w:pPr>
    </w:p>
    <w:p w:rsidR="008644C7" w:rsidRPr="002C4659" w:rsidRDefault="008644C7" w:rsidP="00121C52">
      <w:pPr>
        <w:widowControl w:val="0"/>
        <w:spacing w:line="360" w:lineRule="auto"/>
        <w:ind w:firstLine="709"/>
        <w:jc w:val="both"/>
        <w:rPr>
          <w:noProof/>
          <w:sz w:val="28"/>
          <w:szCs w:val="28"/>
        </w:rPr>
      </w:pPr>
      <w:r w:rsidRPr="002C4659">
        <w:rPr>
          <w:noProof/>
          <w:sz w:val="28"/>
          <w:szCs w:val="28"/>
        </w:rPr>
        <w:t xml:space="preserve">Подвижность нижнего легочного края по средней подмышечной линии – </w:t>
      </w:r>
      <w:smartTag w:uri="urn:schemas-microsoft-com:office:smarttags" w:element="metricconverter">
        <w:smartTagPr>
          <w:attr w:name="ProductID" w:val="6,5 см"/>
        </w:smartTagPr>
        <w:r w:rsidRPr="002C4659">
          <w:rPr>
            <w:noProof/>
            <w:sz w:val="28"/>
            <w:szCs w:val="28"/>
          </w:rPr>
          <w:t>6,5 см</w:t>
        </w:r>
      </w:smartTag>
      <w:r w:rsidRPr="002C4659">
        <w:rPr>
          <w:noProof/>
          <w:sz w:val="28"/>
          <w:szCs w:val="28"/>
        </w:rPr>
        <w:t xml:space="preserve"> с обеих сторон. При аускультации </w:t>
      </w:r>
      <w:r w:rsidR="003C2200" w:rsidRPr="002C4659">
        <w:rPr>
          <w:noProof/>
          <w:sz w:val="28"/>
          <w:szCs w:val="28"/>
        </w:rPr>
        <w:t>на всем протяжении легких – везикулярное дыхание, в межлопаточном пространстве на уровне 4 грудного позвонка – физиологическое бронхиальное дыхание. Побочных шумов нет. Бронхофония не изменена, одинаковая с обеих сторон.</w:t>
      </w:r>
    </w:p>
    <w:p w:rsidR="003C2200" w:rsidRPr="002C4659" w:rsidRDefault="003C2200" w:rsidP="00121C52">
      <w:pPr>
        <w:widowControl w:val="0"/>
        <w:spacing w:line="360" w:lineRule="auto"/>
        <w:ind w:firstLine="709"/>
        <w:jc w:val="both"/>
        <w:rPr>
          <w:noProof/>
          <w:sz w:val="28"/>
          <w:szCs w:val="28"/>
        </w:rPr>
      </w:pPr>
    </w:p>
    <w:p w:rsidR="003C2200" w:rsidRPr="002C4659" w:rsidRDefault="002547B1" w:rsidP="00121C52">
      <w:pPr>
        <w:widowControl w:val="0"/>
        <w:spacing w:line="360" w:lineRule="auto"/>
        <w:ind w:firstLine="709"/>
        <w:jc w:val="both"/>
        <w:rPr>
          <w:noProof/>
          <w:sz w:val="28"/>
          <w:szCs w:val="28"/>
        </w:rPr>
      </w:pPr>
      <w:r w:rsidRPr="002C4659">
        <w:rPr>
          <w:noProof/>
          <w:sz w:val="28"/>
          <w:szCs w:val="28"/>
        </w:rPr>
        <w:t>Органы кровообращения</w:t>
      </w:r>
    </w:p>
    <w:p w:rsidR="002547B1" w:rsidRPr="002C4659" w:rsidRDefault="002547B1" w:rsidP="00121C52">
      <w:pPr>
        <w:widowControl w:val="0"/>
        <w:spacing w:line="360" w:lineRule="auto"/>
        <w:ind w:firstLine="709"/>
        <w:jc w:val="both"/>
        <w:rPr>
          <w:noProof/>
          <w:sz w:val="28"/>
          <w:szCs w:val="28"/>
        </w:rPr>
      </w:pPr>
    </w:p>
    <w:p w:rsidR="003C2200" w:rsidRPr="002C4659" w:rsidRDefault="003C2200" w:rsidP="00121C52">
      <w:pPr>
        <w:widowControl w:val="0"/>
        <w:spacing w:line="360" w:lineRule="auto"/>
        <w:ind w:firstLine="709"/>
        <w:jc w:val="both"/>
        <w:rPr>
          <w:noProof/>
          <w:sz w:val="28"/>
          <w:szCs w:val="28"/>
        </w:rPr>
      </w:pPr>
      <w:r w:rsidRPr="002C4659">
        <w:rPr>
          <w:noProof/>
          <w:sz w:val="28"/>
          <w:szCs w:val="28"/>
        </w:rPr>
        <w:t xml:space="preserve">При осмотре области сердца сердечный горб не определяется. Верхушечный толчок находится в 5 межреберье на </w:t>
      </w:r>
      <w:smartTag w:uri="urn:schemas-microsoft-com:office:smarttags" w:element="metricconverter">
        <w:smartTagPr>
          <w:attr w:name="ProductID" w:val="1 см"/>
        </w:smartTagPr>
        <w:r w:rsidRPr="002C4659">
          <w:rPr>
            <w:noProof/>
            <w:sz w:val="28"/>
            <w:szCs w:val="28"/>
          </w:rPr>
          <w:t>1 см</w:t>
        </w:r>
      </w:smartTag>
      <w:r w:rsidRPr="002C4659">
        <w:rPr>
          <w:noProof/>
          <w:sz w:val="28"/>
          <w:szCs w:val="28"/>
        </w:rPr>
        <w:t xml:space="preserve"> кнутри от левой среднеключичной линии. Нормальной ширины, высоты и силы. Сердечный толчок и другие патологические пульсации не определяются. Границы относительной тупости сердца: левая –</w:t>
      </w:r>
      <w:r w:rsidR="00645110" w:rsidRPr="002C4659">
        <w:rPr>
          <w:noProof/>
          <w:sz w:val="28"/>
          <w:szCs w:val="28"/>
        </w:rPr>
        <w:t xml:space="preserve"> 5 межреберье, на </w:t>
      </w:r>
      <w:smartTag w:uri="urn:schemas-microsoft-com:office:smarttags" w:element="metricconverter">
        <w:smartTagPr>
          <w:attr w:name="ProductID" w:val="1,5 см"/>
        </w:smartTagPr>
        <w:r w:rsidR="00645110" w:rsidRPr="002C4659">
          <w:rPr>
            <w:noProof/>
            <w:sz w:val="28"/>
            <w:szCs w:val="28"/>
          </w:rPr>
          <w:t>1,5 см</w:t>
        </w:r>
      </w:smartTag>
      <w:r w:rsidR="00645110" w:rsidRPr="002C4659">
        <w:rPr>
          <w:noProof/>
          <w:sz w:val="28"/>
          <w:szCs w:val="28"/>
        </w:rPr>
        <w:t xml:space="preserve"> кнаружи от левой среднеключичной линии, верхняя – 3 межреберье, правая – на </w:t>
      </w:r>
      <w:smartTag w:uri="urn:schemas-microsoft-com:office:smarttags" w:element="metricconverter">
        <w:smartTagPr>
          <w:attr w:name="ProductID" w:val="1 см"/>
        </w:smartTagPr>
        <w:r w:rsidR="00645110" w:rsidRPr="002C4659">
          <w:rPr>
            <w:noProof/>
            <w:sz w:val="28"/>
            <w:szCs w:val="28"/>
          </w:rPr>
          <w:t>1 см</w:t>
        </w:r>
      </w:smartTag>
      <w:r w:rsidR="00645110" w:rsidRPr="002C4659">
        <w:rPr>
          <w:noProof/>
          <w:sz w:val="28"/>
          <w:szCs w:val="28"/>
        </w:rPr>
        <w:t xml:space="preserve"> кнаружи от правого края грудины в 4 межреберье. Поперечник сердца – </w:t>
      </w:r>
      <w:smartTag w:uri="urn:schemas-microsoft-com:office:smarttags" w:element="metricconverter">
        <w:smartTagPr>
          <w:attr w:name="ProductID" w:val="12,5 см"/>
        </w:smartTagPr>
        <w:r w:rsidR="00645110" w:rsidRPr="002C4659">
          <w:rPr>
            <w:noProof/>
            <w:sz w:val="28"/>
            <w:szCs w:val="28"/>
          </w:rPr>
          <w:t>12,5 см</w:t>
        </w:r>
      </w:smartTag>
      <w:r w:rsidR="00645110" w:rsidRPr="002C4659">
        <w:rPr>
          <w:noProof/>
          <w:sz w:val="28"/>
          <w:szCs w:val="28"/>
        </w:rPr>
        <w:t xml:space="preserve">. ширина сосудистого пучка – </w:t>
      </w:r>
      <w:smartTag w:uri="urn:schemas-microsoft-com:office:smarttags" w:element="metricconverter">
        <w:smartTagPr>
          <w:attr w:name="ProductID" w:val="5 см"/>
        </w:smartTagPr>
        <w:r w:rsidR="00645110" w:rsidRPr="002C4659">
          <w:rPr>
            <w:noProof/>
            <w:sz w:val="28"/>
            <w:szCs w:val="28"/>
          </w:rPr>
          <w:t>5 см</w:t>
        </w:r>
      </w:smartTag>
      <w:r w:rsidR="00645110" w:rsidRPr="002C4659">
        <w:rPr>
          <w:noProof/>
          <w:sz w:val="28"/>
          <w:szCs w:val="28"/>
        </w:rPr>
        <w:t xml:space="preserve">. Конфигурация сердца нормальная. Границы абсолютной тупости сердца: левая – на </w:t>
      </w:r>
      <w:smartTag w:uri="urn:schemas-microsoft-com:office:smarttags" w:element="metricconverter">
        <w:smartTagPr>
          <w:attr w:name="ProductID" w:val="1 см"/>
        </w:smartTagPr>
        <w:r w:rsidR="00645110" w:rsidRPr="002C4659">
          <w:rPr>
            <w:noProof/>
            <w:sz w:val="28"/>
            <w:szCs w:val="28"/>
          </w:rPr>
          <w:t>1 см</w:t>
        </w:r>
      </w:smartTag>
      <w:r w:rsidR="00645110" w:rsidRPr="002C4659">
        <w:rPr>
          <w:noProof/>
          <w:sz w:val="28"/>
          <w:szCs w:val="28"/>
        </w:rPr>
        <w:t xml:space="preserve"> кнутри от левой границы относительной тупости, верхняя – 4 межреберье, правая – по левому краю грудины. Тоны сердца звучные, ритмичные</w:t>
      </w:r>
      <w:r w:rsidR="00481112" w:rsidRPr="002C4659">
        <w:rPr>
          <w:noProof/>
          <w:sz w:val="28"/>
          <w:szCs w:val="28"/>
        </w:rPr>
        <w:t>. Выслушивается 2 тона. При аускультации митрального и трехстворчатого клапана 1 тон преобладает над 2, тон не изменен, шумы не выслушиваются. При аускультации аортального и пульмонального клапана 2 тон преобладает над 1, тон не изменен, шумы не выслушиваются.</w:t>
      </w:r>
      <w:r w:rsidR="00645110" w:rsidRPr="002C4659">
        <w:rPr>
          <w:noProof/>
          <w:sz w:val="28"/>
          <w:szCs w:val="28"/>
        </w:rPr>
        <w:t xml:space="preserve"> </w:t>
      </w:r>
      <w:r w:rsidR="00481112" w:rsidRPr="002C4659">
        <w:rPr>
          <w:noProof/>
          <w:sz w:val="28"/>
          <w:szCs w:val="28"/>
        </w:rPr>
        <w:t>Ч</w:t>
      </w:r>
      <w:r w:rsidR="00645110" w:rsidRPr="002C4659">
        <w:rPr>
          <w:noProof/>
          <w:sz w:val="28"/>
          <w:szCs w:val="28"/>
        </w:rPr>
        <w:t>астота сердечных сокращений – 80 ударов в минуту.</w:t>
      </w:r>
      <w:r w:rsidR="00481112" w:rsidRPr="002C4659">
        <w:rPr>
          <w:noProof/>
          <w:sz w:val="28"/>
          <w:szCs w:val="28"/>
        </w:rPr>
        <w:t xml:space="preserve"> Артерии на конечностях и шеи не видны. Артериальная стенка эластичная, ровная, уплотнений не содержит, легко сжимается. Пульсация на артериях нормальная, симметричная. Пульсация дуги аорты слабая, </w:t>
      </w:r>
      <w:r w:rsidR="008C1E82" w:rsidRPr="002C4659">
        <w:rPr>
          <w:noProof/>
          <w:sz w:val="28"/>
          <w:szCs w:val="28"/>
        </w:rPr>
        <w:t>пульсация брюшной аорты не определяется. При аускультации аорты, артерий шеи шумы отсутствуют.</w:t>
      </w:r>
      <w:r w:rsidR="00121C52" w:rsidRPr="002C4659">
        <w:rPr>
          <w:noProof/>
          <w:sz w:val="28"/>
          <w:szCs w:val="28"/>
        </w:rPr>
        <w:t xml:space="preserve"> </w:t>
      </w:r>
      <w:r w:rsidR="008C1E82" w:rsidRPr="002C4659">
        <w:rPr>
          <w:noProof/>
          <w:sz w:val="28"/>
          <w:szCs w:val="28"/>
        </w:rPr>
        <w:t xml:space="preserve">Пульс на лучевых артериях ритмичный 80 ударов в минуту, одинаковый на обеих руках, </w:t>
      </w:r>
      <w:r w:rsidR="00326938" w:rsidRPr="002C4659">
        <w:rPr>
          <w:noProof/>
          <w:sz w:val="28"/>
          <w:szCs w:val="28"/>
        </w:rPr>
        <w:t>повышенного</w:t>
      </w:r>
      <w:r w:rsidR="008C1E82" w:rsidRPr="002C4659">
        <w:rPr>
          <w:noProof/>
          <w:sz w:val="28"/>
          <w:szCs w:val="28"/>
        </w:rPr>
        <w:t xml:space="preserve"> наполнения и </w:t>
      </w:r>
      <w:r w:rsidR="008C1E82" w:rsidRPr="002C4659">
        <w:rPr>
          <w:noProof/>
          <w:sz w:val="28"/>
          <w:szCs w:val="28"/>
        </w:rPr>
        <w:lastRenderedPageBreak/>
        <w:t>напряжения. Артериальное давление на левой руке 110/60 мм рт. ст, на правой руке 110/60. Вены</w:t>
      </w:r>
      <w:r w:rsidR="00121C52" w:rsidRPr="002C4659">
        <w:rPr>
          <w:noProof/>
          <w:sz w:val="28"/>
          <w:szCs w:val="28"/>
        </w:rPr>
        <w:t xml:space="preserve"> </w:t>
      </w:r>
      <w:r w:rsidR="008C1E82" w:rsidRPr="002C4659">
        <w:rPr>
          <w:noProof/>
          <w:sz w:val="28"/>
          <w:szCs w:val="28"/>
        </w:rPr>
        <w:t>конечностей умеренно выражены, не набухши, без узловатости. Вены шей, груди, передней брюшной стенки не видны. Пальпаторно мягкие, безболезненные.</w:t>
      </w:r>
    </w:p>
    <w:p w:rsidR="00CE7D0F" w:rsidRPr="002C4659" w:rsidRDefault="00CE7D0F" w:rsidP="00121C52">
      <w:pPr>
        <w:widowControl w:val="0"/>
        <w:spacing w:line="360" w:lineRule="auto"/>
        <w:ind w:firstLine="709"/>
        <w:jc w:val="both"/>
        <w:rPr>
          <w:noProof/>
          <w:sz w:val="28"/>
          <w:szCs w:val="28"/>
        </w:rPr>
      </w:pPr>
    </w:p>
    <w:p w:rsidR="00CE7D0F" w:rsidRPr="002C4659" w:rsidRDefault="002547B1" w:rsidP="00121C52">
      <w:pPr>
        <w:widowControl w:val="0"/>
        <w:spacing w:line="360" w:lineRule="auto"/>
        <w:ind w:firstLine="709"/>
        <w:jc w:val="both"/>
        <w:rPr>
          <w:noProof/>
          <w:sz w:val="28"/>
          <w:szCs w:val="28"/>
        </w:rPr>
      </w:pPr>
      <w:r w:rsidRPr="002C4659">
        <w:rPr>
          <w:noProof/>
          <w:sz w:val="28"/>
          <w:szCs w:val="28"/>
        </w:rPr>
        <w:t>Органы пищеварения</w:t>
      </w:r>
    </w:p>
    <w:p w:rsidR="002547B1" w:rsidRPr="002C4659" w:rsidRDefault="002547B1" w:rsidP="00121C52">
      <w:pPr>
        <w:widowControl w:val="0"/>
        <w:spacing w:line="360" w:lineRule="auto"/>
        <w:ind w:firstLine="709"/>
        <w:jc w:val="both"/>
        <w:rPr>
          <w:noProof/>
          <w:sz w:val="28"/>
          <w:szCs w:val="28"/>
        </w:rPr>
      </w:pPr>
    </w:p>
    <w:p w:rsidR="00A03565" w:rsidRPr="002C4659" w:rsidRDefault="00CE7D0F" w:rsidP="00121C52">
      <w:pPr>
        <w:widowControl w:val="0"/>
        <w:spacing w:line="360" w:lineRule="auto"/>
        <w:ind w:firstLine="709"/>
        <w:jc w:val="both"/>
        <w:rPr>
          <w:noProof/>
          <w:sz w:val="28"/>
          <w:szCs w:val="28"/>
        </w:rPr>
      </w:pPr>
      <w:r w:rsidRPr="002C4659">
        <w:rPr>
          <w:noProof/>
          <w:sz w:val="28"/>
          <w:szCs w:val="28"/>
        </w:rPr>
        <w:t>При осмотре полости рта обнаружено. Зубы санированы. Десна розовые, чистые. Язык влажный чистый. Сосочки выражены обычно. Зев не изменен. Миндалины не увеличены, розового цвета. Задняя стенка глотки чистая, розовая. Глотание свободное. Живот не увел</w:t>
      </w:r>
      <w:r w:rsidR="00C838F2" w:rsidRPr="002C4659">
        <w:rPr>
          <w:noProof/>
          <w:sz w:val="28"/>
          <w:szCs w:val="28"/>
        </w:rPr>
        <w:t xml:space="preserve">ичен, правильной формы. Пупок втянут. При поверхностной пальпации живот мягкий, безболезненный во всех отделах, патологический напряжений мышц нет. Опухоли и грыжи не пальпируются. Свободная жидкость в брюшной полости не определяется. </w:t>
      </w:r>
      <w:r w:rsidR="002935F3" w:rsidRPr="002C4659">
        <w:rPr>
          <w:noProof/>
          <w:sz w:val="28"/>
          <w:szCs w:val="28"/>
        </w:rPr>
        <w:t>При аускультации живота выслушиваются перистальтические шумы. Сигмовидная кишка пальпируется в виде</w:t>
      </w:r>
      <w:r w:rsidR="00121C52" w:rsidRPr="002C4659">
        <w:rPr>
          <w:noProof/>
          <w:sz w:val="28"/>
          <w:szCs w:val="28"/>
        </w:rPr>
        <w:t xml:space="preserve"> </w:t>
      </w:r>
      <w:r w:rsidR="002935F3" w:rsidRPr="002C4659">
        <w:rPr>
          <w:noProof/>
          <w:sz w:val="28"/>
          <w:szCs w:val="28"/>
        </w:rPr>
        <w:t xml:space="preserve">цилиндра, диаметром </w:t>
      </w:r>
      <w:smartTag w:uri="urn:schemas-microsoft-com:office:smarttags" w:element="metricconverter">
        <w:smartTagPr>
          <w:attr w:name="ProductID" w:val="2 см"/>
        </w:smartTagPr>
        <w:r w:rsidR="002935F3" w:rsidRPr="002C4659">
          <w:rPr>
            <w:noProof/>
            <w:sz w:val="28"/>
            <w:szCs w:val="28"/>
          </w:rPr>
          <w:t>2 см</w:t>
        </w:r>
      </w:smartTag>
      <w:r w:rsidR="002935F3" w:rsidRPr="002C4659">
        <w:rPr>
          <w:noProof/>
          <w:sz w:val="28"/>
          <w:szCs w:val="28"/>
        </w:rPr>
        <w:t xml:space="preserve">, мягко-эластичной консистенции, безболезненная, подвижная, не урчащая. Слепая кишка пальпируется в виде цилиндра, диаметром </w:t>
      </w:r>
      <w:smartTag w:uri="urn:schemas-microsoft-com:office:smarttags" w:element="metricconverter">
        <w:smartTagPr>
          <w:attr w:name="ProductID" w:val="4 см"/>
        </w:smartTagPr>
        <w:r w:rsidR="002935F3" w:rsidRPr="002C4659">
          <w:rPr>
            <w:noProof/>
            <w:sz w:val="28"/>
            <w:szCs w:val="28"/>
          </w:rPr>
          <w:t>4 см</w:t>
        </w:r>
      </w:smartTag>
      <w:r w:rsidR="002935F3" w:rsidRPr="002C4659">
        <w:rPr>
          <w:noProof/>
          <w:sz w:val="28"/>
          <w:szCs w:val="28"/>
        </w:rPr>
        <w:t>,</w:t>
      </w:r>
      <w:r w:rsidR="00A03565" w:rsidRPr="002C4659">
        <w:rPr>
          <w:noProof/>
          <w:sz w:val="28"/>
          <w:szCs w:val="28"/>
        </w:rPr>
        <w:t xml:space="preserve"> мягко-эластичной консистенции</w:t>
      </w:r>
      <w:r w:rsidR="002935F3" w:rsidRPr="002C4659">
        <w:rPr>
          <w:noProof/>
          <w:sz w:val="28"/>
          <w:szCs w:val="28"/>
        </w:rPr>
        <w:t xml:space="preserve"> гладкая, безболезненная, урчащая, не подвижная. </w:t>
      </w:r>
      <w:r w:rsidR="00A03565" w:rsidRPr="002C4659">
        <w:rPr>
          <w:noProof/>
          <w:sz w:val="28"/>
          <w:szCs w:val="28"/>
        </w:rPr>
        <w:t>Восходящая и нисходящая</w:t>
      </w:r>
      <w:r w:rsidR="00121C52" w:rsidRPr="002C4659">
        <w:rPr>
          <w:noProof/>
          <w:sz w:val="28"/>
          <w:szCs w:val="28"/>
        </w:rPr>
        <w:t xml:space="preserve"> </w:t>
      </w:r>
      <w:r w:rsidR="00A03565" w:rsidRPr="002C4659">
        <w:rPr>
          <w:noProof/>
          <w:sz w:val="28"/>
          <w:szCs w:val="28"/>
        </w:rPr>
        <w:t xml:space="preserve">части ободочной кишки пальпируются в виде цилиндра, диаметром </w:t>
      </w:r>
      <w:smartTag w:uri="urn:schemas-microsoft-com:office:smarttags" w:element="metricconverter">
        <w:smartTagPr>
          <w:attr w:name="ProductID" w:val="3 см"/>
        </w:smartTagPr>
        <w:r w:rsidR="00A03565" w:rsidRPr="002C4659">
          <w:rPr>
            <w:noProof/>
            <w:sz w:val="28"/>
            <w:szCs w:val="28"/>
          </w:rPr>
          <w:t>3 см</w:t>
        </w:r>
      </w:smartTag>
      <w:r w:rsidR="00A03565" w:rsidRPr="002C4659">
        <w:rPr>
          <w:noProof/>
          <w:sz w:val="28"/>
          <w:szCs w:val="28"/>
        </w:rPr>
        <w:t>, безболезненные, не урчащие, неподвижные.</w:t>
      </w:r>
      <w:r w:rsidR="00121C52" w:rsidRPr="002C4659">
        <w:rPr>
          <w:noProof/>
          <w:sz w:val="28"/>
          <w:szCs w:val="28"/>
        </w:rPr>
        <w:t xml:space="preserve"> </w:t>
      </w:r>
      <w:r w:rsidR="00A03565" w:rsidRPr="002C4659">
        <w:rPr>
          <w:noProof/>
          <w:sz w:val="28"/>
          <w:szCs w:val="28"/>
        </w:rPr>
        <w:t>Поперечно – ободочная кишка пальпируется в форме цилиндра,</w:t>
      </w:r>
      <w:r w:rsidR="00121C52" w:rsidRPr="002C4659">
        <w:rPr>
          <w:noProof/>
          <w:sz w:val="28"/>
          <w:szCs w:val="28"/>
        </w:rPr>
        <w:t xml:space="preserve"> </w:t>
      </w:r>
      <w:r w:rsidR="00A03565" w:rsidRPr="002C4659">
        <w:rPr>
          <w:noProof/>
          <w:sz w:val="28"/>
          <w:szCs w:val="28"/>
        </w:rPr>
        <w:t xml:space="preserve">диаметром </w:t>
      </w:r>
      <w:smartTag w:uri="urn:schemas-microsoft-com:office:smarttags" w:element="metricconverter">
        <w:smartTagPr>
          <w:attr w:name="ProductID" w:val="3 см"/>
        </w:smartTagPr>
        <w:r w:rsidR="00A03565" w:rsidRPr="002C4659">
          <w:rPr>
            <w:noProof/>
            <w:sz w:val="28"/>
            <w:szCs w:val="28"/>
          </w:rPr>
          <w:t>3 см</w:t>
        </w:r>
      </w:smartTag>
      <w:r w:rsidR="00A03565" w:rsidRPr="002C4659">
        <w:rPr>
          <w:noProof/>
          <w:sz w:val="28"/>
          <w:szCs w:val="28"/>
        </w:rPr>
        <w:t xml:space="preserve">, безболезненная, гладкая. Расположена на </w:t>
      </w:r>
      <w:smartTag w:uri="urn:schemas-microsoft-com:office:smarttags" w:element="metricconverter">
        <w:smartTagPr>
          <w:attr w:name="ProductID" w:val="2 см"/>
        </w:smartTagPr>
        <w:r w:rsidR="00A03565" w:rsidRPr="002C4659">
          <w:rPr>
            <w:noProof/>
            <w:sz w:val="28"/>
            <w:szCs w:val="28"/>
          </w:rPr>
          <w:t>2 см</w:t>
        </w:r>
      </w:smartTag>
      <w:r w:rsidR="00A03565" w:rsidRPr="002C4659">
        <w:rPr>
          <w:noProof/>
          <w:sz w:val="28"/>
          <w:szCs w:val="28"/>
        </w:rPr>
        <w:t xml:space="preserve"> ниже большой кривизны желудка. Червеобразный отросток не пальпируется, область пальпации безболезненная.</w:t>
      </w:r>
      <w:r w:rsidR="00121C52" w:rsidRPr="002C4659">
        <w:rPr>
          <w:noProof/>
          <w:sz w:val="28"/>
          <w:szCs w:val="28"/>
        </w:rPr>
        <w:t xml:space="preserve"> </w:t>
      </w:r>
      <w:r w:rsidR="00A03565" w:rsidRPr="002C4659">
        <w:rPr>
          <w:noProof/>
          <w:sz w:val="28"/>
          <w:szCs w:val="28"/>
        </w:rPr>
        <w:t xml:space="preserve">Нижняя граница желудка на </w:t>
      </w:r>
      <w:smartTag w:uri="urn:schemas-microsoft-com:office:smarttags" w:element="metricconverter">
        <w:smartTagPr>
          <w:attr w:name="ProductID" w:val="2 см"/>
        </w:smartTagPr>
        <w:r w:rsidR="00A03565" w:rsidRPr="002C4659">
          <w:rPr>
            <w:noProof/>
            <w:sz w:val="28"/>
            <w:szCs w:val="28"/>
          </w:rPr>
          <w:t>2 см</w:t>
        </w:r>
      </w:smartTag>
      <w:r w:rsidR="00A03565" w:rsidRPr="002C4659">
        <w:rPr>
          <w:noProof/>
          <w:sz w:val="28"/>
          <w:szCs w:val="28"/>
        </w:rPr>
        <w:t xml:space="preserve"> выше пупка.</w:t>
      </w:r>
      <w:r w:rsidR="008D220A" w:rsidRPr="002C4659">
        <w:rPr>
          <w:noProof/>
          <w:sz w:val="28"/>
          <w:szCs w:val="28"/>
        </w:rPr>
        <w:t xml:space="preserve"> При пальпации большая кривизна мягкая, эластичная, безболезненная. Перкуторные размеры печени составляют по среднеключичной линии – </w:t>
      </w:r>
      <w:smartTag w:uri="urn:schemas-microsoft-com:office:smarttags" w:element="metricconverter">
        <w:smartTagPr>
          <w:attr w:name="ProductID" w:val="10 см"/>
        </w:smartTagPr>
        <w:r w:rsidR="008D220A" w:rsidRPr="002C4659">
          <w:rPr>
            <w:noProof/>
            <w:sz w:val="28"/>
            <w:szCs w:val="28"/>
          </w:rPr>
          <w:t>10 см</w:t>
        </w:r>
      </w:smartTag>
      <w:r w:rsidR="008D220A" w:rsidRPr="002C4659">
        <w:rPr>
          <w:noProof/>
          <w:sz w:val="28"/>
          <w:szCs w:val="28"/>
        </w:rPr>
        <w:t xml:space="preserve">, по средней линии – </w:t>
      </w:r>
      <w:smartTag w:uri="urn:schemas-microsoft-com:office:smarttags" w:element="metricconverter">
        <w:smartTagPr>
          <w:attr w:name="ProductID" w:val="9 см"/>
        </w:smartTagPr>
        <w:r w:rsidR="008D220A" w:rsidRPr="002C4659">
          <w:rPr>
            <w:noProof/>
            <w:sz w:val="28"/>
            <w:szCs w:val="28"/>
          </w:rPr>
          <w:t>9 см</w:t>
        </w:r>
      </w:smartTag>
      <w:r w:rsidR="008D220A" w:rsidRPr="002C4659">
        <w:rPr>
          <w:noProof/>
          <w:sz w:val="28"/>
          <w:szCs w:val="28"/>
        </w:rPr>
        <w:t xml:space="preserve">, по левой реберной дуге </w:t>
      </w:r>
      <w:smartTag w:uri="urn:schemas-microsoft-com:office:smarttags" w:element="metricconverter">
        <w:smartTagPr>
          <w:attr w:name="ProductID" w:val="8 см"/>
        </w:smartTagPr>
        <w:r w:rsidR="008D220A" w:rsidRPr="002C4659">
          <w:rPr>
            <w:noProof/>
            <w:sz w:val="28"/>
            <w:szCs w:val="28"/>
          </w:rPr>
          <w:t>8 см</w:t>
        </w:r>
      </w:smartTag>
      <w:r w:rsidR="008D220A" w:rsidRPr="002C4659">
        <w:rPr>
          <w:noProof/>
          <w:sz w:val="28"/>
          <w:szCs w:val="28"/>
        </w:rPr>
        <w:t>. Печень не пальпируется</w:t>
      </w:r>
      <w:r w:rsidR="0091500D" w:rsidRPr="002C4659">
        <w:rPr>
          <w:noProof/>
          <w:sz w:val="28"/>
          <w:szCs w:val="28"/>
        </w:rPr>
        <w:t>, область пальпации безболезненная</w:t>
      </w:r>
      <w:r w:rsidR="008D220A" w:rsidRPr="002C4659">
        <w:rPr>
          <w:noProof/>
          <w:sz w:val="28"/>
          <w:szCs w:val="28"/>
        </w:rPr>
        <w:t>. Желчный пузырь не пальпируется</w:t>
      </w:r>
      <w:r w:rsidR="0091500D" w:rsidRPr="002C4659">
        <w:rPr>
          <w:noProof/>
          <w:sz w:val="28"/>
          <w:szCs w:val="28"/>
        </w:rPr>
        <w:t>, область пальпации безболезненная</w:t>
      </w:r>
      <w:r w:rsidR="008D220A" w:rsidRPr="002C4659">
        <w:rPr>
          <w:noProof/>
          <w:sz w:val="28"/>
          <w:szCs w:val="28"/>
        </w:rPr>
        <w:t>.</w:t>
      </w:r>
      <w:r w:rsidR="00121C52" w:rsidRPr="002C4659">
        <w:rPr>
          <w:noProof/>
          <w:sz w:val="28"/>
          <w:szCs w:val="28"/>
        </w:rPr>
        <w:t xml:space="preserve"> </w:t>
      </w:r>
      <w:r w:rsidR="008D220A" w:rsidRPr="002C4659">
        <w:rPr>
          <w:noProof/>
          <w:sz w:val="28"/>
          <w:szCs w:val="28"/>
        </w:rPr>
        <w:lastRenderedPageBreak/>
        <w:t>Симптом</w:t>
      </w:r>
      <w:r w:rsidR="00121C52" w:rsidRPr="002C4659">
        <w:rPr>
          <w:noProof/>
          <w:sz w:val="28"/>
          <w:szCs w:val="28"/>
        </w:rPr>
        <w:t xml:space="preserve"> </w:t>
      </w:r>
      <w:r w:rsidR="0091500D" w:rsidRPr="002C4659">
        <w:rPr>
          <w:noProof/>
          <w:sz w:val="28"/>
          <w:szCs w:val="28"/>
        </w:rPr>
        <w:t>Курвуазье, Керра, Грекова-Ортнера</w:t>
      </w:r>
      <w:r w:rsidR="00121C52" w:rsidRPr="002C4659">
        <w:rPr>
          <w:noProof/>
          <w:sz w:val="28"/>
          <w:szCs w:val="28"/>
        </w:rPr>
        <w:t xml:space="preserve"> </w:t>
      </w:r>
      <w:r w:rsidR="0091500D" w:rsidRPr="002C4659">
        <w:rPr>
          <w:noProof/>
          <w:sz w:val="28"/>
          <w:szCs w:val="28"/>
        </w:rPr>
        <w:t>отрицательные. Поджелудочная железа не пальпируется, область пальпации безболезненная.</w:t>
      </w:r>
    </w:p>
    <w:p w:rsidR="0051314F" w:rsidRPr="002C4659" w:rsidRDefault="0051314F" w:rsidP="00121C52">
      <w:pPr>
        <w:widowControl w:val="0"/>
        <w:spacing w:line="360" w:lineRule="auto"/>
        <w:ind w:firstLine="709"/>
        <w:jc w:val="both"/>
        <w:rPr>
          <w:noProof/>
          <w:sz w:val="28"/>
          <w:szCs w:val="28"/>
        </w:rPr>
      </w:pPr>
    </w:p>
    <w:p w:rsidR="0091500D" w:rsidRPr="002C4659" w:rsidRDefault="002547B1" w:rsidP="00121C52">
      <w:pPr>
        <w:widowControl w:val="0"/>
        <w:spacing w:line="360" w:lineRule="auto"/>
        <w:ind w:firstLine="709"/>
        <w:jc w:val="both"/>
        <w:rPr>
          <w:noProof/>
          <w:sz w:val="28"/>
          <w:szCs w:val="28"/>
        </w:rPr>
      </w:pPr>
      <w:r w:rsidRPr="002C4659">
        <w:rPr>
          <w:noProof/>
          <w:sz w:val="28"/>
          <w:szCs w:val="28"/>
        </w:rPr>
        <w:t>Органы кроветворения</w:t>
      </w:r>
    </w:p>
    <w:p w:rsidR="002547B1" w:rsidRPr="002C4659" w:rsidRDefault="002547B1" w:rsidP="00121C52">
      <w:pPr>
        <w:widowControl w:val="0"/>
        <w:spacing w:line="360" w:lineRule="auto"/>
        <w:ind w:firstLine="709"/>
        <w:jc w:val="both"/>
        <w:rPr>
          <w:noProof/>
          <w:sz w:val="28"/>
          <w:szCs w:val="28"/>
        </w:rPr>
      </w:pPr>
    </w:p>
    <w:p w:rsidR="0091500D" w:rsidRPr="002C4659" w:rsidRDefault="0091500D" w:rsidP="00121C52">
      <w:pPr>
        <w:widowControl w:val="0"/>
        <w:spacing w:line="360" w:lineRule="auto"/>
        <w:ind w:firstLine="709"/>
        <w:jc w:val="both"/>
        <w:rPr>
          <w:noProof/>
          <w:sz w:val="28"/>
          <w:szCs w:val="28"/>
        </w:rPr>
      </w:pPr>
      <w:r w:rsidRPr="002C4659">
        <w:rPr>
          <w:noProof/>
          <w:sz w:val="28"/>
          <w:szCs w:val="28"/>
        </w:rPr>
        <w:t xml:space="preserve">Перкуторные размеры селезенки: длинник – 7см, поперечник – </w:t>
      </w:r>
      <w:smartTag w:uri="urn:schemas-microsoft-com:office:smarttags" w:element="metricconverter">
        <w:smartTagPr>
          <w:attr w:name="ProductID" w:val="5 см"/>
        </w:smartTagPr>
        <w:r w:rsidRPr="002C4659">
          <w:rPr>
            <w:noProof/>
            <w:sz w:val="28"/>
            <w:szCs w:val="28"/>
          </w:rPr>
          <w:t>5 см</w:t>
        </w:r>
      </w:smartTag>
      <w:r w:rsidRPr="002C4659">
        <w:rPr>
          <w:noProof/>
          <w:sz w:val="28"/>
          <w:szCs w:val="28"/>
        </w:rPr>
        <w:t>. Край селезенки не пальпируется, область пальпации безболезненная.</w:t>
      </w:r>
    </w:p>
    <w:p w:rsidR="0091500D" w:rsidRPr="002C4659" w:rsidRDefault="0091500D" w:rsidP="00121C52">
      <w:pPr>
        <w:widowControl w:val="0"/>
        <w:spacing w:line="360" w:lineRule="auto"/>
        <w:ind w:firstLine="709"/>
        <w:jc w:val="both"/>
        <w:rPr>
          <w:noProof/>
          <w:sz w:val="28"/>
          <w:szCs w:val="28"/>
        </w:rPr>
      </w:pPr>
    </w:p>
    <w:p w:rsidR="0091500D" w:rsidRPr="002C4659" w:rsidRDefault="002547B1" w:rsidP="00121C52">
      <w:pPr>
        <w:widowControl w:val="0"/>
        <w:spacing w:line="360" w:lineRule="auto"/>
        <w:ind w:firstLine="709"/>
        <w:jc w:val="both"/>
        <w:rPr>
          <w:noProof/>
          <w:sz w:val="28"/>
          <w:szCs w:val="28"/>
        </w:rPr>
      </w:pPr>
      <w:r w:rsidRPr="002C4659">
        <w:rPr>
          <w:noProof/>
          <w:sz w:val="28"/>
          <w:szCs w:val="28"/>
        </w:rPr>
        <w:t>Органы мочевыделения</w:t>
      </w:r>
    </w:p>
    <w:p w:rsidR="002547B1" w:rsidRPr="002C4659" w:rsidRDefault="002547B1" w:rsidP="00121C52">
      <w:pPr>
        <w:widowControl w:val="0"/>
        <w:spacing w:line="360" w:lineRule="auto"/>
        <w:ind w:firstLine="709"/>
        <w:jc w:val="both"/>
        <w:rPr>
          <w:noProof/>
          <w:sz w:val="28"/>
          <w:szCs w:val="28"/>
        </w:rPr>
      </w:pPr>
    </w:p>
    <w:p w:rsidR="00AC552A" w:rsidRPr="002C4659" w:rsidRDefault="00AC552A" w:rsidP="00121C52">
      <w:pPr>
        <w:widowControl w:val="0"/>
        <w:spacing w:line="360" w:lineRule="auto"/>
        <w:ind w:firstLine="709"/>
        <w:jc w:val="both"/>
        <w:rPr>
          <w:noProof/>
          <w:sz w:val="28"/>
          <w:szCs w:val="28"/>
        </w:rPr>
      </w:pPr>
      <w:r w:rsidRPr="002C4659">
        <w:rPr>
          <w:noProof/>
          <w:sz w:val="28"/>
          <w:szCs w:val="28"/>
        </w:rPr>
        <w:t>Область почек не изменена. Почки не пальпируются, область пальпации безболезненная. Поколачивание в поясничной области безболезненно. Мочевой пузырь перкуторно не выходит из-за лонного сочленения, не пальпируется. Болезненности в области верхних и нижних мочеточниковых точках нет.</w:t>
      </w:r>
    </w:p>
    <w:p w:rsidR="00AC552A" w:rsidRPr="002C4659" w:rsidRDefault="00AC552A" w:rsidP="00121C52">
      <w:pPr>
        <w:widowControl w:val="0"/>
        <w:spacing w:line="360" w:lineRule="auto"/>
        <w:ind w:firstLine="709"/>
        <w:jc w:val="both"/>
        <w:rPr>
          <w:noProof/>
          <w:sz w:val="28"/>
          <w:szCs w:val="28"/>
        </w:rPr>
      </w:pPr>
    </w:p>
    <w:p w:rsidR="00AC552A" w:rsidRPr="002C4659" w:rsidRDefault="002547B1" w:rsidP="00121C52">
      <w:pPr>
        <w:widowControl w:val="0"/>
        <w:spacing w:line="360" w:lineRule="auto"/>
        <w:ind w:firstLine="709"/>
        <w:jc w:val="both"/>
        <w:rPr>
          <w:noProof/>
          <w:sz w:val="28"/>
          <w:szCs w:val="28"/>
        </w:rPr>
      </w:pPr>
      <w:r w:rsidRPr="002C4659">
        <w:rPr>
          <w:noProof/>
          <w:sz w:val="28"/>
          <w:szCs w:val="28"/>
        </w:rPr>
        <w:t>Половая система</w:t>
      </w:r>
    </w:p>
    <w:p w:rsidR="002547B1" w:rsidRPr="002C4659" w:rsidRDefault="002547B1" w:rsidP="00121C52">
      <w:pPr>
        <w:widowControl w:val="0"/>
        <w:spacing w:line="360" w:lineRule="auto"/>
        <w:ind w:firstLine="709"/>
        <w:jc w:val="both"/>
        <w:rPr>
          <w:noProof/>
          <w:sz w:val="28"/>
          <w:szCs w:val="28"/>
        </w:rPr>
      </w:pPr>
    </w:p>
    <w:p w:rsidR="00AC552A" w:rsidRPr="002C4659" w:rsidRDefault="00AC552A" w:rsidP="00121C52">
      <w:pPr>
        <w:widowControl w:val="0"/>
        <w:spacing w:line="360" w:lineRule="auto"/>
        <w:ind w:firstLine="709"/>
        <w:jc w:val="both"/>
        <w:rPr>
          <w:noProof/>
          <w:sz w:val="28"/>
          <w:szCs w:val="28"/>
        </w:rPr>
      </w:pPr>
      <w:r w:rsidRPr="002C4659">
        <w:rPr>
          <w:noProof/>
          <w:sz w:val="28"/>
          <w:szCs w:val="28"/>
        </w:rPr>
        <w:t>Молочные железы умеренно развиты,</w:t>
      </w:r>
      <w:r w:rsidR="00121C52" w:rsidRPr="002C4659">
        <w:rPr>
          <w:noProof/>
          <w:sz w:val="28"/>
          <w:szCs w:val="28"/>
        </w:rPr>
        <w:t xml:space="preserve"> </w:t>
      </w:r>
      <w:r w:rsidRPr="002C4659">
        <w:rPr>
          <w:noProof/>
          <w:sz w:val="28"/>
          <w:szCs w:val="28"/>
        </w:rPr>
        <w:t>без рубцов, уплотнений пальпаторно не выявлено.</w:t>
      </w:r>
    </w:p>
    <w:p w:rsidR="00AC552A" w:rsidRPr="002C4659" w:rsidRDefault="00AC552A" w:rsidP="00121C52">
      <w:pPr>
        <w:widowControl w:val="0"/>
        <w:spacing w:line="360" w:lineRule="auto"/>
        <w:ind w:firstLine="709"/>
        <w:jc w:val="both"/>
        <w:rPr>
          <w:noProof/>
          <w:sz w:val="28"/>
          <w:szCs w:val="28"/>
        </w:rPr>
      </w:pPr>
    </w:p>
    <w:p w:rsidR="00AC552A" w:rsidRPr="002C4659" w:rsidRDefault="002547B1" w:rsidP="00121C52">
      <w:pPr>
        <w:widowControl w:val="0"/>
        <w:spacing w:line="360" w:lineRule="auto"/>
        <w:ind w:firstLine="709"/>
        <w:jc w:val="both"/>
        <w:rPr>
          <w:noProof/>
          <w:sz w:val="28"/>
          <w:szCs w:val="28"/>
        </w:rPr>
      </w:pPr>
      <w:r w:rsidRPr="002C4659">
        <w:rPr>
          <w:noProof/>
          <w:sz w:val="28"/>
          <w:szCs w:val="28"/>
        </w:rPr>
        <w:t>Нервная система</w:t>
      </w:r>
    </w:p>
    <w:p w:rsidR="002547B1" w:rsidRPr="002C4659" w:rsidRDefault="002547B1" w:rsidP="00121C52">
      <w:pPr>
        <w:widowControl w:val="0"/>
        <w:spacing w:line="360" w:lineRule="auto"/>
        <w:ind w:firstLine="709"/>
        <w:jc w:val="both"/>
        <w:rPr>
          <w:noProof/>
          <w:sz w:val="28"/>
          <w:szCs w:val="28"/>
        </w:rPr>
      </w:pPr>
    </w:p>
    <w:p w:rsidR="00762FBF" w:rsidRPr="002C4659" w:rsidRDefault="00762FBF" w:rsidP="00121C52">
      <w:pPr>
        <w:widowControl w:val="0"/>
        <w:spacing w:line="360" w:lineRule="auto"/>
        <w:ind w:firstLine="709"/>
        <w:jc w:val="both"/>
        <w:rPr>
          <w:noProof/>
          <w:sz w:val="28"/>
          <w:szCs w:val="28"/>
        </w:rPr>
      </w:pPr>
      <w:r w:rsidRPr="002C4659">
        <w:rPr>
          <w:noProof/>
          <w:sz w:val="28"/>
          <w:szCs w:val="28"/>
        </w:rPr>
        <w:t>Ориентируется в месте, времени и конкретной ситуации. Легко вступает в контакт. Уровень интеллекта соответствует образованию. Речь правильная. Настроение ровное. Поведение во время осмотра адекватное. Признаков расстройство двигательных, чувствительных функций нет.</w:t>
      </w:r>
      <w:r w:rsidR="00121C52" w:rsidRPr="002C4659">
        <w:rPr>
          <w:noProof/>
          <w:sz w:val="28"/>
          <w:szCs w:val="28"/>
        </w:rPr>
        <w:t xml:space="preserve"> </w:t>
      </w:r>
      <w:r w:rsidRPr="002C4659">
        <w:rPr>
          <w:noProof/>
          <w:sz w:val="28"/>
          <w:szCs w:val="28"/>
        </w:rPr>
        <w:t>Со стороны вегетативной системы отклонение не выявлено.</w:t>
      </w:r>
    </w:p>
    <w:p w:rsidR="002547B1" w:rsidRPr="002C4659" w:rsidRDefault="002547B1" w:rsidP="00121C52">
      <w:pPr>
        <w:widowControl w:val="0"/>
        <w:spacing w:line="360" w:lineRule="auto"/>
        <w:ind w:firstLine="709"/>
        <w:jc w:val="both"/>
        <w:rPr>
          <w:noProof/>
          <w:sz w:val="28"/>
          <w:szCs w:val="28"/>
        </w:rPr>
      </w:pPr>
    </w:p>
    <w:p w:rsidR="00AC552A" w:rsidRPr="002C4659" w:rsidRDefault="002547B1" w:rsidP="00121C52">
      <w:pPr>
        <w:widowControl w:val="0"/>
        <w:spacing w:line="360" w:lineRule="auto"/>
        <w:ind w:firstLine="709"/>
        <w:jc w:val="both"/>
        <w:rPr>
          <w:noProof/>
          <w:sz w:val="28"/>
          <w:szCs w:val="28"/>
        </w:rPr>
      </w:pPr>
      <w:r w:rsidRPr="002C4659">
        <w:rPr>
          <w:noProof/>
          <w:sz w:val="28"/>
          <w:szCs w:val="28"/>
        </w:rPr>
        <w:t>Органы чувств</w:t>
      </w:r>
    </w:p>
    <w:p w:rsidR="00121C52" w:rsidRPr="002C4659" w:rsidRDefault="00121C52" w:rsidP="00121C52">
      <w:pPr>
        <w:widowControl w:val="0"/>
        <w:spacing w:line="360" w:lineRule="auto"/>
        <w:ind w:firstLine="709"/>
        <w:jc w:val="both"/>
        <w:rPr>
          <w:noProof/>
          <w:sz w:val="28"/>
          <w:szCs w:val="28"/>
        </w:rPr>
      </w:pPr>
    </w:p>
    <w:p w:rsidR="00CE7D0F" w:rsidRPr="002C4659" w:rsidRDefault="00762FBF" w:rsidP="00121C52">
      <w:pPr>
        <w:widowControl w:val="0"/>
        <w:spacing w:line="360" w:lineRule="auto"/>
        <w:ind w:firstLine="709"/>
        <w:jc w:val="both"/>
        <w:rPr>
          <w:noProof/>
          <w:sz w:val="28"/>
          <w:szCs w:val="28"/>
        </w:rPr>
      </w:pPr>
      <w:r w:rsidRPr="002C4659">
        <w:rPr>
          <w:noProof/>
          <w:sz w:val="28"/>
          <w:szCs w:val="28"/>
        </w:rPr>
        <w:t>Зрение снижено. Близорукость.</w:t>
      </w:r>
      <w:r w:rsidR="00121C52" w:rsidRPr="002C4659">
        <w:rPr>
          <w:noProof/>
          <w:sz w:val="28"/>
          <w:szCs w:val="28"/>
        </w:rPr>
        <w:t xml:space="preserve"> </w:t>
      </w:r>
      <w:r w:rsidRPr="002C4659">
        <w:rPr>
          <w:noProof/>
          <w:sz w:val="28"/>
          <w:szCs w:val="28"/>
        </w:rPr>
        <w:t>Слух, обоняние, вкус и осязание не нарушены.</w:t>
      </w:r>
    </w:p>
    <w:p w:rsidR="002547B1" w:rsidRPr="002C4659" w:rsidRDefault="002547B1" w:rsidP="00121C52">
      <w:pPr>
        <w:widowControl w:val="0"/>
        <w:spacing w:line="360" w:lineRule="auto"/>
        <w:ind w:firstLine="709"/>
        <w:jc w:val="both"/>
        <w:rPr>
          <w:noProof/>
          <w:sz w:val="28"/>
          <w:szCs w:val="28"/>
        </w:rPr>
      </w:pPr>
    </w:p>
    <w:p w:rsidR="00F078E2" w:rsidRPr="002C4659" w:rsidRDefault="00F078E2" w:rsidP="00121C52">
      <w:pPr>
        <w:widowControl w:val="0"/>
        <w:spacing w:line="360" w:lineRule="auto"/>
        <w:ind w:firstLine="709"/>
        <w:jc w:val="both"/>
        <w:rPr>
          <w:noProof/>
          <w:sz w:val="28"/>
          <w:szCs w:val="32"/>
        </w:rPr>
      </w:pPr>
      <w:r w:rsidRPr="002C4659">
        <w:rPr>
          <w:noProof/>
          <w:sz w:val="28"/>
          <w:szCs w:val="28"/>
        </w:rPr>
        <w:t>4</w:t>
      </w:r>
      <w:r w:rsidRPr="002C4659">
        <w:rPr>
          <w:noProof/>
          <w:sz w:val="28"/>
          <w:szCs w:val="32"/>
        </w:rPr>
        <w:t xml:space="preserve">. </w:t>
      </w:r>
      <w:r w:rsidR="002547B1" w:rsidRPr="002C4659">
        <w:rPr>
          <w:noProof/>
          <w:sz w:val="28"/>
          <w:szCs w:val="32"/>
        </w:rPr>
        <w:t>Status localis</w:t>
      </w:r>
    </w:p>
    <w:p w:rsidR="002547B1" w:rsidRPr="002C4659" w:rsidRDefault="002547B1" w:rsidP="00121C52">
      <w:pPr>
        <w:widowControl w:val="0"/>
        <w:spacing w:line="360" w:lineRule="auto"/>
        <w:ind w:firstLine="709"/>
        <w:jc w:val="both"/>
        <w:rPr>
          <w:noProof/>
          <w:sz w:val="28"/>
          <w:szCs w:val="28"/>
        </w:rPr>
      </w:pPr>
    </w:p>
    <w:p w:rsidR="00CE7D0F" w:rsidRPr="002C4659" w:rsidRDefault="00F078E2" w:rsidP="00121C52">
      <w:pPr>
        <w:widowControl w:val="0"/>
        <w:spacing w:line="360" w:lineRule="auto"/>
        <w:ind w:firstLine="709"/>
        <w:jc w:val="both"/>
        <w:rPr>
          <w:noProof/>
          <w:sz w:val="28"/>
          <w:szCs w:val="28"/>
        </w:rPr>
      </w:pPr>
      <w:r w:rsidRPr="002C4659">
        <w:rPr>
          <w:noProof/>
          <w:sz w:val="28"/>
          <w:szCs w:val="28"/>
        </w:rPr>
        <w:t>Эндокринная система</w:t>
      </w:r>
    </w:p>
    <w:p w:rsidR="002547B1" w:rsidRPr="002C4659" w:rsidRDefault="002547B1" w:rsidP="00121C52">
      <w:pPr>
        <w:widowControl w:val="0"/>
        <w:spacing w:line="360" w:lineRule="auto"/>
        <w:ind w:firstLine="709"/>
        <w:jc w:val="both"/>
        <w:rPr>
          <w:noProof/>
          <w:sz w:val="28"/>
          <w:szCs w:val="28"/>
        </w:rPr>
      </w:pPr>
    </w:p>
    <w:p w:rsidR="00326938" w:rsidRPr="002C4659" w:rsidRDefault="00326938" w:rsidP="00121C52">
      <w:pPr>
        <w:widowControl w:val="0"/>
        <w:spacing w:line="360" w:lineRule="auto"/>
        <w:ind w:firstLine="709"/>
        <w:jc w:val="both"/>
        <w:rPr>
          <w:noProof/>
          <w:sz w:val="28"/>
          <w:szCs w:val="28"/>
        </w:rPr>
      </w:pPr>
      <w:r w:rsidRPr="002C4659">
        <w:rPr>
          <w:noProof/>
          <w:sz w:val="28"/>
          <w:szCs w:val="28"/>
        </w:rPr>
        <w:t>Со стороны половых органов отклонений не найдено. Вторичные признаки и распределение волос соответствует женскому полу.</w:t>
      </w:r>
    </w:p>
    <w:p w:rsidR="00326938" w:rsidRPr="002C4659" w:rsidRDefault="00F078E2" w:rsidP="00121C52">
      <w:pPr>
        <w:widowControl w:val="0"/>
        <w:spacing w:line="360" w:lineRule="auto"/>
        <w:ind w:firstLine="709"/>
        <w:jc w:val="both"/>
        <w:rPr>
          <w:noProof/>
          <w:sz w:val="28"/>
          <w:szCs w:val="28"/>
        </w:rPr>
      </w:pPr>
      <w:r w:rsidRPr="002C4659">
        <w:rPr>
          <w:noProof/>
          <w:sz w:val="28"/>
          <w:szCs w:val="28"/>
        </w:rPr>
        <w:t>В области шеи имеется опухолевидное образование. Определяется визуально.</w:t>
      </w:r>
    </w:p>
    <w:p w:rsidR="00905B55" w:rsidRPr="002C4659" w:rsidRDefault="00326938" w:rsidP="00121C52">
      <w:pPr>
        <w:widowControl w:val="0"/>
        <w:spacing w:line="360" w:lineRule="auto"/>
        <w:ind w:firstLine="709"/>
        <w:jc w:val="both"/>
        <w:rPr>
          <w:noProof/>
          <w:sz w:val="28"/>
          <w:szCs w:val="28"/>
        </w:rPr>
      </w:pPr>
      <w:r w:rsidRPr="002C4659">
        <w:rPr>
          <w:noProof/>
          <w:sz w:val="28"/>
          <w:szCs w:val="28"/>
        </w:rPr>
        <w:t xml:space="preserve">Щитовидная железа равномерно, диффузно увеличена. Пальпируется на боковых поверхностях шеи, эластической консистенции, с ровной поверхностью, без узлов, безболезненная. </w:t>
      </w:r>
      <w:r w:rsidR="0064705D" w:rsidRPr="002C4659">
        <w:rPr>
          <w:noProof/>
          <w:sz w:val="28"/>
          <w:szCs w:val="28"/>
        </w:rPr>
        <w:t>Перешеек выражен, пальпируется в форме валика.</w:t>
      </w:r>
      <w:r w:rsidR="00121C52" w:rsidRPr="002C4659">
        <w:rPr>
          <w:noProof/>
          <w:sz w:val="28"/>
          <w:szCs w:val="28"/>
        </w:rPr>
        <w:t xml:space="preserve"> </w:t>
      </w:r>
      <w:r w:rsidRPr="002C4659">
        <w:rPr>
          <w:noProof/>
          <w:sz w:val="28"/>
          <w:szCs w:val="28"/>
        </w:rPr>
        <w:t>Кожа над щитовидной железой обычной окраски, не отёчна, имеется местное повышение температуры. Лимфатические узлы шеи не пальпируются, кожа над ними не изменена.</w:t>
      </w:r>
      <w:r w:rsidR="0064705D" w:rsidRPr="002C4659">
        <w:rPr>
          <w:noProof/>
          <w:sz w:val="28"/>
          <w:szCs w:val="28"/>
        </w:rPr>
        <w:t xml:space="preserve"> </w:t>
      </w:r>
      <w:r w:rsidRPr="002C4659">
        <w:rPr>
          <w:noProof/>
          <w:sz w:val="28"/>
          <w:szCs w:val="28"/>
        </w:rPr>
        <w:t xml:space="preserve">Подвижность и состояние глазных яблок не нарушены. Энофтальма и экзофтальма не выявлено. Симптомы Грефе, Мебиуса, </w:t>
      </w:r>
      <w:r w:rsidR="002547B1" w:rsidRPr="002C4659">
        <w:rPr>
          <w:noProof/>
          <w:sz w:val="28"/>
          <w:szCs w:val="28"/>
        </w:rPr>
        <w:t>Штельвага и Мари отрицательные.</w:t>
      </w:r>
    </w:p>
    <w:p w:rsidR="002547B1" w:rsidRPr="002C4659" w:rsidRDefault="002547B1" w:rsidP="00121C52">
      <w:pPr>
        <w:widowControl w:val="0"/>
        <w:spacing w:line="360" w:lineRule="auto"/>
        <w:ind w:firstLine="709"/>
        <w:jc w:val="both"/>
        <w:rPr>
          <w:noProof/>
          <w:sz w:val="28"/>
          <w:szCs w:val="28"/>
        </w:rPr>
      </w:pPr>
    </w:p>
    <w:p w:rsidR="0064705D" w:rsidRPr="002C4659" w:rsidRDefault="0064705D" w:rsidP="00121C52">
      <w:pPr>
        <w:widowControl w:val="0"/>
        <w:spacing w:line="360" w:lineRule="auto"/>
        <w:ind w:firstLine="709"/>
        <w:jc w:val="both"/>
        <w:rPr>
          <w:noProof/>
          <w:sz w:val="28"/>
          <w:szCs w:val="32"/>
        </w:rPr>
      </w:pPr>
      <w:r w:rsidRPr="002C4659">
        <w:rPr>
          <w:noProof/>
          <w:sz w:val="28"/>
          <w:szCs w:val="32"/>
        </w:rPr>
        <w:t>5. Данные лабораторных</w:t>
      </w:r>
      <w:r w:rsidR="00121C52" w:rsidRPr="002C4659">
        <w:rPr>
          <w:noProof/>
          <w:sz w:val="28"/>
          <w:szCs w:val="32"/>
        </w:rPr>
        <w:t xml:space="preserve"> </w:t>
      </w:r>
      <w:r w:rsidRPr="002C4659">
        <w:rPr>
          <w:noProof/>
          <w:sz w:val="28"/>
          <w:szCs w:val="32"/>
        </w:rPr>
        <w:t>и инструментальных метод</w:t>
      </w:r>
      <w:r w:rsidR="00B02814" w:rsidRPr="002C4659">
        <w:rPr>
          <w:noProof/>
          <w:sz w:val="28"/>
          <w:szCs w:val="32"/>
        </w:rPr>
        <w:t xml:space="preserve"> исследования</w:t>
      </w:r>
    </w:p>
    <w:p w:rsidR="00C70557" w:rsidRPr="002C4659" w:rsidRDefault="00C70557" w:rsidP="00121C52">
      <w:pPr>
        <w:widowControl w:val="0"/>
        <w:spacing w:line="360" w:lineRule="auto"/>
        <w:ind w:firstLine="709"/>
        <w:jc w:val="both"/>
        <w:rPr>
          <w:noProof/>
          <w:sz w:val="28"/>
          <w:szCs w:val="28"/>
        </w:rPr>
      </w:pPr>
    </w:p>
    <w:p w:rsidR="006E3F71" w:rsidRPr="002C4659" w:rsidRDefault="00CF76CE" w:rsidP="00121C52">
      <w:pPr>
        <w:widowControl w:val="0"/>
        <w:spacing w:line="360" w:lineRule="auto"/>
        <w:ind w:firstLine="709"/>
        <w:jc w:val="both"/>
        <w:rPr>
          <w:noProof/>
          <w:sz w:val="28"/>
          <w:szCs w:val="28"/>
        </w:rPr>
      </w:pPr>
      <w:r w:rsidRPr="002C4659">
        <w:rPr>
          <w:noProof/>
          <w:sz w:val="28"/>
          <w:szCs w:val="28"/>
        </w:rPr>
        <w:t>План исследования</w:t>
      </w:r>
    </w:p>
    <w:p w:rsidR="00CF76CE" w:rsidRPr="002C4659" w:rsidRDefault="00C70557" w:rsidP="00121C52">
      <w:pPr>
        <w:widowControl w:val="0"/>
        <w:numPr>
          <w:ilvl w:val="0"/>
          <w:numId w:val="8"/>
        </w:numPr>
        <w:spacing w:line="360" w:lineRule="auto"/>
        <w:ind w:left="0" w:firstLine="709"/>
        <w:jc w:val="both"/>
        <w:rPr>
          <w:noProof/>
          <w:sz w:val="28"/>
          <w:szCs w:val="28"/>
        </w:rPr>
      </w:pPr>
      <w:r w:rsidRPr="002C4659">
        <w:rPr>
          <w:noProof/>
          <w:sz w:val="28"/>
          <w:szCs w:val="28"/>
        </w:rPr>
        <w:t>Анализ крови клинический</w:t>
      </w:r>
    </w:p>
    <w:p w:rsidR="00C70557" w:rsidRPr="002C4659" w:rsidRDefault="00C70557" w:rsidP="00121C52">
      <w:pPr>
        <w:widowControl w:val="0"/>
        <w:numPr>
          <w:ilvl w:val="0"/>
          <w:numId w:val="8"/>
        </w:numPr>
        <w:spacing w:line="360" w:lineRule="auto"/>
        <w:ind w:left="0" w:firstLine="709"/>
        <w:jc w:val="both"/>
        <w:rPr>
          <w:noProof/>
          <w:sz w:val="28"/>
          <w:szCs w:val="28"/>
        </w:rPr>
      </w:pPr>
      <w:r w:rsidRPr="002C4659">
        <w:rPr>
          <w:noProof/>
          <w:sz w:val="28"/>
          <w:szCs w:val="28"/>
        </w:rPr>
        <w:t>Анализ мочи</w:t>
      </w:r>
    </w:p>
    <w:p w:rsidR="00C70557" w:rsidRPr="002C4659" w:rsidRDefault="00C70557" w:rsidP="00121C52">
      <w:pPr>
        <w:widowControl w:val="0"/>
        <w:numPr>
          <w:ilvl w:val="0"/>
          <w:numId w:val="8"/>
        </w:numPr>
        <w:spacing w:line="360" w:lineRule="auto"/>
        <w:ind w:left="0" w:firstLine="709"/>
        <w:jc w:val="both"/>
        <w:rPr>
          <w:noProof/>
          <w:sz w:val="28"/>
          <w:szCs w:val="28"/>
        </w:rPr>
      </w:pPr>
      <w:r w:rsidRPr="002C4659">
        <w:rPr>
          <w:noProof/>
          <w:sz w:val="28"/>
          <w:szCs w:val="28"/>
        </w:rPr>
        <w:t>Кровь на сахар</w:t>
      </w:r>
    </w:p>
    <w:p w:rsidR="00C70557" w:rsidRPr="002C4659" w:rsidRDefault="00C70557" w:rsidP="00121C52">
      <w:pPr>
        <w:widowControl w:val="0"/>
        <w:numPr>
          <w:ilvl w:val="0"/>
          <w:numId w:val="8"/>
        </w:numPr>
        <w:spacing w:line="360" w:lineRule="auto"/>
        <w:ind w:left="0" w:firstLine="709"/>
        <w:jc w:val="both"/>
        <w:rPr>
          <w:noProof/>
          <w:sz w:val="28"/>
          <w:szCs w:val="28"/>
        </w:rPr>
      </w:pPr>
      <w:r w:rsidRPr="002C4659">
        <w:rPr>
          <w:noProof/>
          <w:sz w:val="28"/>
          <w:szCs w:val="28"/>
        </w:rPr>
        <w:t>Анализ на электролиты</w:t>
      </w:r>
    </w:p>
    <w:p w:rsidR="00C70557" w:rsidRPr="002C4659" w:rsidRDefault="00C70557" w:rsidP="00121C52">
      <w:pPr>
        <w:widowControl w:val="0"/>
        <w:numPr>
          <w:ilvl w:val="0"/>
          <w:numId w:val="8"/>
        </w:numPr>
        <w:spacing w:line="360" w:lineRule="auto"/>
        <w:ind w:left="0" w:firstLine="709"/>
        <w:jc w:val="both"/>
        <w:rPr>
          <w:noProof/>
          <w:sz w:val="28"/>
          <w:szCs w:val="28"/>
        </w:rPr>
      </w:pPr>
      <w:r w:rsidRPr="002C4659">
        <w:rPr>
          <w:noProof/>
          <w:sz w:val="28"/>
          <w:szCs w:val="28"/>
        </w:rPr>
        <w:t>Коагулологическое исследование</w:t>
      </w:r>
    </w:p>
    <w:p w:rsidR="00C70557" w:rsidRPr="002C4659" w:rsidRDefault="00C70557" w:rsidP="00121C52">
      <w:pPr>
        <w:widowControl w:val="0"/>
        <w:numPr>
          <w:ilvl w:val="0"/>
          <w:numId w:val="8"/>
        </w:numPr>
        <w:spacing w:line="360" w:lineRule="auto"/>
        <w:ind w:left="0" w:firstLine="709"/>
        <w:jc w:val="both"/>
        <w:rPr>
          <w:noProof/>
          <w:sz w:val="28"/>
          <w:szCs w:val="28"/>
        </w:rPr>
      </w:pPr>
      <w:r w:rsidRPr="002C4659">
        <w:rPr>
          <w:noProof/>
          <w:sz w:val="28"/>
          <w:szCs w:val="28"/>
        </w:rPr>
        <w:t>Кал на яйца глистов</w:t>
      </w:r>
    </w:p>
    <w:p w:rsidR="00C70557" w:rsidRPr="002C4659" w:rsidRDefault="00C70557" w:rsidP="00121C52">
      <w:pPr>
        <w:widowControl w:val="0"/>
        <w:numPr>
          <w:ilvl w:val="0"/>
          <w:numId w:val="8"/>
        </w:numPr>
        <w:spacing w:line="360" w:lineRule="auto"/>
        <w:ind w:left="0" w:firstLine="709"/>
        <w:jc w:val="both"/>
        <w:rPr>
          <w:noProof/>
          <w:sz w:val="28"/>
          <w:szCs w:val="28"/>
        </w:rPr>
      </w:pPr>
      <w:r w:rsidRPr="002C4659">
        <w:rPr>
          <w:noProof/>
          <w:sz w:val="28"/>
          <w:szCs w:val="28"/>
        </w:rPr>
        <w:lastRenderedPageBreak/>
        <w:t>Электрокардиограмма</w:t>
      </w:r>
    </w:p>
    <w:p w:rsidR="00B02814" w:rsidRPr="007D38CD" w:rsidRDefault="00B02814" w:rsidP="00121C52">
      <w:pPr>
        <w:widowControl w:val="0"/>
        <w:spacing w:line="360" w:lineRule="auto"/>
        <w:ind w:firstLine="709"/>
        <w:jc w:val="both"/>
        <w:rPr>
          <w:noProof/>
          <w:sz w:val="28"/>
          <w:szCs w:val="28"/>
        </w:rPr>
      </w:pPr>
    </w:p>
    <w:p w:rsidR="00B02814" w:rsidRPr="002C4659" w:rsidRDefault="00B02814" w:rsidP="00121C52">
      <w:pPr>
        <w:widowControl w:val="0"/>
        <w:numPr>
          <w:ilvl w:val="0"/>
          <w:numId w:val="4"/>
        </w:numPr>
        <w:spacing w:line="360" w:lineRule="auto"/>
        <w:ind w:left="0" w:firstLine="709"/>
        <w:jc w:val="both"/>
        <w:rPr>
          <w:noProof/>
          <w:sz w:val="28"/>
          <w:szCs w:val="28"/>
        </w:rPr>
      </w:pPr>
      <w:r w:rsidRPr="002C4659">
        <w:rPr>
          <w:noProof/>
          <w:sz w:val="28"/>
          <w:szCs w:val="28"/>
        </w:rPr>
        <w:t>Анализ крови клинический (</w:t>
      </w:r>
      <w:r w:rsidR="0066024E" w:rsidRPr="002C4659">
        <w:rPr>
          <w:noProof/>
          <w:sz w:val="28"/>
          <w:szCs w:val="28"/>
        </w:rPr>
        <w:t>23.03.12</w:t>
      </w:r>
      <w:r w:rsidRPr="002C4659">
        <w:rPr>
          <w:noProof/>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852"/>
        <w:gridCol w:w="3191"/>
      </w:tblGrid>
      <w:tr w:rsidR="00B02814" w:rsidRPr="00D32620" w:rsidTr="00D32620">
        <w:tc>
          <w:tcPr>
            <w:tcW w:w="3085" w:type="dxa"/>
            <w:shd w:val="clear" w:color="auto" w:fill="auto"/>
          </w:tcPr>
          <w:p w:rsidR="00B02814" w:rsidRPr="00D32620" w:rsidRDefault="00B02814" w:rsidP="00D32620">
            <w:pPr>
              <w:widowControl w:val="0"/>
              <w:spacing w:line="360" w:lineRule="auto"/>
              <w:jc w:val="both"/>
              <w:rPr>
                <w:noProof/>
                <w:sz w:val="20"/>
                <w:szCs w:val="20"/>
              </w:rPr>
            </w:pPr>
          </w:p>
        </w:tc>
        <w:tc>
          <w:tcPr>
            <w:tcW w:w="2852" w:type="dxa"/>
            <w:shd w:val="clear" w:color="auto" w:fill="auto"/>
          </w:tcPr>
          <w:p w:rsidR="00B02814" w:rsidRPr="00D32620" w:rsidRDefault="00B02814" w:rsidP="00D32620">
            <w:pPr>
              <w:widowControl w:val="0"/>
              <w:spacing w:line="360" w:lineRule="auto"/>
              <w:jc w:val="both"/>
              <w:rPr>
                <w:noProof/>
                <w:sz w:val="20"/>
                <w:szCs w:val="20"/>
              </w:rPr>
            </w:pPr>
            <w:r w:rsidRPr="00D32620">
              <w:rPr>
                <w:noProof/>
                <w:sz w:val="20"/>
                <w:szCs w:val="20"/>
              </w:rPr>
              <w:t>Полученные результаты</w:t>
            </w:r>
          </w:p>
        </w:tc>
        <w:tc>
          <w:tcPr>
            <w:tcW w:w="3191" w:type="dxa"/>
            <w:shd w:val="clear" w:color="auto" w:fill="auto"/>
          </w:tcPr>
          <w:p w:rsidR="00B02814" w:rsidRPr="00D32620" w:rsidRDefault="00B02814" w:rsidP="00D32620">
            <w:pPr>
              <w:widowControl w:val="0"/>
              <w:spacing w:line="360" w:lineRule="auto"/>
              <w:jc w:val="both"/>
              <w:rPr>
                <w:noProof/>
                <w:sz w:val="20"/>
                <w:szCs w:val="20"/>
              </w:rPr>
            </w:pPr>
            <w:r w:rsidRPr="00D32620">
              <w:rPr>
                <w:noProof/>
                <w:sz w:val="20"/>
                <w:szCs w:val="20"/>
              </w:rPr>
              <w:t>Норма для здорового человека (ж)</w:t>
            </w:r>
          </w:p>
        </w:tc>
      </w:tr>
      <w:tr w:rsidR="00B02814" w:rsidRPr="00D32620" w:rsidTr="00D32620">
        <w:tc>
          <w:tcPr>
            <w:tcW w:w="3085" w:type="dxa"/>
            <w:shd w:val="clear" w:color="auto" w:fill="auto"/>
          </w:tcPr>
          <w:p w:rsidR="00B02814" w:rsidRPr="00D32620" w:rsidRDefault="00B02814" w:rsidP="00D32620">
            <w:pPr>
              <w:widowControl w:val="0"/>
              <w:spacing w:line="360" w:lineRule="auto"/>
              <w:jc w:val="both"/>
              <w:rPr>
                <w:noProof/>
                <w:sz w:val="20"/>
                <w:szCs w:val="20"/>
              </w:rPr>
            </w:pPr>
            <w:r w:rsidRPr="00D32620">
              <w:rPr>
                <w:noProof/>
                <w:sz w:val="20"/>
                <w:szCs w:val="20"/>
              </w:rPr>
              <w:t>Эритроциты</w:t>
            </w:r>
          </w:p>
        </w:tc>
        <w:tc>
          <w:tcPr>
            <w:tcW w:w="2852"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4,2 х 10 /л</w:t>
            </w:r>
          </w:p>
        </w:tc>
        <w:tc>
          <w:tcPr>
            <w:tcW w:w="3191"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3,4 – 5,0 х 10 /л</w:t>
            </w:r>
          </w:p>
        </w:tc>
      </w:tr>
      <w:tr w:rsidR="00B02814" w:rsidRPr="00D32620" w:rsidTr="00D32620">
        <w:tc>
          <w:tcPr>
            <w:tcW w:w="3085" w:type="dxa"/>
            <w:shd w:val="clear" w:color="auto" w:fill="auto"/>
          </w:tcPr>
          <w:p w:rsidR="00B02814" w:rsidRPr="00D32620" w:rsidRDefault="00B02814" w:rsidP="00D32620">
            <w:pPr>
              <w:widowControl w:val="0"/>
              <w:spacing w:line="360" w:lineRule="auto"/>
              <w:jc w:val="both"/>
              <w:rPr>
                <w:noProof/>
                <w:sz w:val="20"/>
                <w:szCs w:val="20"/>
              </w:rPr>
            </w:pPr>
            <w:r w:rsidRPr="00D32620">
              <w:rPr>
                <w:noProof/>
                <w:sz w:val="20"/>
                <w:szCs w:val="20"/>
              </w:rPr>
              <w:t>Гемоглобин</w:t>
            </w:r>
          </w:p>
        </w:tc>
        <w:tc>
          <w:tcPr>
            <w:tcW w:w="2852"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136 г/л</w:t>
            </w:r>
          </w:p>
        </w:tc>
        <w:tc>
          <w:tcPr>
            <w:tcW w:w="3191"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120 – 160г/л</w:t>
            </w:r>
          </w:p>
        </w:tc>
      </w:tr>
      <w:tr w:rsidR="00B02814" w:rsidRPr="00D32620" w:rsidTr="00D32620">
        <w:tc>
          <w:tcPr>
            <w:tcW w:w="3085" w:type="dxa"/>
            <w:shd w:val="clear" w:color="auto" w:fill="auto"/>
          </w:tcPr>
          <w:p w:rsidR="00B02814" w:rsidRPr="00D32620" w:rsidRDefault="00B02814" w:rsidP="00D32620">
            <w:pPr>
              <w:widowControl w:val="0"/>
              <w:spacing w:line="360" w:lineRule="auto"/>
              <w:jc w:val="both"/>
              <w:rPr>
                <w:noProof/>
                <w:sz w:val="20"/>
                <w:szCs w:val="20"/>
              </w:rPr>
            </w:pPr>
            <w:r w:rsidRPr="00D32620">
              <w:rPr>
                <w:noProof/>
                <w:sz w:val="20"/>
                <w:szCs w:val="20"/>
              </w:rPr>
              <w:t>Цветной показатель</w:t>
            </w:r>
          </w:p>
        </w:tc>
        <w:tc>
          <w:tcPr>
            <w:tcW w:w="2852"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0,9</w:t>
            </w:r>
          </w:p>
        </w:tc>
        <w:tc>
          <w:tcPr>
            <w:tcW w:w="3191"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0,86-1,0</w:t>
            </w:r>
          </w:p>
        </w:tc>
      </w:tr>
      <w:tr w:rsidR="00B02814" w:rsidRPr="00D32620" w:rsidTr="00D32620">
        <w:tc>
          <w:tcPr>
            <w:tcW w:w="3085" w:type="dxa"/>
            <w:shd w:val="clear" w:color="auto" w:fill="auto"/>
          </w:tcPr>
          <w:p w:rsidR="00B02814" w:rsidRPr="00D32620" w:rsidRDefault="00B02814" w:rsidP="00D32620">
            <w:pPr>
              <w:widowControl w:val="0"/>
              <w:spacing w:line="360" w:lineRule="auto"/>
              <w:jc w:val="both"/>
              <w:rPr>
                <w:noProof/>
                <w:sz w:val="20"/>
                <w:szCs w:val="20"/>
              </w:rPr>
            </w:pPr>
            <w:r w:rsidRPr="00D32620">
              <w:rPr>
                <w:noProof/>
                <w:sz w:val="20"/>
                <w:szCs w:val="20"/>
              </w:rPr>
              <w:t>Тромбоциты</w:t>
            </w:r>
          </w:p>
        </w:tc>
        <w:tc>
          <w:tcPr>
            <w:tcW w:w="2852" w:type="dxa"/>
            <w:shd w:val="clear" w:color="auto" w:fill="auto"/>
          </w:tcPr>
          <w:p w:rsidR="00B02814" w:rsidRPr="00D32620" w:rsidRDefault="005C599A" w:rsidP="00D32620">
            <w:pPr>
              <w:widowControl w:val="0"/>
              <w:spacing w:line="360" w:lineRule="auto"/>
              <w:jc w:val="both"/>
              <w:rPr>
                <w:noProof/>
                <w:sz w:val="20"/>
                <w:szCs w:val="20"/>
              </w:rPr>
            </w:pPr>
            <w:r w:rsidRPr="00D32620">
              <w:rPr>
                <w:noProof/>
                <w:sz w:val="20"/>
                <w:szCs w:val="20"/>
              </w:rPr>
              <w:t>3000 х 10 /л</w:t>
            </w:r>
          </w:p>
        </w:tc>
        <w:tc>
          <w:tcPr>
            <w:tcW w:w="3191"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180 – 320 х 10 /л</w:t>
            </w:r>
          </w:p>
        </w:tc>
      </w:tr>
      <w:tr w:rsidR="00B02814" w:rsidRPr="00D32620" w:rsidTr="00D32620">
        <w:tc>
          <w:tcPr>
            <w:tcW w:w="3085" w:type="dxa"/>
            <w:shd w:val="clear" w:color="auto" w:fill="auto"/>
          </w:tcPr>
          <w:p w:rsidR="00B02814" w:rsidRPr="00D32620" w:rsidRDefault="00B02814" w:rsidP="00D32620">
            <w:pPr>
              <w:widowControl w:val="0"/>
              <w:spacing w:line="360" w:lineRule="auto"/>
              <w:jc w:val="both"/>
              <w:rPr>
                <w:noProof/>
                <w:sz w:val="20"/>
                <w:szCs w:val="20"/>
              </w:rPr>
            </w:pPr>
            <w:r w:rsidRPr="00D32620">
              <w:rPr>
                <w:noProof/>
                <w:sz w:val="20"/>
                <w:szCs w:val="20"/>
              </w:rPr>
              <w:t>Лейкоциты:</w:t>
            </w:r>
          </w:p>
        </w:tc>
        <w:tc>
          <w:tcPr>
            <w:tcW w:w="2852"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4,4 х 10 /л</w:t>
            </w:r>
          </w:p>
        </w:tc>
        <w:tc>
          <w:tcPr>
            <w:tcW w:w="3191"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3,2 – 10,2 х 10 /л</w:t>
            </w:r>
          </w:p>
        </w:tc>
      </w:tr>
      <w:tr w:rsidR="00B02814" w:rsidRPr="00D32620" w:rsidTr="00D32620">
        <w:tc>
          <w:tcPr>
            <w:tcW w:w="3085" w:type="dxa"/>
            <w:shd w:val="clear" w:color="auto" w:fill="auto"/>
          </w:tcPr>
          <w:p w:rsidR="00B02814" w:rsidRPr="00D32620" w:rsidRDefault="00B02814" w:rsidP="00D32620">
            <w:pPr>
              <w:widowControl w:val="0"/>
              <w:spacing w:line="360" w:lineRule="auto"/>
              <w:jc w:val="both"/>
              <w:rPr>
                <w:noProof/>
                <w:sz w:val="20"/>
                <w:szCs w:val="20"/>
              </w:rPr>
            </w:pPr>
            <w:r w:rsidRPr="00D32620">
              <w:rPr>
                <w:noProof/>
                <w:sz w:val="20"/>
                <w:szCs w:val="20"/>
              </w:rPr>
              <w:t>Эозинофилы</w:t>
            </w:r>
          </w:p>
        </w:tc>
        <w:tc>
          <w:tcPr>
            <w:tcW w:w="2852"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2%</w:t>
            </w:r>
          </w:p>
        </w:tc>
        <w:tc>
          <w:tcPr>
            <w:tcW w:w="3191"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0,5 – 5%</w:t>
            </w:r>
          </w:p>
        </w:tc>
      </w:tr>
      <w:tr w:rsidR="00B02814" w:rsidRPr="00D32620" w:rsidTr="00D32620">
        <w:tc>
          <w:tcPr>
            <w:tcW w:w="3085" w:type="dxa"/>
            <w:shd w:val="clear" w:color="auto" w:fill="auto"/>
          </w:tcPr>
          <w:p w:rsidR="00B02814" w:rsidRPr="00D32620" w:rsidRDefault="00B02814" w:rsidP="00D32620">
            <w:pPr>
              <w:widowControl w:val="0"/>
              <w:spacing w:line="360" w:lineRule="auto"/>
              <w:jc w:val="both"/>
              <w:rPr>
                <w:noProof/>
                <w:sz w:val="20"/>
                <w:szCs w:val="20"/>
              </w:rPr>
            </w:pPr>
            <w:r w:rsidRPr="00D32620">
              <w:rPr>
                <w:noProof/>
                <w:sz w:val="20"/>
                <w:szCs w:val="20"/>
              </w:rPr>
              <w:t>Палочкоядерные нейтрофилы</w:t>
            </w:r>
          </w:p>
        </w:tc>
        <w:tc>
          <w:tcPr>
            <w:tcW w:w="2852" w:type="dxa"/>
            <w:shd w:val="clear" w:color="auto" w:fill="auto"/>
          </w:tcPr>
          <w:p w:rsidR="00B02814" w:rsidRPr="00D32620" w:rsidRDefault="0066024E" w:rsidP="00D32620">
            <w:pPr>
              <w:widowControl w:val="0"/>
              <w:spacing w:line="360" w:lineRule="auto"/>
              <w:jc w:val="both"/>
              <w:rPr>
                <w:noProof/>
                <w:sz w:val="20"/>
                <w:szCs w:val="20"/>
              </w:rPr>
            </w:pPr>
            <w:r w:rsidRPr="00D32620">
              <w:rPr>
                <w:noProof/>
                <w:sz w:val="20"/>
                <w:szCs w:val="20"/>
              </w:rPr>
              <w:t>2%</w:t>
            </w:r>
          </w:p>
        </w:tc>
        <w:tc>
          <w:tcPr>
            <w:tcW w:w="3191"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1 – 6%</w:t>
            </w:r>
          </w:p>
        </w:tc>
      </w:tr>
      <w:tr w:rsidR="00B02814" w:rsidRPr="00D32620" w:rsidTr="00D32620">
        <w:tc>
          <w:tcPr>
            <w:tcW w:w="3085"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Сегментоядерные нейтрофилы</w:t>
            </w:r>
          </w:p>
        </w:tc>
        <w:tc>
          <w:tcPr>
            <w:tcW w:w="2852" w:type="dxa"/>
            <w:shd w:val="clear" w:color="auto" w:fill="auto"/>
          </w:tcPr>
          <w:p w:rsidR="00B02814" w:rsidRPr="00D32620" w:rsidRDefault="0066024E" w:rsidP="00D32620">
            <w:pPr>
              <w:widowControl w:val="0"/>
              <w:spacing w:line="360" w:lineRule="auto"/>
              <w:jc w:val="both"/>
              <w:rPr>
                <w:noProof/>
                <w:sz w:val="20"/>
                <w:szCs w:val="20"/>
              </w:rPr>
            </w:pPr>
            <w:r w:rsidRPr="00D32620">
              <w:rPr>
                <w:noProof/>
                <w:sz w:val="20"/>
                <w:szCs w:val="20"/>
              </w:rPr>
              <w:t>58%</w:t>
            </w:r>
          </w:p>
        </w:tc>
        <w:tc>
          <w:tcPr>
            <w:tcW w:w="3191"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47 – 72%</w:t>
            </w:r>
          </w:p>
        </w:tc>
      </w:tr>
      <w:tr w:rsidR="00B02814" w:rsidRPr="00D32620" w:rsidTr="00D32620">
        <w:tc>
          <w:tcPr>
            <w:tcW w:w="3085"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Моноциты</w:t>
            </w:r>
          </w:p>
        </w:tc>
        <w:tc>
          <w:tcPr>
            <w:tcW w:w="2852" w:type="dxa"/>
            <w:shd w:val="clear" w:color="auto" w:fill="auto"/>
          </w:tcPr>
          <w:p w:rsidR="00B02814" w:rsidRPr="00D32620" w:rsidRDefault="0066024E" w:rsidP="00D32620">
            <w:pPr>
              <w:widowControl w:val="0"/>
              <w:spacing w:line="360" w:lineRule="auto"/>
              <w:jc w:val="both"/>
              <w:rPr>
                <w:noProof/>
                <w:sz w:val="20"/>
                <w:szCs w:val="20"/>
              </w:rPr>
            </w:pPr>
            <w:r w:rsidRPr="00D32620">
              <w:rPr>
                <w:noProof/>
                <w:sz w:val="20"/>
                <w:szCs w:val="20"/>
              </w:rPr>
              <w:t>4%</w:t>
            </w:r>
          </w:p>
        </w:tc>
        <w:tc>
          <w:tcPr>
            <w:tcW w:w="3191"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3 – 11%</w:t>
            </w:r>
          </w:p>
        </w:tc>
      </w:tr>
      <w:tr w:rsidR="00B02814" w:rsidRPr="00D32620" w:rsidTr="00D32620">
        <w:tc>
          <w:tcPr>
            <w:tcW w:w="3085"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Лимфоциты</w:t>
            </w:r>
          </w:p>
        </w:tc>
        <w:tc>
          <w:tcPr>
            <w:tcW w:w="2852" w:type="dxa"/>
            <w:shd w:val="clear" w:color="auto" w:fill="auto"/>
          </w:tcPr>
          <w:p w:rsidR="00B02814" w:rsidRPr="00D32620" w:rsidRDefault="0066024E" w:rsidP="00D32620">
            <w:pPr>
              <w:widowControl w:val="0"/>
              <w:spacing w:line="360" w:lineRule="auto"/>
              <w:jc w:val="both"/>
              <w:rPr>
                <w:noProof/>
                <w:sz w:val="20"/>
                <w:szCs w:val="20"/>
              </w:rPr>
            </w:pPr>
            <w:r w:rsidRPr="00D32620">
              <w:rPr>
                <w:noProof/>
                <w:sz w:val="20"/>
                <w:szCs w:val="20"/>
              </w:rPr>
              <w:t>34%</w:t>
            </w:r>
          </w:p>
        </w:tc>
        <w:tc>
          <w:tcPr>
            <w:tcW w:w="3191"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19 – 37%</w:t>
            </w:r>
          </w:p>
        </w:tc>
      </w:tr>
      <w:tr w:rsidR="00B02814" w:rsidRPr="00D32620" w:rsidTr="00D32620">
        <w:tc>
          <w:tcPr>
            <w:tcW w:w="3085"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СОЭ</w:t>
            </w:r>
          </w:p>
        </w:tc>
        <w:tc>
          <w:tcPr>
            <w:tcW w:w="2852"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8 мм/ч</w:t>
            </w:r>
          </w:p>
        </w:tc>
        <w:tc>
          <w:tcPr>
            <w:tcW w:w="3191"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2 – 20мм/ч</w:t>
            </w:r>
          </w:p>
        </w:tc>
      </w:tr>
      <w:tr w:rsidR="00B02814" w:rsidRPr="00D32620" w:rsidTr="00D32620">
        <w:tc>
          <w:tcPr>
            <w:tcW w:w="3085"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Гематокрит</w:t>
            </w:r>
          </w:p>
        </w:tc>
        <w:tc>
          <w:tcPr>
            <w:tcW w:w="2852" w:type="dxa"/>
            <w:shd w:val="clear" w:color="auto" w:fill="auto"/>
          </w:tcPr>
          <w:p w:rsidR="00B02814" w:rsidRPr="00D32620" w:rsidRDefault="00B02814" w:rsidP="00D32620">
            <w:pPr>
              <w:widowControl w:val="0"/>
              <w:spacing w:line="360" w:lineRule="auto"/>
              <w:jc w:val="both"/>
              <w:rPr>
                <w:noProof/>
                <w:sz w:val="20"/>
                <w:szCs w:val="20"/>
              </w:rPr>
            </w:pPr>
          </w:p>
        </w:tc>
        <w:tc>
          <w:tcPr>
            <w:tcW w:w="3191" w:type="dxa"/>
            <w:shd w:val="clear" w:color="auto" w:fill="auto"/>
          </w:tcPr>
          <w:p w:rsidR="00B02814" w:rsidRPr="00D32620" w:rsidRDefault="00542AE5" w:rsidP="00D32620">
            <w:pPr>
              <w:widowControl w:val="0"/>
              <w:spacing w:line="360" w:lineRule="auto"/>
              <w:jc w:val="both"/>
              <w:rPr>
                <w:noProof/>
                <w:sz w:val="20"/>
                <w:szCs w:val="20"/>
              </w:rPr>
            </w:pPr>
            <w:r w:rsidRPr="00D32620">
              <w:rPr>
                <w:noProof/>
                <w:sz w:val="20"/>
                <w:szCs w:val="20"/>
              </w:rPr>
              <w:t>36 – 42%</w:t>
            </w:r>
          </w:p>
        </w:tc>
      </w:tr>
    </w:tbl>
    <w:p w:rsidR="00B02814" w:rsidRPr="002C4659" w:rsidRDefault="00B02814" w:rsidP="00121C52">
      <w:pPr>
        <w:widowControl w:val="0"/>
        <w:spacing w:line="360" w:lineRule="auto"/>
        <w:ind w:firstLine="709"/>
        <w:jc w:val="both"/>
        <w:rPr>
          <w:noProof/>
          <w:sz w:val="28"/>
          <w:szCs w:val="28"/>
        </w:rPr>
      </w:pPr>
    </w:p>
    <w:p w:rsidR="00CF76CE" w:rsidRPr="002C4659" w:rsidRDefault="00CF76CE" w:rsidP="00121C52">
      <w:pPr>
        <w:widowControl w:val="0"/>
        <w:spacing w:line="360" w:lineRule="auto"/>
        <w:ind w:firstLine="709"/>
        <w:jc w:val="both"/>
        <w:rPr>
          <w:noProof/>
          <w:sz w:val="28"/>
          <w:szCs w:val="28"/>
        </w:rPr>
      </w:pPr>
      <w:r w:rsidRPr="002C4659">
        <w:rPr>
          <w:noProof/>
          <w:sz w:val="28"/>
          <w:szCs w:val="28"/>
        </w:rPr>
        <w:t>2.</w:t>
      </w:r>
      <w:r w:rsidR="00121C52" w:rsidRPr="002C4659">
        <w:rPr>
          <w:noProof/>
          <w:sz w:val="28"/>
          <w:szCs w:val="28"/>
        </w:rPr>
        <w:t xml:space="preserve"> </w:t>
      </w:r>
      <w:r w:rsidRPr="002C4659">
        <w:rPr>
          <w:noProof/>
          <w:sz w:val="28"/>
          <w:szCs w:val="28"/>
        </w:rPr>
        <w:t>Анализ мочи (31.12.2009)</w:t>
      </w:r>
    </w:p>
    <w:p w:rsidR="00CF76CE" w:rsidRPr="002C4659" w:rsidRDefault="00CF76CE" w:rsidP="00121C52">
      <w:pPr>
        <w:widowControl w:val="0"/>
        <w:spacing w:line="360" w:lineRule="auto"/>
        <w:ind w:firstLine="709"/>
        <w:jc w:val="both"/>
        <w:rPr>
          <w:noProof/>
          <w:sz w:val="28"/>
          <w:szCs w:val="28"/>
        </w:rPr>
      </w:pPr>
      <w:r w:rsidRPr="002C4659">
        <w:rPr>
          <w:noProof/>
          <w:sz w:val="28"/>
          <w:szCs w:val="28"/>
        </w:rPr>
        <w:t>Цвет - светло-желтый</w:t>
      </w:r>
    </w:p>
    <w:p w:rsidR="00CF76CE" w:rsidRPr="002C4659" w:rsidRDefault="00CF76CE" w:rsidP="00121C52">
      <w:pPr>
        <w:widowControl w:val="0"/>
        <w:spacing w:line="360" w:lineRule="auto"/>
        <w:ind w:firstLine="709"/>
        <w:jc w:val="both"/>
        <w:rPr>
          <w:noProof/>
          <w:sz w:val="28"/>
          <w:szCs w:val="28"/>
        </w:rPr>
      </w:pPr>
      <w:r w:rsidRPr="002C4659">
        <w:rPr>
          <w:noProof/>
          <w:sz w:val="28"/>
          <w:szCs w:val="28"/>
        </w:rPr>
        <w:t>Прозрачность – прозрачная</w:t>
      </w:r>
    </w:p>
    <w:p w:rsidR="00CF76CE" w:rsidRPr="002C4659" w:rsidRDefault="00CF76CE" w:rsidP="00121C52">
      <w:pPr>
        <w:widowControl w:val="0"/>
        <w:spacing w:line="360" w:lineRule="auto"/>
        <w:ind w:firstLine="709"/>
        <w:jc w:val="both"/>
        <w:rPr>
          <w:noProof/>
          <w:sz w:val="28"/>
          <w:szCs w:val="28"/>
        </w:rPr>
      </w:pPr>
      <w:r w:rsidRPr="002C4659">
        <w:rPr>
          <w:noProof/>
          <w:sz w:val="28"/>
          <w:szCs w:val="28"/>
        </w:rPr>
        <w:t>Реакция – слабокислая</w:t>
      </w:r>
    </w:p>
    <w:p w:rsidR="00CF76CE" w:rsidRPr="002C4659" w:rsidRDefault="00CF76CE" w:rsidP="00121C52">
      <w:pPr>
        <w:widowControl w:val="0"/>
        <w:spacing w:line="360" w:lineRule="auto"/>
        <w:ind w:firstLine="709"/>
        <w:jc w:val="both"/>
        <w:rPr>
          <w:noProof/>
          <w:sz w:val="28"/>
          <w:szCs w:val="28"/>
        </w:rPr>
      </w:pPr>
      <w:r w:rsidRPr="002C4659">
        <w:rPr>
          <w:noProof/>
          <w:sz w:val="28"/>
          <w:szCs w:val="28"/>
        </w:rPr>
        <w:t>Удельный вес – 1,015</w:t>
      </w:r>
    </w:p>
    <w:p w:rsidR="00CF76CE" w:rsidRPr="002C4659" w:rsidRDefault="00CF76CE" w:rsidP="00121C52">
      <w:pPr>
        <w:widowControl w:val="0"/>
        <w:spacing w:line="360" w:lineRule="auto"/>
        <w:ind w:firstLine="709"/>
        <w:jc w:val="both"/>
        <w:rPr>
          <w:noProof/>
          <w:sz w:val="28"/>
          <w:szCs w:val="28"/>
        </w:rPr>
      </w:pPr>
      <w:r w:rsidRPr="002C4659">
        <w:rPr>
          <w:noProof/>
          <w:sz w:val="28"/>
          <w:szCs w:val="28"/>
        </w:rPr>
        <w:t>Белок – нет</w:t>
      </w:r>
    </w:p>
    <w:p w:rsidR="00CF76CE" w:rsidRPr="002C4659" w:rsidRDefault="00CF76CE" w:rsidP="00121C52">
      <w:pPr>
        <w:widowControl w:val="0"/>
        <w:spacing w:line="360" w:lineRule="auto"/>
        <w:ind w:firstLine="709"/>
        <w:jc w:val="both"/>
        <w:rPr>
          <w:noProof/>
          <w:sz w:val="28"/>
          <w:szCs w:val="28"/>
        </w:rPr>
      </w:pPr>
      <w:r w:rsidRPr="002C4659">
        <w:rPr>
          <w:noProof/>
          <w:sz w:val="28"/>
          <w:szCs w:val="28"/>
        </w:rPr>
        <w:t>Лейкоциты – 2 – 3 в п/з</w:t>
      </w:r>
    </w:p>
    <w:p w:rsidR="00CF76CE" w:rsidRPr="002C4659" w:rsidRDefault="00CF76CE" w:rsidP="00121C52">
      <w:pPr>
        <w:widowControl w:val="0"/>
        <w:spacing w:line="360" w:lineRule="auto"/>
        <w:ind w:firstLine="709"/>
        <w:jc w:val="both"/>
        <w:rPr>
          <w:noProof/>
          <w:sz w:val="28"/>
          <w:szCs w:val="28"/>
        </w:rPr>
      </w:pPr>
      <w:r w:rsidRPr="002C4659">
        <w:rPr>
          <w:noProof/>
          <w:sz w:val="28"/>
          <w:szCs w:val="28"/>
        </w:rPr>
        <w:t>Эритроциты – 1 – 2 в п/з</w:t>
      </w:r>
    </w:p>
    <w:p w:rsidR="005C599A" w:rsidRPr="002C4659" w:rsidRDefault="00CF76CE" w:rsidP="00121C52">
      <w:pPr>
        <w:widowControl w:val="0"/>
        <w:spacing w:line="360" w:lineRule="auto"/>
        <w:ind w:firstLine="709"/>
        <w:jc w:val="both"/>
        <w:rPr>
          <w:noProof/>
          <w:sz w:val="28"/>
          <w:szCs w:val="28"/>
        </w:rPr>
      </w:pPr>
      <w:r w:rsidRPr="002C4659">
        <w:rPr>
          <w:noProof/>
          <w:sz w:val="28"/>
          <w:szCs w:val="28"/>
        </w:rPr>
        <w:t>3</w:t>
      </w:r>
      <w:r w:rsidR="005C599A" w:rsidRPr="002C4659">
        <w:rPr>
          <w:noProof/>
          <w:sz w:val="28"/>
          <w:szCs w:val="28"/>
        </w:rPr>
        <w:t>.</w:t>
      </w:r>
      <w:r w:rsidR="00121C52" w:rsidRPr="002C4659">
        <w:rPr>
          <w:noProof/>
          <w:sz w:val="28"/>
          <w:szCs w:val="28"/>
        </w:rPr>
        <w:t xml:space="preserve"> </w:t>
      </w:r>
      <w:r w:rsidR="005C599A" w:rsidRPr="002C4659">
        <w:rPr>
          <w:noProof/>
          <w:sz w:val="28"/>
          <w:szCs w:val="28"/>
        </w:rPr>
        <w:t>Кровь на сахар (24.03.12).</w:t>
      </w:r>
    </w:p>
    <w:p w:rsidR="005C599A" w:rsidRPr="002C4659" w:rsidRDefault="005C599A" w:rsidP="00121C52">
      <w:pPr>
        <w:widowControl w:val="0"/>
        <w:spacing w:line="360" w:lineRule="auto"/>
        <w:ind w:firstLine="709"/>
        <w:jc w:val="both"/>
        <w:rPr>
          <w:noProof/>
          <w:sz w:val="28"/>
          <w:szCs w:val="28"/>
        </w:rPr>
      </w:pPr>
      <w:r w:rsidRPr="002C4659">
        <w:rPr>
          <w:noProof/>
          <w:sz w:val="28"/>
          <w:szCs w:val="28"/>
        </w:rPr>
        <w:t>Сахар крови – 3,7 ммоль/л</w:t>
      </w:r>
    </w:p>
    <w:p w:rsidR="00581637" w:rsidRPr="002C4659" w:rsidRDefault="00581637" w:rsidP="00121C52">
      <w:pPr>
        <w:widowControl w:val="0"/>
        <w:spacing w:line="360" w:lineRule="auto"/>
        <w:ind w:firstLine="709"/>
        <w:jc w:val="both"/>
        <w:rPr>
          <w:noProof/>
          <w:sz w:val="28"/>
          <w:szCs w:val="28"/>
        </w:rPr>
      </w:pPr>
    </w:p>
    <w:p w:rsidR="00581637" w:rsidRPr="002C4659" w:rsidRDefault="00CF76CE" w:rsidP="00121C52">
      <w:pPr>
        <w:widowControl w:val="0"/>
        <w:spacing w:line="360" w:lineRule="auto"/>
        <w:ind w:firstLine="709"/>
        <w:jc w:val="both"/>
        <w:rPr>
          <w:noProof/>
          <w:sz w:val="28"/>
          <w:szCs w:val="28"/>
        </w:rPr>
      </w:pPr>
      <w:r w:rsidRPr="002C4659">
        <w:rPr>
          <w:noProof/>
          <w:sz w:val="28"/>
          <w:szCs w:val="28"/>
        </w:rPr>
        <w:t>4</w:t>
      </w:r>
      <w:r w:rsidR="00581637" w:rsidRPr="002C4659">
        <w:rPr>
          <w:noProof/>
          <w:sz w:val="28"/>
          <w:szCs w:val="28"/>
        </w:rPr>
        <w:t xml:space="preserve">. </w:t>
      </w:r>
      <w:r w:rsidR="002D4BE8" w:rsidRPr="002C4659">
        <w:rPr>
          <w:noProof/>
          <w:sz w:val="28"/>
          <w:szCs w:val="28"/>
        </w:rPr>
        <w:t>Анализ на электролиты</w:t>
      </w:r>
      <w:r w:rsidR="00581637" w:rsidRPr="002C4659">
        <w:rPr>
          <w:noProof/>
          <w:sz w:val="28"/>
          <w:szCs w:val="28"/>
        </w:rPr>
        <w:t xml:space="preserve"> (19.03.12)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700"/>
        <w:gridCol w:w="3116"/>
      </w:tblGrid>
      <w:tr w:rsidR="00581637" w:rsidRPr="00D32620" w:rsidTr="00D32620">
        <w:tc>
          <w:tcPr>
            <w:tcW w:w="3078" w:type="dxa"/>
            <w:shd w:val="clear" w:color="auto" w:fill="auto"/>
          </w:tcPr>
          <w:p w:rsidR="00581637" w:rsidRPr="00D32620" w:rsidRDefault="00581637" w:rsidP="00D32620">
            <w:pPr>
              <w:widowControl w:val="0"/>
              <w:spacing w:line="360" w:lineRule="auto"/>
              <w:jc w:val="both"/>
              <w:rPr>
                <w:noProof/>
                <w:sz w:val="20"/>
                <w:szCs w:val="20"/>
              </w:rPr>
            </w:pPr>
          </w:p>
        </w:tc>
        <w:tc>
          <w:tcPr>
            <w:tcW w:w="2700" w:type="dxa"/>
            <w:shd w:val="clear" w:color="auto" w:fill="auto"/>
          </w:tcPr>
          <w:p w:rsidR="00581637" w:rsidRPr="00D32620" w:rsidRDefault="00581637" w:rsidP="00D32620">
            <w:pPr>
              <w:widowControl w:val="0"/>
              <w:spacing w:line="360" w:lineRule="auto"/>
              <w:jc w:val="both"/>
              <w:rPr>
                <w:noProof/>
                <w:sz w:val="20"/>
                <w:szCs w:val="20"/>
              </w:rPr>
            </w:pPr>
            <w:r w:rsidRPr="00D32620">
              <w:rPr>
                <w:noProof/>
                <w:sz w:val="20"/>
                <w:szCs w:val="20"/>
              </w:rPr>
              <w:t>Результат</w:t>
            </w:r>
          </w:p>
        </w:tc>
        <w:tc>
          <w:tcPr>
            <w:tcW w:w="3116" w:type="dxa"/>
            <w:shd w:val="clear" w:color="auto" w:fill="auto"/>
          </w:tcPr>
          <w:p w:rsidR="00581637" w:rsidRPr="00D32620" w:rsidRDefault="00581637" w:rsidP="00D32620">
            <w:pPr>
              <w:widowControl w:val="0"/>
              <w:spacing w:line="360" w:lineRule="auto"/>
              <w:jc w:val="both"/>
              <w:rPr>
                <w:noProof/>
                <w:sz w:val="20"/>
                <w:szCs w:val="20"/>
              </w:rPr>
            </w:pPr>
            <w:r w:rsidRPr="00D32620">
              <w:rPr>
                <w:noProof/>
                <w:sz w:val="20"/>
                <w:szCs w:val="20"/>
              </w:rPr>
              <w:t>Референтные значения</w:t>
            </w:r>
          </w:p>
        </w:tc>
      </w:tr>
      <w:tr w:rsidR="00581637" w:rsidRPr="00D32620" w:rsidTr="00D32620">
        <w:tc>
          <w:tcPr>
            <w:tcW w:w="3078" w:type="dxa"/>
            <w:shd w:val="clear" w:color="auto" w:fill="auto"/>
          </w:tcPr>
          <w:p w:rsidR="00581637" w:rsidRPr="00D32620" w:rsidRDefault="00581637" w:rsidP="00D32620">
            <w:pPr>
              <w:widowControl w:val="0"/>
              <w:spacing w:line="360" w:lineRule="auto"/>
              <w:jc w:val="both"/>
              <w:rPr>
                <w:noProof/>
                <w:sz w:val="20"/>
                <w:szCs w:val="20"/>
              </w:rPr>
            </w:pPr>
            <w:r w:rsidRPr="00D32620">
              <w:rPr>
                <w:noProof/>
                <w:sz w:val="20"/>
                <w:szCs w:val="20"/>
              </w:rPr>
              <w:t>Калий</w:t>
            </w:r>
          </w:p>
        </w:tc>
        <w:tc>
          <w:tcPr>
            <w:tcW w:w="2700" w:type="dxa"/>
            <w:shd w:val="clear" w:color="auto" w:fill="auto"/>
          </w:tcPr>
          <w:p w:rsidR="00581637" w:rsidRPr="00D32620" w:rsidRDefault="00581637" w:rsidP="00D32620">
            <w:pPr>
              <w:widowControl w:val="0"/>
              <w:spacing w:line="360" w:lineRule="auto"/>
              <w:jc w:val="both"/>
              <w:rPr>
                <w:noProof/>
                <w:sz w:val="20"/>
                <w:szCs w:val="20"/>
              </w:rPr>
            </w:pPr>
            <w:r w:rsidRPr="00D32620">
              <w:rPr>
                <w:noProof/>
                <w:sz w:val="20"/>
                <w:szCs w:val="20"/>
              </w:rPr>
              <w:t>4,2 ммоль/л</w:t>
            </w:r>
          </w:p>
        </w:tc>
        <w:tc>
          <w:tcPr>
            <w:tcW w:w="3116" w:type="dxa"/>
            <w:shd w:val="clear" w:color="auto" w:fill="auto"/>
          </w:tcPr>
          <w:p w:rsidR="00581637" w:rsidRPr="00D32620" w:rsidRDefault="00581637" w:rsidP="00D32620">
            <w:pPr>
              <w:widowControl w:val="0"/>
              <w:spacing w:line="360" w:lineRule="auto"/>
              <w:jc w:val="both"/>
              <w:rPr>
                <w:noProof/>
                <w:sz w:val="20"/>
                <w:szCs w:val="20"/>
              </w:rPr>
            </w:pPr>
            <w:r w:rsidRPr="00D32620">
              <w:rPr>
                <w:noProof/>
                <w:sz w:val="20"/>
                <w:szCs w:val="20"/>
              </w:rPr>
              <w:t>3,5 – 5,1 ммоль/л</w:t>
            </w:r>
          </w:p>
        </w:tc>
      </w:tr>
      <w:tr w:rsidR="00581637" w:rsidRPr="00D32620" w:rsidTr="00D32620">
        <w:tc>
          <w:tcPr>
            <w:tcW w:w="3078" w:type="dxa"/>
            <w:shd w:val="clear" w:color="auto" w:fill="auto"/>
          </w:tcPr>
          <w:p w:rsidR="00581637" w:rsidRPr="00D32620" w:rsidRDefault="00581637" w:rsidP="00D32620">
            <w:pPr>
              <w:widowControl w:val="0"/>
              <w:spacing w:line="360" w:lineRule="auto"/>
              <w:jc w:val="both"/>
              <w:rPr>
                <w:noProof/>
                <w:sz w:val="20"/>
                <w:szCs w:val="20"/>
              </w:rPr>
            </w:pPr>
            <w:r w:rsidRPr="00D32620">
              <w:rPr>
                <w:noProof/>
                <w:sz w:val="20"/>
                <w:szCs w:val="20"/>
              </w:rPr>
              <w:t>Натрий</w:t>
            </w:r>
          </w:p>
        </w:tc>
        <w:tc>
          <w:tcPr>
            <w:tcW w:w="2700" w:type="dxa"/>
            <w:shd w:val="clear" w:color="auto" w:fill="auto"/>
          </w:tcPr>
          <w:p w:rsidR="00581637" w:rsidRPr="00D32620" w:rsidRDefault="00581637" w:rsidP="00D32620">
            <w:pPr>
              <w:widowControl w:val="0"/>
              <w:spacing w:line="360" w:lineRule="auto"/>
              <w:jc w:val="both"/>
              <w:rPr>
                <w:noProof/>
                <w:sz w:val="20"/>
                <w:szCs w:val="20"/>
              </w:rPr>
            </w:pPr>
            <w:r w:rsidRPr="00D32620">
              <w:rPr>
                <w:noProof/>
                <w:sz w:val="20"/>
                <w:szCs w:val="20"/>
              </w:rPr>
              <w:t>139 ммоль/л</w:t>
            </w:r>
          </w:p>
        </w:tc>
        <w:tc>
          <w:tcPr>
            <w:tcW w:w="3116" w:type="dxa"/>
            <w:shd w:val="clear" w:color="auto" w:fill="auto"/>
          </w:tcPr>
          <w:p w:rsidR="00581637" w:rsidRPr="00D32620" w:rsidRDefault="00581637" w:rsidP="00D32620">
            <w:pPr>
              <w:widowControl w:val="0"/>
              <w:spacing w:line="360" w:lineRule="auto"/>
              <w:jc w:val="both"/>
              <w:rPr>
                <w:noProof/>
                <w:sz w:val="20"/>
                <w:szCs w:val="20"/>
              </w:rPr>
            </w:pPr>
            <w:r w:rsidRPr="00D32620">
              <w:rPr>
                <w:noProof/>
                <w:sz w:val="20"/>
                <w:szCs w:val="20"/>
              </w:rPr>
              <w:t>136 – 145 ммоль/л</w:t>
            </w:r>
          </w:p>
        </w:tc>
      </w:tr>
      <w:tr w:rsidR="00581637" w:rsidRPr="00D32620" w:rsidTr="00D32620">
        <w:tc>
          <w:tcPr>
            <w:tcW w:w="3078" w:type="dxa"/>
            <w:shd w:val="clear" w:color="auto" w:fill="auto"/>
          </w:tcPr>
          <w:p w:rsidR="00581637" w:rsidRPr="00D32620" w:rsidRDefault="00581637" w:rsidP="00D32620">
            <w:pPr>
              <w:widowControl w:val="0"/>
              <w:spacing w:line="360" w:lineRule="auto"/>
              <w:jc w:val="both"/>
              <w:rPr>
                <w:noProof/>
                <w:sz w:val="20"/>
                <w:szCs w:val="20"/>
              </w:rPr>
            </w:pPr>
            <w:r w:rsidRPr="00D32620">
              <w:rPr>
                <w:noProof/>
                <w:sz w:val="20"/>
                <w:szCs w:val="20"/>
              </w:rPr>
              <w:t>Хлор</w:t>
            </w:r>
          </w:p>
        </w:tc>
        <w:tc>
          <w:tcPr>
            <w:tcW w:w="2700" w:type="dxa"/>
            <w:shd w:val="clear" w:color="auto" w:fill="auto"/>
          </w:tcPr>
          <w:p w:rsidR="00581637" w:rsidRPr="00D32620" w:rsidRDefault="00581637" w:rsidP="00D32620">
            <w:pPr>
              <w:widowControl w:val="0"/>
              <w:spacing w:line="360" w:lineRule="auto"/>
              <w:jc w:val="both"/>
              <w:rPr>
                <w:noProof/>
                <w:sz w:val="20"/>
                <w:szCs w:val="20"/>
              </w:rPr>
            </w:pPr>
            <w:r w:rsidRPr="00D32620">
              <w:rPr>
                <w:noProof/>
                <w:sz w:val="20"/>
                <w:szCs w:val="20"/>
              </w:rPr>
              <w:t>105 ммоль/л</w:t>
            </w:r>
          </w:p>
        </w:tc>
        <w:tc>
          <w:tcPr>
            <w:tcW w:w="3116" w:type="dxa"/>
            <w:shd w:val="clear" w:color="auto" w:fill="auto"/>
          </w:tcPr>
          <w:p w:rsidR="00581637" w:rsidRPr="00D32620" w:rsidRDefault="00581637" w:rsidP="00D32620">
            <w:pPr>
              <w:widowControl w:val="0"/>
              <w:spacing w:line="360" w:lineRule="auto"/>
              <w:jc w:val="both"/>
              <w:rPr>
                <w:noProof/>
                <w:sz w:val="20"/>
                <w:szCs w:val="20"/>
              </w:rPr>
            </w:pPr>
            <w:r w:rsidRPr="00D32620">
              <w:rPr>
                <w:noProof/>
                <w:sz w:val="20"/>
                <w:szCs w:val="20"/>
              </w:rPr>
              <w:t>98 – 107 ммоль/л</w:t>
            </w:r>
          </w:p>
        </w:tc>
      </w:tr>
    </w:tbl>
    <w:p w:rsidR="00581637" w:rsidRPr="002C4659" w:rsidRDefault="00581637" w:rsidP="00121C52">
      <w:pPr>
        <w:widowControl w:val="0"/>
        <w:spacing w:line="360" w:lineRule="auto"/>
        <w:ind w:firstLine="709"/>
        <w:jc w:val="both"/>
        <w:rPr>
          <w:noProof/>
          <w:sz w:val="28"/>
          <w:szCs w:val="28"/>
        </w:rPr>
      </w:pPr>
    </w:p>
    <w:p w:rsidR="005C599A" w:rsidRPr="002C4659" w:rsidRDefault="00456A3E" w:rsidP="00121C52">
      <w:pPr>
        <w:widowControl w:val="0"/>
        <w:spacing w:line="360" w:lineRule="auto"/>
        <w:ind w:firstLine="709"/>
        <w:jc w:val="both"/>
        <w:rPr>
          <w:noProof/>
          <w:sz w:val="28"/>
          <w:szCs w:val="28"/>
        </w:rPr>
      </w:pPr>
      <w:r w:rsidRPr="002C4659">
        <w:rPr>
          <w:noProof/>
          <w:sz w:val="28"/>
          <w:szCs w:val="28"/>
        </w:rPr>
        <w:lastRenderedPageBreak/>
        <w:t xml:space="preserve">5. </w:t>
      </w:r>
      <w:r w:rsidR="005C599A" w:rsidRPr="002C4659">
        <w:rPr>
          <w:noProof/>
          <w:sz w:val="28"/>
          <w:szCs w:val="28"/>
        </w:rPr>
        <w:t>Коагулолог</w:t>
      </w:r>
      <w:r w:rsidRPr="002C4659">
        <w:rPr>
          <w:noProof/>
          <w:sz w:val="28"/>
          <w:szCs w:val="28"/>
        </w:rPr>
        <w:t>ическое исследование (19.03.12)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447"/>
        <w:gridCol w:w="3191"/>
      </w:tblGrid>
      <w:tr w:rsidR="005C599A" w:rsidRPr="00D32620" w:rsidTr="00D32620">
        <w:tc>
          <w:tcPr>
            <w:tcW w:w="3190" w:type="dxa"/>
            <w:shd w:val="clear" w:color="auto" w:fill="auto"/>
          </w:tcPr>
          <w:p w:rsidR="005C599A" w:rsidRPr="00D32620" w:rsidRDefault="005C599A" w:rsidP="00D32620">
            <w:pPr>
              <w:widowControl w:val="0"/>
              <w:spacing w:line="360" w:lineRule="auto"/>
              <w:jc w:val="both"/>
              <w:rPr>
                <w:noProof/>
                <w:sz w:val="20"/>
                <w:szCs w:val="20"/>
              </w:rPr>
            </w:pPr>
            <w:r w:rsidRPr="00D32620">
              <w:rPr>
                <w:noProof/>
                <w:sz w:val="20"/>
                <w:szCs w:val="20"/>
              </w:rPr>
              <w:t>Название</w:t>
            </w:r>
          </w:p>
        </w:tc>
        <w:tc>
          <w:tcPr>
            <w:tcW w:w="2447" w:type="dxa"/>
            <w:shd w:val="clear" w:color="auto" w:fill="auto"/>
          </w:tcPr>
          <w:p w:rsidR="005C599A" w:rsidRPr="00D32620" w:rsidRDefault="005C599A" w:rsidP="00D32620">
            <w:pPr>
              <w:widowControl w:val="0"/>
              <w:spacing w:line="360" w:lineRule="auto"/>
              <w:jc w:val="both"/>
              <w:rPr>
                <w:noProof/>
                <w:sz w:val="20"/>
                <w:szCs w:val="20"/>
              </w:rPr>
            </w:pPr>
            <w:r w:rsidRPr="00D32620">
              <w:rPr>
                <w:noProof/>
                <w:sz w:val="20"/>
                <w:szCs w:val="20"/>
              </w:rPr>
              <w:t>Результат</w:t>
            </w:r>
          </w:p>
        </w:tc>
        <w:tc>
          <w:tcPr>
            <w:tcW w:w="3191" w:type="dxa"/>
            <w:shd w:val="clear" w:color="auto" w:fill="auto"/>
          </w:tcPr>
          <w:p w:rsidR="005C599A" w:rsidRPr="00D32620" w:rsidRDefault="005C599A" w:rsidP="00D32620">
            <w:pPr>
              <w:widowControl w:val="0"/>
              <w:spacing w:line="360" w:lineRule="auto"/>
              <w:jc w:val="both"/>
              <w:rPr>
                <w:noProof/>
                <w:sz w:val="20"/>
                <w:szCs w:val="20"/>
              </w:rPr>
            </w:pPr>
            <w:r w:rsidRPr="00D32620">
              <w:rPr>
                <w:noProof/>
                <w:sz w:val="20"/>
                <w:szCs w:val="20"/>
              </w:rPr>
              <w:t>Референтные значения</w:t>
            </w:r>
          </w:p>
        </w:tc>
      </w:tr>
      <w:tr w:rsidR="005C599A" w:rsidRPr="00D32620" w:rsidTr="00D32620">
        <w:tc>
          <w:tcPr>
            <w:tcW w:w="3190"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Протромбин по Квику</w:t>
            </w:r>
          </w:p>
        </w:tc>
        <w:tc>
          <w:tcPr>
            <w:tcW w:w="2447"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113,073;</w:t>
            </w:r>
          </w:p>
        </w:tc>
        <w:tc>
          <w:tcPr>
            <w:tcW w:w="3191"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80-120%</w:t>
            </w:r>
          </w:p>
        </w:tc>
      </w:tr>
      <w:tr w:rsidR="005C599A" w:rsidRPr="00D32620" w:rsidTr="00D32620">
        <w:tc>
          <w:tcPr>
            <w:tcW w:w="3190"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МНО</w:t>
            </w:r>
          </w:p>
        </w:tc>
        <w:tc>
          <w:tcPr>
            <w:tcW w:w="2447"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0,905</w:t>
            </w:r>
          </w:p>
        </w:tc>
        <w:tc>
          <w:tcPr>
            <w:tcW w:w="3191"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0,8-1,15</w:t>
            </w:r>
          </w:p>
        </w:tc>
      </w:tr>
      <w:tr w:rsidR="005C599A" w:rsidRPr="00D32620" w:rsidTr="00D32620">
        <w:tc>
          <w:tcPr>
            <w:tcW w:w="3190"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Протромбиновое время</w:t>
            </w:r>
          </w:p>
        </w:tc>
        <w:tc>
          <w:tcPr>
            <w:tcW w:w="2447"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17,300 сек</w:t>
            </w:r>
          </w:p>
        </w:tc>
        <w:tc>
          <w:tcPr>
            <w:tcW w:w="3191"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11,8-17,6 сек</w:t>
            </w:r>
          </w:p>
        </w:tc>
      </w:tr>
      <w:tr w:rsidR="005C599A" w:rsidRPr="00D32620" w:rsidTr="00D32620">
        <w:tc>
          <w:tcPr>
            <w:tcW w:w="3190"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Фибриноген</w:t>
            </w:r>
          </w:p>
        </w:tc>
        <w:tc>
          <w:tcPr>
            <w:tcW w:w="2447"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2,539 г/л</w:t>
            </w:r>
          </w:p>
        </w:tc>
        <w:tc>
          <w:tcPr>
            <w:tcW w:w="3191"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2,0-4,0 г/л</w:t>
            </w:r>
          </w:p>
        </w:tc>
      </w:tr>
      <w:tr w:rsidR="005C599A" w:rsidRPr="00D32620" w:rsidTr="00D32620">
        <w:tc>
          <w:tcPr>
            <w:tcW w:w="3190"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АЧТВ</w:t>
            </w:r>
          </w:p>
        </w:tc>
        <w:tc>
          <w:tcPr>
            <w:tcW w:w="2447"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27,900 сек</w:t>
            </w:r>
          </w:p>
        </w:tc>
        <w:tc>
          <w:tcPr>
            <w:tcW w:w="3191"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24,0-35,0 сек</w:t>
            </w:r>
          </w:p>
        </w:tc>
      </w:tr>
      <w:tr w:rsidR="005C599A" w:rsidRPr="00D32620" w:rsidTr="00D32620">
        <w:tc>
          <w:tcPr>
            <w:tcW w:w="3190"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Антитромбин</w:t>
            </w:r>
            <w:r w:rsidR="00121C52" w:rsidRPr="00D32620">
              <w:rPr>
                <w:noProof/>
                <w:sz w:val="20"/>
                <w:szCs w:val="20"/>
              </w:rPr>
              <w:t xml:space="preserve"> </w:t>
            </w:r>
            <w:r w:rsidRPr="00D32620">
              <w:rPr>
                <w:noProof/>
                <w:sz w:val="20"/>
                <w:szCs w:val="20"/>
              </w:rPr>
              <w:t>III</w:t>
            </w:r>
          </w:p>
        </w:tc>
        <w:tc>
          <w:tcPr>
            <w:tcW w:w="2447"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87,716%</w:t>
            </w:r>
          </w:p>
        </w:tc>
        <w:tc>
          <w:tcPr>
            <w:tcW w:w="3191" w:type="dxa"/>
            <w:shd w:val="clear" w:color="auto" w:fill="auto"/>
          </w:tcPr>
          <w:p w:rsidR="005C599A" w:rsidRPr="00D32620" w:rsidRDefault="00581637" w:rsidP="00D32620">
            <w:pPr>
              <w:widowControl w:val="0"/>
              <w:spacing w:line="360" w:lineRule="auto"/>
              <w:jc w:val="both"/>
              <w:rPr>
                <w:noProof/>
                <w:sz w:val="20"/>
                <w:szCs w:val="20"/>
              </w:rPr>
            </w:pPr>
            <w:r w:rsidRPr="00D32620">
              <w:rPr>
                <w:noProof/>
                <w:sz w:val="20"/>
                <w:szCs w:val="20"/>
              </w:rPr>
              <w:t>70-120%</w:t>
            </w:r>
          </w:p>
        </w:tc>
      </w:tr>
    </w:tbl>
    <w:p w:rsidR="005C599A" w:rsidRPr="002C4659" w:rsidRDefault="005C599A" w:rsidP="00121C52">
      <w:pPr>
        <w:widowControl w:val="0"/>
        <w:spacing w:line="360" w:lineRule="auto"/>
        <w:ind w:firstLine="709"/>
        <w:jc w:val="both"/>
        <w:rPr>
          <w:noProof/>
          <w:sz w:val="28"/>
          <w:szCs w:val="28"/>
        </w:rPr>
      </w:pPr>
    </w:p>
    <w:p w:rsidR="007E7E67" w:rsidRPr="002C4659" w:rsidRDefault="00CF76CE" w:rsidP="00121C52">
      <w:pPr>
        <w:widowControl w:val="0"/>
        <w:spacing w:line="360" w:lineRule="auto"/>
        <w:ind w:firstLine="709"/>
        <w:jc w:val="both"/>
        <w:rPr>
          <w:noProof/>
          <w:sz w:val="28"/>
          <w:szCs w:val="28"/>
        </w:rPr>
      </w:pPr>
      <w:r w:rsidRPr="002C4659">
        <w:rPr>
          <w:noProof/>
          <w:sz w:val="28"/>
          <w:szCs w:val="28"/>
        </w:rPr>
        <w:t>6</w:t>
      </w:r>
      <w:r w:rsidR="007E7E67" w:rsidRPr="002C4659">
        <w:rPr>
          <w:noProof/>
          <w:sz w:val="28"/>
          <w:szCs w:val="28"/>
        </w:rPr>
        <w:t>.</w:t>
      </w:r>
      <w:r w:rsidR="00121C52" w:rsidRPr="002C4659">
        <w:rPr>
          <w:noProof/>
          <w:sz w:val="28"/>
          <w:szCs w:val="28"/>
        </w:rPr>
        <w:t xml:space="preserve"> </w:t>
      </w:r>
      <w:r w:rsidR="007E7E67" w:rsidRPr="002C4659">
        <w:rPr>
          <w:noProof/>
          <w:sz w:val="28"/>
          <w:szCs w:val="28"/>
        </w:rPr>
        <w:t>Кал на яйца глистов.</w:t>
      </w:r>
    </w:p>
    <w:p w:rsidR="007E7E67" w:rsidRPr="002C4659" w:rsidRDefault="007E7E67" w:rsidP="00121C52">
      <w:pPr>
        <w:widowControl w:val="0"/>
        <w:spacing w:line="360" w:lineRule="auto"/>
        <w:ind w:firstLine="709"/>
        <w:jc w:val="both"/>
        <w:rPr>
          <w:noProof/>
          <w:sz w:val="28"/>
          <w:szCs w:val="28"/>
        </w:rPr>
      </w:pPr>
      <w:r w:rsidRPr="002C4659">
        <w:rPr>
          <w:noProof/>
          <w:sz w:val="28"/>
          <w:szCs w:val="28"/>
        </w:rPr>
        <w:t>Яйца гельминтов не обнаружены.</w:t>
      </w:r>
    </w:p>
    <w:p w:rsidR="00CF76CE" w:rsidRPr="002C4659" w:rsidRDefault="00CF76CE" w:rsidP="00121C52">
      <w:pPr>
        <w:widowControl w:val="0"/>
        <w:numPr>
          <w:ilvl w:val="0"/>
          <w:numId w:val="7"/>
        </w:numPr>
        <w:spacing w:line="360" w:lineRule="auto"/>
        <w:ind w:left="0" w:firstLine="709"/>
        <w:jc w:val="both"/>
        <w:rPr>
          <w:noProof/>
          <w:sz w:val="28"/>
          <w:szCs w:val="28"/>
        </w:rPr>
      </w:pPr>
      <w:r w:rsidRPr="002C4659">
        <w:rPr>
          <w:noProof/>
          <w:sz w:val="28"/>
          <w:szCs w:val="28"/>
        </w:rPr>
        <w:t>Электрокардиограмма (23.03.12)</w:t>
      </w:r>
    </w:p>
    <w:p w:rsidR="00CF76CE" w:rsidRPr="002C4659" w:rsidRDefault="00CF76CE" w:rsidP="00121C52">
      <w:pPr>
        <w:widowControl w:val="0"/>
        <w:spacing w:line="360" w:lineRule="auto"/>
        <w:ind w:firstLine="709"/>
        <w:jc w:val="both"/>
        <w:rPr>
          <w:noProof/>
          <w:sz w:val="28"/>
          <w:szCs w:val="28"/>
        </w:rPr>
      </w:pPr>
      <w:r w:rsidRPr="002C4659">
        <w:rPr>
          <w:noProof/>
          <w:sz w:val="28"/>
          <w:szCs w:val="28"/>
        </w:rPr>
        <w:t>Ритм синусный. Частота сердечных сокращений 81 в минуту. Тахикардия.</w:t>
      </w:r>
    </w:p>
    <w:p w:rsidR="00C70557" w:rsidRPr="002C4659" w:rsidRDefault="00C70557" w:rsidP="00121C52">
      <w:pPr>
        <w:widowControl w:val="0"/>
        <w:spacing w:line="360" w:lineRule="auto"/>
        <w:ind w:firstLine="709"/>
        <w:jc w:val="both"/>
        <w:rPr>
          <w:noProof/>
          <w:sz w:val="28"/>
          <w:szCs w:val="28"/>
        </w:rPr>
      </w:pPr>
    </w:p>
    <w:p w:rsidR="00C70557" w:rsidRPr="002C4659" w:rsidRDefault="00C70557" w:rsidP="00121C52">
      <w:pPr>
        <w:widowControl w:val="0"/>
        <w:numPr>
          <w:ilvl w:val="0"/>
          <w:numId w:val="10"/>
        </w:numPr>
        <w:spacing w:line="360" w:lineRule="auto"/>
        <w:ind w:left="0" w:firstLine="709"/>
        <w:jc w:val="both"/>
        <w:rPr>
          <w:noProof/>
          <w:sz w:val="28"/>
          <w:szCs w:val="32"/>
        </w:rPr>
      </w:pPr>
      <w:r w:rsidRPr="002C4659">
        <w:rPr>
          <w:noProof/>
          <w:sz w:val="28"/>
          <w:szCs w:val="32"/>
        </w:rPr>
        <w:t>Дифференциальный диагноз</w:t>
      </w:r>
    </w:p>
    <w:p w:rsidR="00C70557" w:rsidRPr="002C4659" w:rsidRDefault="00C70557" w:rsidP="00121C52">
      <w:pPr>
        <w:widowControl w:val="0"/>
        <w:spacing w:line="360" w:lineRule="auto"/>
        <w:ind w:firstLine="709"/>
        <w:jc w:val="both"/>
        <w:rPr>
          <w:noProof/>
          <w:sz w:val="28"/>
          <w:szCs w:val="28"/>
        </w:rPr>
      </w:pPr>
    </w:p>
    <w:p w:rsidR="00C70557" w:rsidRPr="002C4659" w:rsidRDefault="00C70557" w:rsidP="00121C52">
      <w:pPr>
        <w:widowControl w:val="0"/>
        <w:spacing w:line="360" w:lineRule="auto"/>
        <w:ind w:firstLine="709"/>
        <w:jc w:val="both"/>
        <w:rPr>
          <w:noProof/>
          <w:sz w:val="28"/>
          <w:szCs w:val="28"/>
        </w:rPr>
      </w:pPr>
      <w:r w:rsidRPr="002C4659">
        <w:rPr>
          <w:noProof/>
          <w:sz w:val="28"/>
          <w:szCs w:val="28"/>
        </w:rPr>
        <w:t xml:space="preserve">Диффузный токсический зоб следует дифференцировать с другими заболеваниями щитовидной железы, при которых имеется ее увеличение и проявления тиреотоксикоза: </w:t>
      </w:r>
      <w:r w:rsidR="0014639C" w:rsidRPr="002C4659">
        <w:rPr>
          <w:noProof/>
          <w:sz w:val="28"/>
          <w:szCs w:val="28"/>
        </w:rPr>
        <w:t xml:space="preserve">одноузловой токсический зоб, </w:t>
      </w:r>
      <w:r w:rsidRPr="002C4659">
        <w:rPr>
          <w:noProof/>
          <w:sz w:val="28"/>
          <w:szCs w:val="28"/>
        </w:rPr>
        <w:t>токсическая аденома, тиреоидиты, рак щитовидной железы.</w:t>
      </w:r>
      <w:r w:rsidR="00121C52" w:rsidRPr="002C4659">
        <w:rPr>
          <w:noProof/>
          <w:sz w:val="28"/>
          <w:szCs w:val="28"/>
        </w:rPr>
        <w:t xml:space="preserve"> </w:t>
      </w:r>
      <w:r w:rsidRPr="002C4659">
        <w:rPr>
          <w:noProof/>
          <w:sz w:val="28"/>
          <w:szCs w:val="28"/>
        </w:rPr>
        <w:t>Также с другими заболеваниями, имеющими сходные симптомы: опухоли гипоталамо-гипофизарной области, нейроциркуляторная дистония, неврастения.</w:t>
      </w:r>
      <w:r w:rsidR="0014639C" w:rsidRPr="002C4659">
        <w:rPr>
          <w:noProof/>
          <w:sz w:val="28"/>
          <w:szCs w:val="28"/>
        </w:rPr>
        <w:t xml:space="preserve"> </w:t>
      </w:r>
      <w:r w:rsidR="002327F4" w:rsidRPr="002C4659">
        <w:rPr>
          <w:noProof/>
          <w:sz w:val="28"/>
          <w:szCs w:val="28"/>
        </w:rPr>
        <w:t xml:space="preserve">Для уточнения диагноза проведение ультразвукового исследования щитовидной железы. </w:t>
      </w:r>
      <w:r w:rsidR="0014639C" w:rsidRPr="002C4659">
        <w:rPr>
          <w:noProof/>
          <w:sz w:val="28"/>
          <w:szCs w:val="28"/>
        </w:rPr>
        <w:t xml:space="preserve">Исследование Т3, Т4, </w:t>
      </w:r>
      <w:r w:rsidR="00BC1C58" w:rsidRPr="002C4659">
        <w:rPr>
          <w:noProof/>
          <w:sz w:val="28"/>
          <w:szCs w:val="28"/>
        </w:rPr>
        <w:t>тироидного гормона</w:t>
      </w:r>
      <w:r w:rsidR="0014639C" w:rsidRPr="002C4659">
        <w:rPr>
          <w:noProof/>
          <w:sz w:val="28"/>
          <w:szCs w:val="28"/>
        </w:rPr>
        <w:t xml:space="preserve"> в сыворотке крови является решающим в постановке диагноза.</w:t>
      </w:r>
      <w:r w:rsidR="00121C52" w:rsidRPr="002C4659">
        <w:rPr>
          <w:noProof/>
          <w:sz w:val="28"/>
          <w:szCs w:val="28"/>
        </w:rPr>
        <w:t xml:space="preserve"> </w:t>
      </w:r>
      <w:r w:rsidR="002327F4" w:rsidRPr="002C4659">
        <w:rPr>
          <w:noProof/>
          <w:sz w:val="28"/>
          <w:szCs w:val="28"/>
        </w:rPr>
        <w:t>В настоящего времени имеются серьезные затруднения в дифференциальном диагнозе между диффузным токсическим зобом и гипертиреоидной фазой аутоиммунного тиреоидита (зоба Хашимото). В этом случае об</w:t>
      </w:r>
      <w:r w:rsidR="00CE601D" w:rsidRPr="002C4659">
        <w:rPr>
          <w:noProof/>
          <w:sz w:val="28"/>
          <w:szCs w:val="28"/>
        </w:rPr>
        <w:t>ра</w:t>
      </w:r>
      <w:r w:rsidR="002327F4" w:rsidRPr="002C4659">
        <w:rPr>
          <w:noProof/>
          <w:sz w:val="28"/>
          <w:szCs w:val="28"/>
        </w:rPr>
        <w:t>щают внимание на консистенцию щитовидной железы</w:t>
      </w:r>
      <w:r w:rsidR="00A0187E" w:rsidRPr="002C4659">
        <w:rPr>
          <w:noProof/>
          <w:sz w:val="28"/>
          <w:szCs w:val="28"/>
        </w:rPr>
        <w:t>. При диффузном токсическом</w:t>
      </w:r>
      <w:r w:rsidR="00121C52" w:rsidRPr="002C4659">
        <w:rPr>
          <w:noProof/>
          <w:sz w:val="28"/>
          <w:szCs w:val="28"/>
        </w:rPr>
        <w:t xml:space="preserve"> </w:t>
      </w:r>
      <w:r w:rsidR="00A0187E" w:rsidRPr="002C4659">
        <w:rPr>
          <w:noProof/>
          <w:sz w:val="28"/>
          <w:szCs w:val="28"/>
        </w:rPr>
        <w:t>зобе</w:t>
      </w:r>
      <w:r w:rsidR="002327F4" w:rsidRPr="002C4659">
        <w:rPr>
          <w:noProof/>
          <w:sz w:val="28"/>
          <w:szCs w:val="28"/>
        </w:rPr>
        <w:t xml:space="preserve"> она отличается мягко-эластической консистенцией, в то время как при аутоиммунном тиреоидите - значительно более плотная.</w:t>
      </w:r>
      <w:r w:rsidR="00A0187E" w:rsidRPr="002C4659">
        <w:rPr>
          <w:noProof/>
          <w:sz w:val="28"/>
          <w:szCs w:val="28"/>
        </w:rPr>
        <w:t xml:space="preserve"> Диагностическое значение для </w:t>
      </w:r>
      <w:r w:rsidR="00A0187E" w:rsidRPr="002C4659">
        <w:rPr>
          <w:noProof/>
          <w:sz w:val="28"/>
          <w:szCs w:val="28"/>
        </w:rPr>
        <w:lastRenderedPageBreak/>
        <w:t>аутоиммунного тиреоидита имеет также высокий титр антител к йодпероксидазе щитовидной железы.</w:t>
      </w:r>
    </w:p>
    <w:p w:rsidR="00A0187E" w:rsidRPr="002C4659" w:rsidRDefault="00031A80" w:rsidP="00121C52">
      <w:pPr>
        <w:widowControl w:val="0"/>
        <w:spacing w:line="360" w:lineRule="auto"/>
        <w:ind w:firstLine="709"/>
        <w:jc w:val="both"/>
        <w:rPr>
          <w:noProof/>
          <w:sz w:val="28"/>
          <w:szCs w:val="28"/>
        </w:rPr>
      </w:pPr>
      <w:r w:rsidRPr="002C4659">
        <w:rPr>
          <w:noProof/>
          <w:sz w:val="28"/>
          <w:szCs w:val="28"/>
        </w:rPr>
        <w:t>При дифференцировке диффузного токсического зоба от одноузлового токсического зоба обращают внимание на характер тахикардии. При</w:t>
      </w:r>
      <w:r w:rsidR="00121C52" w:rsidRPr="002C4659">
        <w:rPr>
          <w:noProof/>
          <w:sz w:val="28"/>
          <w:szCs w:val="28"/>
        </w:rPr>
        <w:t xml:space="preserve"> </w:t>
      </w:r>
      <w:r w:rsidRPr="002C4659">
        <w:rPr>
          <w:noProof/>
          <w:sz w:val="28"/>
          <w:szCs w:val="28"/>
        </w:rPr>
        <w:t>диффузном токсическом зобе она будет постоянная, а при узловом периодическая. При пальпации обращают внимание на консистенцию и наличие единичных узелков.</w:t>
      </w:r>
    </w:p>
    <w:p w:rsidR="008647DB" w:rsidRDefault="008647DB" w:rsidP="008647DB">
      <w:pPr>
        <w:widowControl w:val="0"/>
        <w:spacing w:line="360" w:lineRule="auto"/>
        <w:ind w:left="709"/>
        <w:jc w:val="both"/>
        <w:rPr>
          <w:noProof/>
          <w:sz w:val="28"/>
          <w:szCs w:val="32"/>
        </w:rPr>
      </w:pPr>
    </w:p>
    <w:p w:rsidR="00CF799D" w:rsidRPr="002C4659" w:rsidRDefault="00CF799D" w:rsidP="00121C52">
      <w:pPr>
        <w:widowControl w:val="0"/>
        <w:numPr>
          <w:ilvl w:val="0"/>
          <w:numId w:val="10"/>
        </w:numPr>
        <w:spacing w:line="360" w:lineRule="auto"/>
        <w:ind w:left="0" w:firstLine="709"/>
        <w:jc w:val="both"/>
        <w:rPr>
          <w:noProof/>
          <w:sz w:val="28"/>
          <w:szCs w:val="32"/>
        </w:rPr>
      </w:pPr>
      <w:r w:rsidRPr="002C4659">
        <w:rPr>
          <w:noProof/>
          <w:sz w:val="28"/>
          <w:szCs w:val="32"/>
        </w:rPr>
        <w:t>Об</w:t>
      </w:r>
      <w:r w:rsidR="002547B1" w:rsidRPr="002C4659">
        <w:rPr>
          <w:noProof/>
          <w:sz w:val="28"/>
          <w:szCs w:val="32"/>
        </w:rPr>
        <w:t>основание клинического диагноза</w:t>
      </w:r>
    </w:p>
    <w:p w:rsidR="002547B1" w:rsidRPr="002C4659" w:rsidRDefault="002547B1" w:rsidP="00121C52">
      <w:pPr>
        <w:widowControl w:val="0"/>
        <w:spacing w:line="360" w:lineRule="auto"/>
        <w:ind w:firstLine="709"/>
        <w:jc w:val="both"/>
        <w:rPr>
          <w:noProof/>
          <w:sz w:val="28"/>
          <w:szCs w:val="28"/>
        </w:rPr>
      </w:pPr>
    </w:p>
    <w:p w:rsidR="00CF799D" w:rsidRPr="002C4659" w:rsidRDefault="00CF799D" w:rsidP="00121C52">
      <w:pPr>
        <w:widowControl w:val="0"/>
        <w:spacing w:line="360" w:lineRule="auto"/>
        <w:ind w:firstLine="709"/>
        <w:jc w:val="both"/>
        <w:rPr>
          <w:noProof/>
          <w:sz w:val="28"/>
          <w:szCs w:val="28"/>
        </w:rPr>
      </w:pPr>
      <w:r w:rsidRPr="002C4659">
        <w:rPr>
          <w:noProof/>
          <w:sz w:val="28"/>
          <w:szCs w:val="28"/>
        </w:rPr>
        <w:t>На основании лабораторных</w:t>
      </w:r>
      <w:r w:rsidR="00121C52" w:rsidRPr="002C4659">
        <w:rPr>
          <w:noProof/>
          <w:sz w:val="28"/>
          <w:szCs w:val="28"/>
        </w:rPr>
        <w:t xml:space="preserve"> </w:t>
      </w:r>
      <w:r w:rsidRPr="002C4659">
        <w:rPr>
          <w:noProof/>
          <w:sz w:val="28"/>
          <w:szCs w:val="28"/>
        </w:rPr>
        <w:t>данных, дополнительных, специфических и функциональных методов исследования:</w:t>
      </w:r>
    </w:p>
    <w:p w:rsidR="00CF799D" w:rsidRPr="002C4659" w:rsidRDefault="00CF799D" w:rsidP="00121C52">
      <w:pPr>
        <w:widowControl w:val="0"/>
        <w:spacing w:line="360" w:lineRule="auto"/>
        <w:ind w:firstLine="709"/>
        <w:jc w:val="both"/>
        <w:rPr>
          <w:noProof/>
          <w:sz w:val="28"/>
          <w:szCs w:val="28"/>
        </w:rPr>
      </w:pPr>
      <w:r w:rsidRPr="002C4659">
        <w:rPr>
          <w:noProof/>
          <w:sz w:val="28"/>
          <w:szCs w:val="28"/>
        </w:rPr>
        <w:t>·</w:t>
      </w:r>
      <w:r w:rsidR="00121C52" w:rsidRPr="002C4659">
        <w:rPr>
          <w:noProof/>
          <w:sz w:val="28"/>
          <w:szCs w:val="28"/>
        </w:rPr>
        <w:t xml:space="preserve"> </w:t>
      </w:r>
      <w:r w:rsidRPr="002C4659">
        <w:rPr>
          <w:noProof/>
          <w:sz w:val="28"/>
          <w:szCs w:val="28"/>
        </w:rPr>
        <w:t>данных ЭКГ: синусовая тахикардия;</w:t>
      </w:r>
    </w:p>
    <w:p w:rsidR="00CF799D" w:rsidRPr="002C4659" w:rsidRDefault="006F7BF2" w:rsidP="00121C52">
      <w:pPr>
        <w:widowControl w:val="0"/>
        <w:spacing w:line="360" w:lineRule="auto"/>
        <w:ind w:firstLine="709"/>
        <w:jc w:val="both"/>
        <w:rPr>
          <w:noProof/>
          <w:sz w:val="28"/>
          <w:szCs w:val="28"/>
        </w:rPr>
      </w:pPr>
      <w:r w:rsidRPr="002C4659">
        <w:rPr>
          <w:noProof/>
          <w:sz w:val="28"/>
          <w:szCs w:val="28"/>
        </w:rPr>
        <w:t>·</w:t>
      </w:r>
      <w:r w:rsidR="00121C52" w:rsidRPr="002C4659">
        <w:rPr>
          <w:noProof/>
          <w:sz w:val="28"/>
          <w:szCs w:val="28"/>
        </w:rPr>
        <w:t xml:space="preserve"> </w:t>
      </w:r>
      <w:r w:rsidRPr="002C4659">
        <w:rPr>
          <w:noProof/>
          <w:sz w:val="28"/>
          <w:szCs w:val="28"/>
        </w:rPr>
        <w:t>увеличения содержания тироидных гормонов – как связанных с белками крови, так и свободных форм, депрессия тиротропина;</w:t>
      </w:r>
    </w:p>
    <w:p w:rsidR="006F7BF2" w:rsidRPr="002C4659" w:rsidRDefault="006F7BF2" w:rsidP="00121C52">
      <w:pPr>
        <w:widowControl w:val="0"/>
        <w:spacing w:line="360" w:lineRule="auto"/>
        <w:ind w:firstLine="709"/>
        <w:jc w:val="both"/>
        <w:rPr>
          <w:noProof/>
          <w:sz w:val="28"/>
          <w:szCs w:val="28"/>
        </w:rPr>
      </w:pPr>
      <w:r w:rsidRPr="002C4659">
        <w:rPr>
          <w:noProof/>
          <w:sz w:val="28"/>
          <w:szCs w:val="28"/>
        </w:rPr>
        <w:t>· в плазме крови повышено содержание белковосвязанного йода, трийодтиронина;</w:t>
      </w:r>
    </w:p>
    <w:p w:rsidR="006F7BF2" w:rsidRPr="002C4659" w:rsidRDefault="006F7BF2" w:rsidP="00121C52">
      <w:pPr>
        <w:widowControl w:val="0"/>
        <w:spacing w:line="360" w:lineRule="auto"/>
        <w:ind w:firstLine="709"/>
        <w:jc w:val="both"/>
        <w:rPr>
          <w:noProof/>
          <w:sz w:val="28"/>
          <w:szCs w:val="28"/>
        </w:rPr>
      </w:pPr>
      <w:r w:rsidRPr="002C4659">
        <w:rPr>
          <w:noProof/>
          <w:sz w:val="28"/>
          <w:szCs w:val="28"/>
        </w:rPr>
        <w:t>· при пальпации выявлено увеличение размеров щитовидной железы, отсутствие узлов.</w:t>
      </w:r>
    </w:p>
    <w:p w:rsidR="00A0187E" w:rsidRPr="002C4659" w:rsidRDefault="00CF799D" w:rsidP="00121C52">
      <w:pPr>
        <w:widowControl w:val="0"/>
        <w:spacing w:line="360" w:lineRule="auto"/>
        <w:ind w:firstLine="709"/>
        <w:jc w:val="both"/>
        <w:rPr>
          <w:noProof/>
          <w:sz w:val="28"/>
          <w:szCs w:val="28"/>
        </w:rPr>
      </w:pPr>
      <w:r w:rsidRPr="002C4659">
        <w:rPr>
          <w:noProof/>
          <w:sz w:val="28"/>
          <w:szCs w:val="28"/>
        </w:rPr>
        <w:t xml:space="preserve">можно поставить клинический диагноз: </w:t>
      </w:r>
      <w:r w:rsidR="006F7BF2" w:rsidRPr="002C4659">
        <w:rPr>
          <w:noProof/>
          <w:sz w:val="28"/>
          <w:szCs w:val="28"/>
        </w:rPr>
        <w:t>д</w:t>
      </w:r>
      <w:r w:rsidRPr="002C4659">
        <w:rPr>
          <w:noProof/>
          <w:sz w:val="28"/>
          <w:szCs w:val="28"/>
        </w:rPr>
        <w:t>иффузно-токсический зоб III средней тяжести в стадии декомпенсации.</w:t>
      </w:r>
    </w:p>
    <w:p w:rsidR="008647DB" w:rsidRDefault="008647DB" w:rsidP="008647DB">
      <w:pPr>
        <w:widowControl w:val="0"/>
        <w:spacing w:line="360" w:lineRule="auto"/>
        <w:ind w:left="709"/>
        <w:jc w:val="both"/>
        <w:rPr>
          <w:noProof/>
          <w:sz w:val="28"/>
          <w:szCs w:val="32"/>
        </w:rPr>
      </w:pPr>
    </w:p>
    <w:p w:rsidR="006F7BF2" w:rsidRPr="002C4659" w:rsidRDefault="006F7BF2" w:rsidP="00121C52">
      <w:pPr>
        <w:widowControl w:val="0"/>
        <w:numPr>
          <w:ilvl w:val="0"/>
          <w:numId w:val="10"/>
        </w:numPr>
        <w:spacing w:line="360" w:lineRule="auto"/>
        <w:ind w:left="0" w:firstLine="709"/>
        <w:jc w:val="both"/>
        <w:rPr>
          <w:noProof/>
          <w:sz w:val="28"/>
          <w:szCs w:val="32"/>
        </w:rPr>
      </w:pPr>
      <w:r w:rsidRPr="002C4659">
        <w:rPr>
          <w:noProof/>
          <w:sz w:val="28"/>
          <w:szCs w:val="32"/>
        </w:rPr>
        <w:t>Этиология и патогенез заболевания</w:t>
      </w:r>
    </w:p>
    <w:p w:rsidR="006F7BF2" w:rsidRPr="002C4659" w:rsidRDefault="006F7BF2" w:rsidP="00121C52">
      <w:pPr>
        <w:widowControl w:val="0"/>
        <w:spacing w:line="360" w:lineRule="auto"/>
        <w:ind w:firstLine="709"/>
        <w:jc w:val="both"/>
        <w:rPr>
          <w:noProof/>
          <w:sz w:val="28"/>
          <w:szCs w:val="28"/>
        </w:rPr>
      </w:pPr>
    </w:p>
    <w:p w:rsidR="00BC1C58" w:rsidRPr="002C4659" w:rsidRDefault="00BC1C58" w:rsidP="00121C52">
      <w:pPr>
        <w:widowControl w:val="0"/>
        <w:spacing w:line="360" w:lineRule="auto"/>
        <w:ind w:firstLine="709"/>
        <w:jc w:val="both"/>
        <w:rPr>
          <w:noProof/>
          <w:sz w:val="28"/>
          <w:szCs w:val="28"/>
        </w:rPr>
      </w:pPr>
      <w:r w:rsidRPr="002C4659">
        <w:rPr>
          <w:noProof/>
          <w:sz w:val="28"/>
          <w:szCs w:val="28"/>
        </w:rPr>
        <w:t xml:space="preserve">Диффузный токсический зоб является мультифакторным заболеванием, при котором генетические особенности иммунного реагирования реализуются на фоне действия факторов окружающей среды. Эмоциональные стрессорные и экзогенные факторы, такие как курение, </w:t>
      </w:r>
      <w:r w:rsidR="000C3C2B" w:rsidRPr="002C4659">
        <w:rPr>
          <w:noProof/>
          <w:sz w:val="28"/>
          <w:szCs w:val="28"/>
        </w:rPr>
        <w:t xml:space="preserve">неправильное питание, </w:t>
      </w:r>
      <w:r w:rsidRPr="002C4659">
        <w:rPr>
          <w:noProof/>
          <w:sz w:val="28"/>
          <w:szCs w:val="28"/>
        </w:rPr>
        <w:t xml:space="preserve">могут способствовать </w:t>
      </w:r>
      <w:r w:rsidR="00B94262" w:rsidRPr="002C4659">
        <w:rPr>
          <w:noProof/>
          <w:sz w:val="28"/>
          <w:szCs w:val="28"/>
        </w:rPr>
        <w:t xml:space="preserve">развитию </w:t>
      </w:r>
      <w:r w:rsidRPr="002C4659">
        <w:rPr>
          <w:noProof/>
          <w:sz w:val="28"/>
          <w:szCs w:val="28"/>
        </w:rPr>
        <w:t>диффузно</w:t>
      </w:r>
      <w:r w:rsidR="00B94262" w:rsidRPr="002C4659">
        <w:rPr>
          <w:noProof/>
          <w:sz w:val="28"/>
          <w:szCs w:val="28"/>
        </w:rPr>
        <w:t>го</w:t>
      </w:r>
      <w:r w:rsidRPr="002C4659">
        <w:rPr>
          <w:noProof/>
          <w:sz w:val="28"/>
          <w:szCs w:val="28"/>
        </w:rPr>
        <w:t xml:space="preserve"> токсическо</w:t>
      </w:r>
      <w:r w:rsidR="00B94262" w:rsidRPr="002C4659">
        <w:rPr>
          <w:noProof/>
          <w:sz w:val="28"/>
          <w:szCs w:val="28"/>
        </w:rPr>
        <w:t>го</w:t>
      </w:r>
      <w:r w:rsidRPr="002C4659">
        <w:rPr>
          <w:noProof/>
          <w:sz w:val="28"/>
          <w:szCs w:val="28"/>
        </w:rPr>
        <w:t xml:space="preserve"> зоб</w:t>
      </w:r>
      <w:r w:rsidR="00B94262" w:rsidRPr="002C4659">
        <w:rPr>
          <w:noProof/>
          <w:sz w:val="28"/>
          <w:szCs w:val="28"/>
        </w:rPr>
        <w:t>а</w:t>
      </w:r>
      <w:r w:rsidRPr="002C4659">
        <w:rPr>
          <w:noProof/>
          <w:sz w:val="28"/>
          <w:szCs w:val="28"/>
        </w:rPr>
        <w:t>.</w:t>
      </w:r>
    </w:p>
    <w:p w:rsidR="00A0187E" w:rsidRDefault="00BC1C58" w:rsidP="00121C52">
      <w:pPr>
        <w:widowControl w:val="0"/>
        <w:spacing w:line="360" w:lineRule="auto"/>
        <w:ind w:firstLine="709"/>
        <w:jc w:val="both"/>
        <w:rPr>
          <w:noProof/>
          <w:sz w:val="28"/>
          <w:szCs w:val="28"/>
        </w:rPr>
      </w:pPr>
      <w:r w:rsidRPr="002C4659">
        <w:rPr>
          <w:noProof/>
          <w:sz w:val="28"/>
          <w:szCs w:val="28"/>
        </w:rPr>
        <w:lastRenderedPageBreak/>
        <w:t xml:space="preserve">Наследственная предрасположенность → наличие ЛАТС → стимулирующее действие ЛАТС → увеличение образования цАМФ и активация биосинтеза и освобождения тироидных гормонов + наличие </w:t>
      </w:r>
      <w:r w:rsidR="000C3C2B" w:rsidRPr="002C4659">
        <w:rPr>
          <w:noProof/>
          <w:sz w:val="28"/>
          <w:szCs w:val="28"/>
        </w:rPr>
        <w:t>тироидных гормонов</w:t>
      </w:r>
      <w:r w:rsidRPr="002C4659">
        <w:rPr>
          <w:noProof/>
          <w:sz w:val="28"/>
          <w:szCs w:val="28"/>
        </w:rPr>
        <w:t xml:space="preserve"> – стимулирующих антител → лимфоидная инфильтрация щитовидной железы + дефект в системе иммунологического контроля → чрезмерное образование органоспецифических антитироидных антител → образование комплекса антиген – антитело – комплемент на мембране тироцита → деструкция клетки → вторичные антитела + комплекс с рецептором </w:t>
      </w:r>
      <w:r w:rsidR="000C3C2B" w:rsidRPr="002C4659">
        <w:rPr>
          <w:noProof/>
          <w:sz w:val="28"/>
          <w:szCs w:val="28"/>
        </w:rPr>
        <w:t xml:space="preserve">тироидных гормонов </w:t>
      </w:r>
      <w:r w:rsidRPr="002C4659">
        <w:rPr>
          <w:noProof/>
          <w:sz w:val="28"/>
          <w:szCs w:val="28"/>
        </w:rPr>
        <w:t>→ стимулирующее влияние на функцию щитовидной железы.</w:t>
      </w:r>
    </w:p>
    <w:p w:rsidR="008647DB" w:rsidRPr="002C4659" w:rsidRDefault="008647DB" w:rsidP="00121C52">
      <w:pPr>
        <w:widowControl w:val="0"/>
        <w:spacing w:line="360" w:lineRule="auto"/>
        <w:ind w:firstLine="709"/>
        <w:jc w:val="both"/>
        <w:rPr>
          <w:noProof/>
          <w:sz w:val="28"/>
          <w:szCs w:val="28"/>
        </w:rPr>
      </w:pPr>
    </w:p>
    <w:p w:rsidR="00A0187E" w:rsidRPr="002C4659" w:rsidRDefault="000C3C2B" w:rsidP="00121C52">
      <w:pPr>
        <w:widowControl w:val="0"/>
        <w:numPr>
          <w:ilvl w:val="0"/>
          <w:numId w:val="10"/>
        </w:numPr>
        <w:spacing w:line="360" w:lineRule="auto"/>
        <w:ind w:left="0" w:firstLine="709"/>
        <w:jc w:val="both"/>
        <w:rPr>
          <w:noProof/>
          <w:sz w:val="28"/>
          <w:szCs w:val="32"/>
        </w:rPr>
      </w:pPr>
      <w:r w:rsidRPr="002C4659">
        <w:rPr>
          <w:noProof/>
          <w:sz w:val="28"/>
          <w:szCs w:val="32"/>
        </w:rPr>
        <w:t>Общие принципы лечения заболевания</w:t>
      </w:r>
    </w:p>
    <w:p w:rsidR="000C3C2B" w:rsidRPr="002C4659" w:rsidRDefault="000C3C2B" w:rsidP="00121C52">
      <w:pPr>
        <w:widowControl w:val="0"/>
        <w:spacing w:line="360" w:lineRule="auto"/>
        <w:ind w:firstLine="709"/>
        <w:jc w:val="both"/>
        <w:rPr>
          <w:noProof/>
          <w:sz w:val="28"/>
          <w:szCs w:val="28"/>
        </w:rPr>
      </w:pPr>
    </w:p>
    <w:p w:rsidR="000C3C2B" w:rsidRPr="002C4659" w:rsidRDefault="000C3C2B" w:rsidP="00121C52">
      <w:pPr>
        <w:widowControl w:val="0"/>
        <w:spacing w:line="360" w:lineRule="auto"/>
        <w:ind w:firstLine="709"/>
        <w:jc w:val="both"/>
        <w:rPr>
          <w:noProof/>
          <w:sz w:val="28"/>
          <w:szCs w:val="28"/>
        </w:rPr>
      </w:pPr>
      <w:r w:rsidRPr="002C4659">
        <w:rPr>
          <w:noProof/>
          <w:sz w:val="28"/>
          <w:szCs w:val="28"/>
        </w:rPr>
        <w:t>1. Медикаментозное лечение:</w:t>
      </w:r>
    </w:p>
    <w:p w:rsidR="000C3C2B" w:rsidRPr="002C4659" w:rsidRDefault="000C3C2B" w:rsidP="00121C52">
      <w:pPr>
        <w:widowControl w:val="0"/>
        <w:spacing w:line="360" w:lineRule="auto"/>
        <w:ind w:firstLine="709"/>
        <w:jc w:val="both"/>
        <w:rPr>
          <w:noProof/>
          <w:sz w:val="28"/>
          <w:szCs w:val="28"/>
        </w:rPr>
      </w:pPr>
      <w:r w:rsidRPr="002C4659">
        <w:rPr>
          <w:noProof/>
          <w:sz w:val="28"/>
          <w:szCs w:val="28"/>
        </w:rPr>
        <w:t>·</w:t>
      </w:r>
      <w:r w:rsidR="00121C52" w:rsidRPr="002C4659">
        <w:rPr>
          <w:noProof/>
          <w:sz w:val="28"/>
          <w:szCs w:val="28"/>
        </w:rPr>
        <w:t xml:space="preserve"> </w:t>
      </w:r>
      <w:r w:rsidRPr="002C4659">
        <w:rPr>
          <w:noProof/>
          <w:sz w:val="28"/>
          <w:szCs w:val="28"/>
        </w:rPr>
        <w:t>Антитиреоидные препараты (мерказолил, карбимаз</w:t>
      </w:r>
      <w:r w:rsidR="00112007" w:rsidRPr="002C4659">
        <w:rPr>
          <w:noProof/>
          <w:sz w:val="28"/>
          <w:szCs w:val="28"/>
        </w:rPr>
        <w:t xml:space="preserve">ол, пропилтиоурацил): блокируют </w:t>
      </w:r>
      <w:r w:rsidRPr="002C4659">
        <w:rPr>
          <w:noProof/>
          <w:sz w:val="28"/>
          <w:szCs w:val="28"/>
        </w:rPr>
        <w:t>органификацию йода, образование йодтирозинов и конденсацию их в Т3 и Т4.</w:t>
      </w:r>
    </w:p>
    <w:p w:rsidR="000C3C2B" w:rsidRPr="002C4659" w:rsidRDefault="000C3C2B" w:rsidP="00121C52">
      <w:pPr>
        <w:widowControl w:val="0"/>
        <w:spacing w:line="360" w:lineRule="auto"/>
        <w:ind w:firstLine="709"/>
        <w:jc w:val="both"/>
        <w:rPr>
          <w:noProof/>
          <w:sz w:val="28"/>
          <w:szCs w:val="28"/>
        </w:rPr>
      </w:pPr>
      <w:r w:rsidRPr="002C4659">
        <w:rPr>
          <w:noProof/>
          <w:sz w:val="28"/>
          <w:szCs w:val="28"/>
        </w:rPr>
        <w:t>·</w:t>
      </w:r>
      <w:r w:rsidR="00121C52" w:rsidRPr="002C4659">
        <w:rPr>
          <w:noProof/>
          <w:sz w:val="28"/>
          <w:szCs w:val="28"/>
        </w:rPr>
        <w:t xml:space="preserve"> </w:t>
      </w:r>
      <w:r w:rsidRPr="002C4659">
        <w:rPr>
          <w:noProof/>
          <w:sz w:val="28"/>
          <w:szCs w:val="28"/>
        </w:rPr>
        <w:t xml:space="preserve">Соли лития: уменьшают чувствительность тироцитов к стимулирующему влиянию </w:t>
      </w:r>
      <w:r w:rsidR="006E3F71" w:rsidRPr="002C4659">
        <w:rPr>
          <w:noProof/>
          <w:sz w:val="28"/>
          <w:szCs w:val="28"/>
        </w:rPr>
        <w:t>тироидного гормона.</w:t>
      </w:r>
    </w:p>
    <w:p w:rsidR="000C3C2B" w:rsidRPr="002C4659" w:rsidRDefault="000C3C2B" w:rsidP="00121C52">
      <w:pPr>
        <w:widowControl w:val="0"/>
        <w:spacing w:line="360" w:lineRule="auto"/>
        <w:ind w:firstLine="709"/>
        <w:jc w:val="both"/>
        <w:rPr>
          <w:noProof/>
          <w:sz w:val="28"/>
          <w:szCs w:val="28"/>
        </w:rPr>
      </w:pPr>
      <w:r w:rsidRPr="002C4659">
        <w:rPr>
          <w:noProof/>
          <w:sz w:val="28"/>
          <w:szCs w:val="28"/>
        </w:rPr>
        <w:t>·</w:t>
      </w:r>
      <w:r w:rsidR="00121C52" w:rsidRPr="002C4659">
        <w:rPr>
          <w:noProof/>
          <w:sz w:val="28"/>
          <w:szCs w:val="28"/>
        </w:rPr>
        <w:t xml:space="preserve"> </w:t>
      </w:r>
      <w:r w:rsidRPr="002C4659">
        <w:rPr>
          <w:noProof/>
          <w:sz w:val="28"/>
          <w:szCs w:val="28"/>
        </w:rPr>
        <w:t>Глюкокортикоиды (дексаметазон, преднизалон): угнетение секреции тиреоидных гормонов.</w:t>
      </w:r>
    </w:p>
    <w:p w:rsidR="000C3C2B" w:rsidRPr="002C4659" w:rsidRDefault="000C3C2B" w:rsidP="00121C52">
      <w:pPr>
        <w:widowControl w:val="0"/>
        <w:spacing w:line="360" w:lineRule="auto"/>
        <w:ind w:firstLine="709"/>
        <w:jc w:val="both"/>
        <w:rPr>
          <w:noProof/>
          <w:sz w:val="28"/>
          <w:szCs w:val="28"/>
        </w:rPr>
      </w:pPr>
      <w:r w:rsidRPr="002C4659">
        <w:rPr>
          <w:noProof/>
          <w:sz w:val="28"/>
          <w:szCs w:val="28"/>
        </w:rPr>
        <w:t>·</w:t>
      </w:r>
      <w:r w:rsidR="00121C52" w:rsidRPr="002C4659">
        <w:rPr>
          <w:noProof/>
          <w:sz w:val="28"/>
          <w:szCs w:val="28"/>
        </w:rPr>
        <w:t xml:space="preserve"> </w:t>
      </w:r>
      <w:r w:rsidRPr="002C4659">
        <w:rPr>
          <w:noProof/>
          <w:sz w:val="28"/>
          <w:szCs w:val="28"/>
        </w:rPr>
        <w:t>Β-адреноблокаторы (обзидан, анаприлин): снимают симптоматику, обусловленную влиянием катехоламинов: тревожность, потливость, тахикардию.</w:t>
      </w:r>
    </w:p>
    <w:p w:rsidR="000C3C2B" w:rsidRPr="002C4659" w:rsidRDefault="000C3C2B" w:rsidP="00121C52">
      <w:pPr>
        <w:widowControl w:val="0"/>
        <w:spacing w:line="360" w:lineRule="auto"/>
        <w:ind w:firstLine="709"/>
        <w:jc w:val="both"/>
        <w:rPr>
          <w:noProof/>
          <w:sz w:val="28"/>
          <w:szCs w:val="28"/>
        </w:rPr>
      </w:pPr>
      <w:r w:rsidRPr="002C4659">
        <w:rPr>
          <w:noProof/>
          <w:sz w:val="28"/>
          <w:szCs w:val="28"/>
        </w:rPr>
        <w:t>·</w:t>
      </w:r>
      <w:r w:rsidR="00121C52" w:rsidRPr="002C4659">
        <w:rPr>
          <w:noProof/>
          <w:sz w:val="28"/>
          <w:szCs w:val="28"/>
        </w:rPr>
        <w:t xml:space="preserve"> </w:t>
      </w:r>
      <w:r w:rsidRPr="002C4659">
        <w:rPr>
          <w:noProof/>
          <w:sz w:val="28"/>
          <w:szCs w:val="28"/>
        </w:rPr>
        <w:t>Препараты калия (панангин, аспаркам): повышение содержания внутриклеточного и внеклеточного калия.</w:t>
      </w:r>
    </w:p>
    <w:p w:rsidR="000C3C2B" w:rsidRPr="002C4659" w:rsidRDefault="000C3C2B" w:rsidP="00121C52">
      <w:pPr>
        <w:widowControl w:val="0"/>
        <w:spacing w:line="360" w:lineRule="auto"/>
        <w:ind w:firstLine="709"/>
        <w:jc w:val="both"/>
        <w:rPr>
          <w:noProof/>
          <w:sz w:val="28"/>
          <w:szCs w:val="28"/>
        </w:rPr>
      </w:pPr>
      <w:r w:rsidRPr="002C4659">
        <w:rPr>
          <w:noProof/>
          <w:sz w:val="28"/>
          <w:szCs w:val="28"/>
        </w:rPr>
        <w:t>·</w:t>
      </w:r>
      <w:r w:rsidR="00121C52" w:rsidRPr="002C4659">
        <w:rPr>
          <w:noProof/>
          <w:sz w:val="28"/>
          <w:szCs w:val="28"/>
        </w:rPr>
        <w:t xml:space="preserve"> </w:t>
      </w:r>
      <w:r w:rsidRPr="002C4659">
        <w:rPr>
          <w:noProof/>
          <w:sz w:val="28"/>
          <w:szCs w:val="28"/>
        </w:rPr>
        <w:t>Блокаторы каликреиновой системы (продектин).</w:t>
      </w:r>
    </w:p>
    <w:p w:rsidR="000C3C2B" w:rsidRPr="002C4659" w:rsidRDefault="000C3C2B" w:rsidP="00121C52">
      <w:pPr>
        <w:widowControl w:val="0"/>
        <w:spacing w:line="360" w:lineRule="auto"/>
        <w:ind w:firstLine="709"/>
        <w:jc w:val="both"/>
        <w:rPr>
          <w:noProof/>
          <w:sz w:val="28"/>
          <w:szCs w:val="28"/>
        </w:rPr>
      </w:pPr>
      <w:r w:rsidRPr="002C4659">
        <w:rPr>
          <w:noProof/>
          <w:sz w:val="28"/>
          <w:szCs w:val="28"/>
        </w:rPr>
        <w:t>·</w:t>
      </w:r>
      <w:r w:rsidR="00121C52" w:rsidRPr="002C4659">
        <w:rPr>
          <w:noProof/>
          <w:sz w:val="28"/>
          <w:szCs w:val="28"/>
        </w:rPr>
        <w:t xml:space="preserve"> </w:t>
      </w:r>
      <w:r w:rsidRPr="002C4659">
        <w:rPr>
          <w:noProof/>
          <w:sz w:val="28"/>
          <w:szCs w:val="28"/>
        </w:rPr>
        <w:t>Иммунокоррегирующая терапия (левамизол).</w:t>
      </w:r>
    </w:p>
    <w:p w:rsidR="000C3C2B" w:rsidRPr="002C4659" w:rsidRDefault="000C3C2B" w:rsidP="00121C52">
      <w:pPr>
        <w:widowControl w:val="0"/>
        <w:spacing w:line="360" w:lineRule="auto"/>
        <w:ind w:firstLine="709"/>
        <w:jc w:val="both"/>
        <w:rPr>
          <w:noProof/>
          <w:sz w:val="28"/>
          <w:szCs w:val="28"/>
        </w:rPr>
      </w:pPr>
      <w:r w:rsidRPr="002C4659">
        <w:rPr>
          <w:noProof/>
          <w:sz w:val="28"/>
          <w:szCs w:val="28"/>
        </w:rPr>
        <w:t>·</w:t>
      </w:r>
      <w:r w:rsidR="00121C52" w:rsidRPr="002C4659">
        <w:rPr>
          <w:noProof/>
          <w:sz w:val="28"/>
          <w:szCs w:val="28"/>
        </w:rPr>
        <w:t xml:space="preserve"> </w:t>
      </w:r>
      <w:r w:rsidRPr="002C4659">
        <w:rPr>
          <w:noProof/>
          <w:sz w:val="28"/>
          <w:szCs w:val="28"/>
        </w:rPr>
        <w:t>Средства, снижающие возбудимость нервной системы (настойка валерианы, валокордин, персен).</w:t>
      </w:r>
    </w:p>
    <w:p w:rsidR="000C3C2B" w:rsidRPr="002C4659" w:rsidRDefault="000C3C2B" w:rsidP="00121C52">
      <w:pPr>
        <w:widowControl w:val="0"/>
        <w:spacing w:line="360" w:lineRule="auto"/>
        <w:ind w:firstLine="709"/>
        <w:jc w:val="both"/>
        <w:rPr>
          <w:noProof/>
          <w:sz w:val="28"/>
          <w:szCs w:val="28"/>
        </w:rPr>
      </w:pPr>
      <w:r w:rsidRPr="002C4659">
        <w:rPr>
          <w:noProof/>
          <w:sz w:val="28"/>
          <w:szCs w:val="28"/>
        </w:rPr>
        <w:lastRenderedPageBreak/>
        <w:t>·</w:t>
      </w:r>
      <w:r w:rsidR="00121C52" w:rsidRPr="002C4659">
        <w:rPr>
          <w:noProof/>
          <w:sz w:val="28"/>
          <w:szCs w:val="28"/>
        </w:rPr>
        <w:t xml:space="preserve"> </w:t>
      </w:r>
      <w:r w:rsidRPr="002C4659">
        <w:rPr>
          <w:noProof/>
          <w:sz w:val="28"/>
          <w:szCs w:val="28"/>
        </w:rPr>
        <w:t>Препараты, улучшающие метаболизм миокарда (АТФ, кокарбоксилаза, витамины группы В, рибоксин).</w:t>
      </w:r>
    </w:p>
    <w:p w:rsidR="000C3C2B" w:rsidRPr="002C4659" w:rsidRDefault="000C3C2B" w:rsidP="00121C52">
      <w:pPr>
        <w:widowControl w:val="0"/>
        <w:spacing w:line="360" w:lineRule="auto"/>
        <w:ind w:firstLine="709"/>
        <w:jc w:val="both"/>
        <w:rPr>
          <w:noProof/>
          <w:sz w:val="28"/>
          <w:szCs w:val="28"/>
        </w:rPr>
      </w:pPr>
      <w:r w:rsidRPr="002C4659">
        <w:rPr>
          <w:noProof/>
          <w:sz w:val="28"/>
          <w:szCs w:val="28"/>
        </w:rPr>
        <w:t>·</w:t>
      </w:r>
      <w:r w:rsidR="00121C52" w:rsidRPr="002C4659">
        <w:rPr>
          <w:noProof/>
          <w:sz w:val="28"/>
          <w:szCs w:val="28"/>
        </w:rPr>
        <w:t xml:space="preserve"> </w:t>
      </w:r>
      <w:r w:rsidRPr="002C4659">
        <w:rPr>
          <w:noProof/>
          <w:sz w:val="28"/>
          <w:szCs w:val="28"/>
        </w:rPr>
        <w:t>Биогенные стимуляторы.</w:t>
      </w:r>
    </w:p>
    <w:p w:rsidR="000C3C2B" w:rsidRPr="002C4659" w:rsidRDefault="000C3C2B" w:rsidP="00121C52">
      <w:pPr>
        <w:widowControl w:val="0"/>
        <w:spacing w:line="360" w:lineRule="auto"/>
        <w:ind w:firstLine="709"/>
        <w:jc w:val="both"/>
        <w:rPr>
          <w:noProof/>
          <w:sz w:val="28"/>
          <w:szCs w:val="28"/>
        </w:rPr>
      </w:pPr>
      <w:r w:rsidRPr="002C4659">
        <w:rPr>
          <w:noProof/>
          <w:sz w:val="28"/>
          <w:szCs w:val="28"/>
        </w:rPr>
        <w:t>2. Хирургическое лечение при зобе больших размеров, узелковых формах, с компрессией органов средостения, низком и загрудинном расположении, неэффективности медикаментозного лечения, аллергических реакциях, детский, подростковый возраст, зоб у беременных в І и ІІ триместрах беременности.</w:t>
      </w:r>
    </w:p>
    <w:p w:rsidR="000C3C2B" w:rsidRPr="002C4659" w:rsidRDefault="000C3C2B" w:rsidP="00121C52">
      <w:pPr>
        <w:widowControl w:val="0"/>
        <w:spacing w:line="360" w:lineRule="auto"/>
        <w:ind w:firstLine="709"/>
        <w:jc w:val="both"/>
        <w:rPr>
          <w:noProof/>
          <w:sz w:val="28"/>
          <w:szCs w:val="28"/>
        </w:rPr>
      </w:pPr>
      <w:r w:rsidRPr="002C4659">
        <w:rPr>
          <w:noProof/>
          <w:sz w:val="28"/>
          <w:szCs w:val="28"/>
        </w:rPr>
        <w:t>3. Лечение радиоактивным йодом при диффузном токсическом зобе среднего и тяжёлого течения с низкой эффективностью медикаментозного лечения; тяжёлых, висцеропатических формах; рецидивах после хирургического лечения; наличии сопутствующих аффективных психических расстройствах и др.</w:t>
      </w:r>
    </w:p>
    <w:p w:rsidR="000C3C2B" w:rsidRPr="002C4659" w:rsidRDefault="000C3C2B" w:rsidP="00121C52">
      <w:pPr>
        <w:widowControl w:val="0"/>
        <w:spacing w:line="360" w:lineRule="auto"/>
        <w:ind w:firstLine="709"/>
        <w:jc w:val="both"/>
        <w:rPr>
          <w:noProof/>
          <w:sz w:val="28"/>
          <w:szCs w:val="28"/>
        </w:rPr>
      </w:pPr>
      <w:r w:rsidRPr="002C4659">
        <w:rPr>
          <w:noProof/>
          <w:sz w:val="28"/>
          <w:szCs w:val="28"/>
        </w:rPr>
        <w:t>Лечение данной больной:</w:t>
      </w:r>
    </w:p>
    <w:p w:rsidR="00BF2DBB" w:rsidRPr="002C4659" w:rsidRDefault="00BF2DBB" w:rsidP="00121C52">
      <w:pPr>
        <w:widowControl w:val="0"/>
        <w:spacing w:line="360" w:lineRule="auto"/>
        <w:ind w:firstLine="709"/>
        <w:jc w:val="both"/>
        <w:rPr>
          <w:noProof/>
          <w:sz w:val="28"/>
          <w:szCs w:val="28"/>
        </w:rPr>
      </w:pPr>
      <w:r w:rsidRPr="002C4659">
        <w:rPr>
          <w:noProof/>
          <w:sz w:val="28"/>
          <w:szCs w:val="28"/>
        </w:rPr>
        <w:t>Тиотриозолин – 4,0 в/м – 1 раз в день 10 дней.</w:t>
      </w:r>
    </w:p>
    <w:p w:rsidR="00BF2DBB" w:rsidRPr="002C4659" w:rsidRDefault="00BF2DBB" w:rsidP="00121C52">
      <w:pPr>
        <w:widowControl w:val="0"/>
        <w:spacing w:line="360" w:lineRule="auto"/>
        <w:ind w:firstLine="709"/>
        <w:jc w:val="both"/>
        <w:rPr>
          <w:noProof/>
          <w:sz w:val="28"/>
          <w:szCs w:val="28"/>
        </w:rPr>
      </w:pPr>
      <w:r w:rsidRPr="002C4659">
        <w:rPr>
          <w:noProof/>
          <w:sz w:val="28"/>
          <w:szCs w:val="28"/>
        </w:rPr>
        <w:t>Витамин В12 – 0,5 в/м - 1 раз в день 10 дней.</w:t>
      </w:r>
    </w:p>
    <w:p w:rsidR="00BF2DBB" w:rsidRPr="002C4659" w:rsidRDefault="00BF2DBB" w:rsidP="00121C52">
      <w:pPr>
        <w:widowControl w:val="0"/>
        <w:spacing w:line="360" w:lineRule="auto"/>
        <w:ind w:firstLine="709"/>
        <w:jc w:val="both"/>
        <w:rPr>
          <w:noProof/>
          <w:sz w:val="28"/>
          <w:szCs w:val="28"/>
        </w:rPr>
      </w:pPr>
      <w:r w:rsidRPr="002C4659">
        <w:rPr>
          <w:noProof/>
          <w:sz w:val="28"/>
          <w:szCs w:val="28"/>
        </w:rPr>
        <w:t>Панангин - 10,0 развести физиологическим раствором 100мл - в/в через день – 5 раз.</w:t>
      </w:r>
    </w:p>
    <w:p w:rsidR="00BF2DBB" w:rsidRPr="002C4659" w:rsidRDefault="00BF2DBB" w:rsidP="00121C52">
      <w:pPr>
        <w:widowControl w:val="0"/>
        <w:spacing w:line="360" w:lineRule="auto"/>
        <w:ind w:firstLine="709"/>
        <w:jc w:val="both"/>
        <w:rPr>
          <w:noProof/>
          <w:sz w:val="28"/>
          <w:szCs w:val="28"/>
        </w:rPr>
      </w:pPr>
      <w:r w:rsidRPr="002C4659">
        <w:rPr>
          <w:noProof/>
          <w:sz w:val="28"/>
          <w:szCs w:val="28"/>
        </w:rPr>
        <w:t>Предуктал MR 1,0 по 1т. 2 раза в день.</w:t>
      </w:r>
    </w:p>
    <w:p w:rsidR="00BF2DBB" w:rsidRPr="002C4659" w:rsidRDefault="00BF2DBB" w:rsidP="00121C52">
      <w:pPr>
        <w:widowControl w:val="0"/>
        <w:spacing w:line="360" w:lineRule="auto"/>
        <w:ind w:firstLine="709"/>
        <w:jc w:val="both"/>
        <w:rPr>
          <w:noProof/>
          <w:sz w:val="28"/>
          <w:szCs w:val="28"/>
        </w:rPr>
      </w:pPr>
      <w:r w:rsidRPr="002C4659">
        <w:rPr>
          <w:noProof/>
          <w:sz w:val="28"/>
          <w:szCs w:val="28"/>
        </w:rPr>
        <w:t>Тирозол по 2т. 3 раза в день.</w:t>
      </w:r>
    </w:p>
    <w:p w:rsidR="00BF2DBB" w:rsidRPr="002C4659" w:rsidRDefault="00BF2DBB" w:rsidP="00121C52">
      <w:pPr>
        <w:widowControl w:val="0"/>
        <w:spacing w:line="360" w:lineRule="auto"/>
        <w:ind w:firstLine="709"/>
        <w:jc w:val="both"/>
        <w:rPr>
          <w:noProof/>
          <w:sz w:val="28"/>
          <w:szCs w:val="28"/>
        </w:rPr>
      </w:pPr>
      <w:r w:rsidRPr="002C4659">
        <w:rPr>
          <w:noProof/>
          <w:sz w:val="28"/>
          <w:szCs w:val="28"/>
        </w:rPr>
        <w:t>Персен по 1т. 3 раза в день.</w:t>
      </w:r>
    </w:p>
    <w:p w:rsidR="00BF2DBB" w:rsidRPr="002C4659" w:rsidRDefault="00BF2DBB" w:rsidP="00121C52">
      <w:pPr>
        <w:widowControl w:val="0"/>
        <w:spacing w:line="360" w:lineRule="auto"/>
        <w:ind w:firstLine="709"/>
        <w:jc w:val="both"/>
        <w:rPr>
          <w:noProof/>
          <w:sz w:val="28"/>
          <w:szCs w:val="28"/>
        </w:rPr>
      </w:pPr>
      <w:r w:rsidRPr="002C4659">
        <w:rPr>
          <w:noProof/>
          <w:sz w:val="28"/>
          <w:szCs w:val="28"/>
        </w:rPr>
        <w:t>Ливонорм по 1т. 1 раз в день.</w:t>
      </w:r>
    </w:p>
    <w:p w:rsidR="00BF2DBB" w:rsidRPr="002C4659" w:rsidRDefault="00BF2DBB" w:rsidP="00121C52">
      <w:pPr>
        <w:widowControl w:val="0"/>
        <w:spacing w:line="360" w:lineRule="auto"/>
        <w:ind w:firstLine="709"/>
        <w:jc w:val="both"/>
        <w:rPr>
          <w:noProof/>
          <w:sz w:val="28"/>
          <w:szCs w:val="28"/>
        </w:rPr>
      </w:pPr>
      <w:r w:rsidRPr="002C4659">
        <w:rPr>
          <w:noProof/>
          <w:sz w:val="28"/>
          <w:szCs w:val="28"/>
        </w:rPr>
        <w:t>Пирозол по 1т. 4 раза в день.</w:t>
      </w:r>
    </w:p>
    <w:p w:rsidR="002547B1" w:rsidRPr="002C4659" w:rsidRDefault="002547B1" w:rsidP="00121C52">
      <w:pPr>
        <w:widowControl w:val="0"/>
        <w:spacing w:line="360" w:lineRule="auto"/>
        <w:ind w:firstLine="709"/>
        <w:jc w:val="both"/>
        <w:rPr>
          <w:noProof/>
          <w:sz w:val="28"/>
          <w:szCs w:val="28"/>
        </w:rPr>
      </w:pPr>
      <w:r w:rsidRPr="002C4659">
        <w:rPr>
          <w:noProof/>
          <w:sz w:val="28"/>
          <w:szCs w:val="28"/>
        </w:rPr>
        <w:t>Проведение плановой операции «субтотальная резекция щитовидной железы».</w:t>
      </w:r>
    </w:p>
    <w:p w:rsidR="00E93C80" w:rsidRPr="002C4659" w:rsidRDefault="00121C52" w:rsidP="00121C52">
      <w:pPr>
        <w:widowControl w:val="0"/>
        <w:numPr>
          <w:ilvl w:val="0"/>
          <w:numId w:val="10"/>
        </w:numPr>
        <w:spacing w:line="360" w:lineRule="auto"/>
        <w:ind w:left="0" w:firstLine="709"/>
        <w:jc w:val="both"/>
        <w:rPr>
          <w:noProof/>
          <w:sz w:val="28"/>
          <w:szCs w:val="28"/>
        </w:rPr>
      </w:pPr>
      <w:r w:rsidRPr="002C4659">
        <w:rPr>
          <w:noProof/>
          <w:sz w:val="28"/>
          <w:szCs w:val="28"/>
        </w:rPr>
        <w:br w:type="page"/>
      </w:r>
      <w:r w:rsidR="002547B1" w:rsidRPr="002C4659">
        <w:rPr>
          <w:noProof/>
          <w:sz w:val="28"/>
          <w:szCs w:val="28"/>
        </w:rPr>
        <w:lastRenderedPageBreak/>
        <w:t>Протокол операции</w:t>
      </w:r>
    </w:p>
    <w:p w:rsidR="0075075D" w:rsidRPr="002C4659" w:rsidRDefault="0075075D" w:rsidP="00121C52">
      <w:pPr>
        <w:widowControl w:val="0"/>
        <w:spacing w:line="360" w:lineRule="auto"/>
        <w:ind w:firstLine="709"/>
        <w:jc w:val="both"/>
        <w:rPr>
          <w:noProof/>
          <w:sz w:val="28"/>
          <w:szCs w:val="28"/>
        </w:rPr>
      </w:pPr>
    </w:p>
    <w:p w:rsidR="0075075D" w:rsidRPr="002C4659" w:rsidRDefault="0075075D" w:rsidP="00121C52">
      <w:pPr>
        <w:widowControl w:val="0"/>
        <w:spacing w:line="360" w:lineRule="auto"/>
        <w:ind w:firstLine="709"/>
        <w:jc w:val="both"/>
        <w:rPr>
          <w:noProof/>
          <w:sz w:val="28"/>
          <w:szCs w:val="28"/>
        </w:rPr>
      </w:pPr>
      <w:r w:rsidRPr="002C4659">
        <w:rPr>
          <w:noProof/>
          <w:sz w:val="28"/>
          <w:szCs w:val="28"/>
        </w:rPr>
        <w:t>30.03.12 предоперационное заключение</w:t>
      </w:r>
    </w:p>
    <w:p w:rsidR="0075075D" w:rsidRPr="002C4659" w:rsidRDefault="0075075D" w:rsidP="00121C52">
      <w:pPr>
        <w:widowControl w:val="0"/>
        <w:spacing w:line="360" w:lineRule="auto"/>
        <w:ind w:firstLine="709"/>
        <w:jc w:val="both"/>
        <w:rPr>
          <w:noProof/>
          <w:sz w:val="28"/>
          <w:szCs w:val="28"/>
        </w:rPr>
      </w:pPr>
      <w:r w:rsidRPr="002C4659">
        <w:rPr>
          <w:noProof/>
          <w:sz w:val="28"/>
          <w:szCs w:val="28"/>
        </w:rPr>
        <w:t>У больной в результате клинических исследований установлен диагноз диффузный токсический зоб 3степени. Показана плановая операция, объем которой будет определен после ревизии щитовидной железы. Тиреотоксикоз компенсирован. Согласие больной на операцию получено. Планируется общее обезболивание. О возможных осложнениях предупреждена.</w:t>
      </w:r>
    </w:p>
    <w:p w:rsidR="0075075D" w:rsidRPr="002C4659" w:rsidRDefault="0075075D" w:rsidP="00121C52">
      <w:pPr>
        <w:widowControl w:val="0"/>
        <w:spacing w:line="360" w:lineRule="auto"/>
        <w:ind w:firstLine="709"/>
        <w:jc w:val="both"/>
        <w:rPr>
          <w:noProof/>
          <w:sz w:val="28"/>
          <w:szCs w:val="28"/>
        </w:rPr>
      </w:pPr>
      <w:r w:rsidRPr="002C4659">
        <w:rPr>
          <w:noProof/>
          <w:sz w:val="28"/>
          <w:szCs w:val="28"/>
        </w:rPr>
        <w:t>Челябинская государственная клиническая больница №1</w:t>
      </w:r>
    </w:p>
    <w:p w:rsidR="0075075D" w:rsidRPr="002C4659" w:rsidRDefault="0075075D" w:rsidP="00121C52">
      <w:pPr>
        <w:widowControl w:val="0"/>
        <w:spacing w:line="360" w:lineRule="auto"/>
        <w:ind w:firstLine="709"/>
        <w:jc w:val="both"/>
        <w:rPr>
          <w:noProof/>
          <w:sz w:val="28"/>
          <w:szCs w:val="28"/>
        </w:rPr>
      </w:pPr>
      <w:r w:rsidRPr="002C4659">
        <w:rPr>
          <w:noProof/>
          <w:sz w:val="28"/>
          <w:szCs w:val="28"/>
        </w:rPr>
        <w:t>Плановое хирургическое отделение.</w:t>
      </w:r>
    </w:p>
    <w:p w:rsidR="0075075D" w:rsidRPr="002C4659" w:rsidRDefault="0075075D" w:rsidP="00121C52">
      <w:pPr>
        <w:widowControl w:val="0"/>
        <w:spacing w:line="360" w:lineRule="auto"/>
        <w:ind w:firstLine="709"/>
        <w:jc w:val="both"/>
        <w:rPr>
          <w:noProof/>
          <w:sz w:val="28"/>
          <w:szCs w:val="28"/>
        </w:rPr>
      </w:pPr>
      <w:r w:rsidRPr="002C4659">
        <w:rPr>
          <w:noProof/>
          <w:sz w:val="28"/>
          <w:szCs w:val="28"/>
        </w:rPr>
        <w:t>Дата 30.03.12</w:t>
      </w:r>
    </w:p>
    <w:p w:rsidR="0075075D" w:rsidRPr="002C4659" w:rsidRDefault="0075075D" w:rsidP="00121C52">
      <w:pPr>
        <w:widowControl w:val="0"/>
        <w:spacing w:line="360" w:lineRule="auto"/>
        <w:ind w:firstLine="709"/>
        <w:jc w:val="both"/>
        <w:rPr>
          <w:noProof/>
          <w:sz w:val="28"/>
          <w:szCs w:val="28"/>
        </w:rPr>
      </w:pPr>
      <w:r w:rsidRPr="002C4659">
        <w:rPr>
          <w:noProof/>
          <w:sz w:val="28"/>
          <w:szCs w:val="28"/>
        </w:rPr>
        <w:t>Протокол операции № 318</w:t>
      </w:r>
    </w:p>
    <w:p w:rsidR="0075075D" w:rsidRPr="002C4659" w:rsidRDefault="0075075D" w:rsidP="00121C52">
      <w:pPr>
        <w:widowControl w:val="0"/>
        <w:spacing w:line="360" w:lineRule="auto"/>
        <w:ind w:firstLine="709"/>
        <w:jc w:val="both"/>
        <w:rPr>
          <w:noProof/>
          <w:sz w:val="28"/>
          <w:szCs w:val="28"/>
        </w:rPr>
      </w:pPr>
      <w:r w:rsidRPr="002C4659">
        <w:rPr>
          <w:noProof/>
          <w:sz w:val="28"/>
          <w:szCs w:val="28"/>
        </w:rPr>
        <w:t>Время операции 9/15 – 9/55</w:t>
      </w:r>
    </w:p>
    <w:p w:rsidR="0075075D" w:rsidRPr="002C4659" w:rsidRDefault="0075075D" w:rsidP="00121C52">
      <w:pPr>
        <w:widowControl w:val="0"/>
        <w:spacing w:line="360" w:lineRule="auto"/>
        <w:ind w:firstLine="709"/>
        <w:jc w:val="both"/>
        <w:rPr>
          <w:noProof/>
          <w:sz w:val="28"/>
          <w:szCs w:val="28"/>
        </w:rPr>
      </w:pPr>
      <w:r w:rsidRPr="002C4659">
        <w:rPr>
          <w:noProof/>
          <w:sz w:val="28"/>
          <w:szCs w:val="28"/>
        </w:rPr>
        <w:t>Фамилия, имя, отчество больного(ой)</w:t>
      </w:r>
      <w:r w:rsidRPr="002C4659">
        <w:rPr>
          <w:noProof/>
          <w:sz w:val="28"/>
          <w:szCs w:val="28"/>
        </w:rPr>
        <w:tab/>
      </w:r>
    </w:p>
    <w:p w:rsidR="006E1347" w:rsidRPr="002C4659" w:rsidRDefault="006E1347" w:rsidP="00121C52">
      <w:pPr>
        <w:widowControl w:val="0"/>
        <w:spacing w:line="360" w:lineRule="auto"/>
        <w:ind w:firstLine="709"/>
        <w:jc w:val="both"/>
        <w:rPr>
          <w:noProof/>
          <w:sz w:val="28"/>
          <w:szCs w:val="28"/>
        </w:rPr>
      </w:pPr>
      <w:r w:rsidRPr="002C4659">
        <w:rPr>
          <w:noProof/>
          <w:sz w:val="28"/>
          <w:szCs w:val="28"/>
        </w:rPr>
        <w:t>Диагноз</w:t>
      </w:r>
      <w:r w:rsidR="00121C52" w:rsidRPr="002C4659">
        <w:rPr>
          <w:noProof/>
          <w:sz w:val="28"/>
          <w:szCs w:val="28"/>
        </w:rPr>
        <w:t xml:space="preserve"> </w:t>
      </w:r>
      <w:r w:rsidRPr="002C4659">
        <w:rPr>
          <w:noProof/>
          <w:sz w:val="28"/>
          <w:szCs w:val="28"/>
        </w:rPr>
        <w:t>Диффузный токсический зоб 3 степени</w:t>
      </w:r>
    </w:p>
    <w:p w:rsidR="006E1347" w:rsidRPr="002C4659" w:rsidRDefault="006E1347" w:rsidP="00121C52">
      <w:pPr>
        <w:widowControl w:val="0"/>
        <w:spacing w:line="360" w:lineRule="auto"/>
        <w:ind w:firstLine="709"/>
        <w:jc w:val="both"/>
        <w:rPr>
          <w:noProof/>
          <w:sz w:val="28"/>
          <w:szCs w:val="28"/>
        </w:rPr>
      </w:pPr>
      <w:r w:rsidRPr="002C4659">
        <w:rPr>
          <w:noProof/>
          <w:sz w:val="28"/>
          <w:szCs w:val="28"/>
        </w:rPr>
        <w:t>Операция «Субтотальная резекция щитовидной железы»</w:t>
      </w:r>
    </w:p>
    <w:p w:rsidR="006E1347" w:rsidRPr="002C4659" w:rsidRDefault="006E1347" w:rsidP="00121C52">
      <w:pPr>
        <w:widowControl w:val="0"/>
        <w:spacing w:line="360" w:lineRule="auto"/>
        <w:ind w:firstLine="709"/>
        <w:jc w:val="both"/>
        <w:rPr>
          <w:noProof/>
          <w:sz w:val="28"/>
          <w:szCs w:val="28"/>
        </w:rPr>
      </w:pPr>
      <w:r w:rsidRPr="002C4659">
        <w:rPr>
          <w:noProof/>
          <w:sz w:val="28"/>
          <w:szCs w:val="28"/>
        </w:rPr>
        <w:t>Под эндотрахеальным наркозом, полуовальным разрезом на шеи с разведением коротких мышц шеи обнажена щитовидная железа, при ревизии установлено,</w:t>
      </w:r>
      <w:r w:rsidR="00121C52" w:rsidRPr="002C4659">
        <w:rPr>
          <w:noProof/>
          <w:sz w:val="28"/>
          <w:szCs w:val="28"/>
        </w:rPr>
        <w:t xml:space="preserve"> </w:t>
      </w:r>
      <w:r w:rsidRPr="002C4659">
        <w:rPr>
          <w:noProof/>
          <w:sz w:val="28"/>
          <w:szCs w:val="28"/>
        </w:rPr>
        <w:t>что правая и левая доли щитовидной железы размерами 6х5х4 см, псевдоузловатые плотной консистенции. Прилежащие лимфоузлы не увеличены. Произведена субтотальная резекция щитовидной железы, с оставлением на боковой поверхности трахеи</w:t>
      </w:r>
      <w:r w:rsidR="00121C52" w:rsidRPr="002C4659">
        <w:rPr>
          <w:noProof/>
          <w:sz w:val="28"/>
          <w:szCs w:val="28"/>
        </w:rPr>
        <w:t xml:space="preserve"> </w:t>
      </w:r>
      <w:r w:rsidRPr="002C4659">
        <w:rPr>
          <w:noProof/>
          <w:sz w:val="28"/>
          <w:szCs w:val="28"/>
        </w:rPr>
        <w:t>слева до 1,0 гр, справа до 1,5 гр щитовидной железы. В ложе щитовидной железы установлен дренаж.</w:t>
      </w:r>
      <w:r w:rsidR="00121C52" w:rsidRPr="002C4659">
        <w:rPr>
          <w:noProof/>
          <w:sz w:val="28"/>
          <w:szCs w:val="28"/>
        </w:rPr>
        <w:t xml:space="preserve"> </w:t>
      </w:r>
      <w:r w:rsidRPr="002C4659">
        <w:rPr>
          <w:noProof/>
          <w:sz w:val="28"/>
          <w:szCs w:val="28"/>
        </w:rPr>
        <w:t>Операционная рана послойно ушита до дренажа. Йод, асептическая повязка.</w:t>
      </w:r>
    </w:p>
    <w:p w:rsidR="006E1347" w:rsidRPr="002C4659" w:rsidRDefault="006E1347" w:rsidP="00121C52">
      <w:pPr>
        <w:widowControl w:val="0"/>
        <w:spacing w:line="360" w:lineRule="auto"/>
        <w:ind w:firstLine="709"/>
        <w:jc w:val="both"/>
        <w:rPr>
          <w:noProof/>
          <w:sz w:val="28"/>
          <w:szCs w:val="28"/>
        </w:rPr>
      </w:pPr>
      <w:r w:rsidRPr="002C4659">
        <w:rPr>
          <w:noProof/>
          <w:sz w:val="28"/>
          <w:szCs w:val="28"/>
        </w:rPr>
        <w:t>Препарат: обе доли щитовидной железы состоят из однородной серовато-розовой ткани.</w:t>
      </w:r>
    </w:p>
    <w:p w:rsidR="00E93C80" w:rsidRPr="002C4659" w:rsidRDefault="00121C52" w:rsidP="00121C52">
      <w:pPr>
        <w:widowControl w:val="0"/>
        <w:spacing w:line="360" w:lineRule="auto"/>
        <w:ind w:firstLine="709"/>
        <w:jc w:val="both"/>
        <w:rPr>
          <w:noProof/>
          <w:sz w:val="28"/>
          <w:szCs w:val="32"/>
        </w:rPr>
      </w:pPr>
      <w:r w:rsidRPr="002C4659">
        <w:rPr>
          <w:noProof/>
          <w:sz w:val="28"/>
          <w:szCs w:val="28"/>
        </w:rPr>
        <w:br w:type="page"/>
      </w:r>
      <w:r w:rsidR="002547B1" w:rsidRPr="002C4659">
        <w:rPr>
          <w:noProof/>
          <w:sz w:val="28"/>
          <w:szCs w:val="32"/>
        </w:rPr>
        <w:lastRenderedPageBreak/>
        <w:t xml:space="preserve">11. </w:t>
      </w:r>
      <w:r w:rsidR="00585859" w:rsidRPr="002C4659">
        <w:rPr>
          <w:noProof/>
          <w:sz w:val="28"/>
          <w:szCs w:val="32"/>
        </w:rPr>
        <w:t>Дневник</w:t>
      </w:r>
    </w:p>
    <w:p w:rsidR="00585859" w:rsidRPr="002C4659" w:rsidRDefault="00585859" w:rsidP="00121C52">
      <w:pPr>
        <w:widowControl w:val="0"/>
        <w:spacing w:line="360" w:lineRule="auto"/>
        <w:ind w:firstLine="709"/>
        <w:jc w:val="both"/>
        <w:rPr>
          <w:noProof/>
          <w:sz w:val="28"/>
          <w:szCs w:val="28"/>
        </w:rPr>
      </w:pPr>
    </w:p>
    <w:p w:rsidR="00585859" w:rsidRPr="002C4659" w:rsidRDefault="00EB5DD1" w:rsidP="00121C52">
      <w:pPr>
        <w:widowControl w:val="0"/>
        <w:spacing w:line="360" w:lineRule="auto"/>
        <w:ind w:firstLine="709"/>
        <w:jc w:val="both"/>
        <w:rPr>
          <w:noProof/>
          <w:sz w:val="28"/>
          <w:szCs w:val="28"/>
        </w:rPr>
      </w:pPr>
      <w:r w:rsidRPr="002C4659">
        <w:rPr>
          <w:noProof/>
          <w:sz w:val="28"/>
          <w:szCs w:val="28"/>
        </w:rPr>
        <w:t>29</w:t>
      </w:r>
      <w:r w:rsidR="00585859" w:rsidRPr="002C4659">
        <w:rPr>
          <w:noProof/>
          <w:sz w:val="28"/>
          <w:szCs w:val="28"/>
        </w:rPr>
        <w:t>.0</w:t>
      </w:r>
      <w:r w:rsidRPr="002C4659">
        <w:rPr>
          <w:noProof/>
          <w:sz w:val="28"/>
          <w:szCs w:val="28"/>
        </w:rPr>
        <w:t>3</w:t>
      </w:r>
      <w:r w:rsidR="00585859" w:rsidRPr="002C4659">
        <w:rPr>
          <w:noProof/>
          <w:sz w:val="28"/>
          <w:szCs w:val="28"/>
        </w:rPr>
        <w:t>.12</w:t>
      </w:r>
    </w:p>
    <w:p w:rsidR="0051314F" w:rsidRPr="002C4659" w:rsidRDefault="00585859" w:rsidP="00121C52">
      <w:pPr>
        <w:widowControl w:val="0"/>
        <w:spacing w:line="360" w:lineRule="auto"/>
        <w:ind w:firstLine="709"/>
        <w:jc w:val="both"/>
        <w:rPr>
          <w:noProof/>
          <w:sz w:val="28"/>
          <w:szCs w:val="28"/>
        </w:rPr>
      </w:pPr>
      <w:r w:rsidRPr="002C4659">
        <w:rPr>
          <w:noProof/>
          <w:sz w:val="28"/>
          <w:szCs w:val="28"/>
        </w:rPr>
        <w:t>Общее состояние удовлетворительное.</w:t>
      </w:r>
      <w:r w:rsidR="00121C52" w:rsidRPr="002C4659">
        <w:rPr>
          <w:noProof/>
          <w:sz w:val="28"/>
          <w:szCs w:val="28"/>
        </w:rPr>
        <w:t xml:space="preserve"> </w:t>
      </w:r>
      <w:r w:rsidR="00355F91" w:rsidRPr="002C4659">
        <w:rPr>
          <w:noProof/>
          <w:sz w:val="28"/>
          <w:szCs w:val="28"/>
        </w:rPr>
        <w:t xml:space="preserve">Температура 36,6. </w:t>
      </w:r>
      <w:r w:rsidRPr="002C4659">
        <w:rPr>
          <w:noProof/>
          <w:sz w:val="28"/>
          <w:szCs w:val="28"/>
        </w:rPr>
        <w:t>Кожные покровы бледно-розовые</w:t>
      </w:r>
      <w:r w:rsidR="0082035A" w:rsidRPr="002C4659">
        <w:rPr>
          <w:noProof/>
          <w:sz w:val="28"/>
          <w:szCs w:val="28"/>
        </w:rPr>
        <w:t>, чистые</w:t>
      </w:r>
      <w:r w:rsidRPr="002C4659">
        <w:rPr>
          <w:noProof/>
          <w:sz w:val="28"/>
          <w:szCs w:val="28"/>
        </w:rPr>
        <w:t>. Жалоб не предъявляет. Сердечная деятельность ритмичная, тоны ясные</w:t>
      </w:r>
      <w:r w:rsidR="0082035A" w:rsidRPr="002C4659">
        <w:rPr>
          <w:noProof/>
          <w:sz w:val="28"/>
          <w:szCs w:val="28"/>
        </w:rPr>
        <w:t>, посторонние шумы не выслушиваются</w:t>
      </w:r>
      <w:r w:rsidRPr="002C4659">
        <w:rPr>
          <w:noProof/>
          <w:sz w:val="28"/>
          <w:szCs w:val="28"/>
        </w:rPr>
        <w:t>.</w:t>
      </w:r>
      <w:r w:rsidR="0082035A" w:rsidRPr="002C4659">
        <w:rPr>
          <w:noProof/>
          <w:sz w:val="28"/>
          <w:szCs w:val="28"/>
        </w:rPr>
        <w:t xml:space="preserve"> </w:t>
      </w:r>
      <w:r w:rsidR="00355F91" w:rsidRPr="002C4659">
        <w:rPr>
          <w:noProof/>
          <w:sz w:val="28"/>
          <w:szCs w:val="28"/>
        </w:rPr>
        <w:t xml:space="preserve">Пульс 78, артериальное давление 120/80. </w:t>
      </w:r>
      <w:r w:rsidR="0082035A" w:rsidRPr="002C4659">
        <w:rPr>
          <w:noProof/>
          <w:sz w:val="28"/>
          <w:szCs w:val="28"/>
        </w:rPr>
        <w:t>Дыхание свободное через нос.</w:t>
      </w:r>
      <w:r w:rsidRPr="002C4659">
        <w:rPr>
          <w:noProof/>
          <w:sz w:val="28"/>
          <w:szCs w:val="28"/>
        </w:rPr>
        <w:t xml:space="preserve"> </w:t>
      </w:r>
      <w:r w:rsidR="0082035A" w:rsidRPr="002C4659">
        <w:rPr>
          <w:noProof/>
          <w:sz w:val="28"/>
          <w:szCs w:val="28"/>
        </w:rPr>
        <w:t xml:space="preserve">На всем протяжении </w:t>
      </w:r>
      <w:r w:rsidRPr="002C4659">
        <w:rPr>
          <w:noProof/>
          <w:sz w:val="28"/>
          <w:szCs w:val="28"/>
        </w:rPr>
        <w:t xml:space="preserve">лёгких везикулярное дыхание, хрипов нет. </w:t>
      </w:r>
      <w:r w:rsidR="00355F91" w:rsidRPr="002C4659">
        <w:rPr>
          <w:noProof/>
          <w:sz w:val="28"/>
          <w:szCs w:val="28"/>
        </w:rPr>
        <w:t xml:space="preserve">Частота дыхания 18. </w:t>
      </w:r>
      <w:r w:rsidRPr="002C4659">
        <w:rPr>
          <w:noProof/>
          <w:sz w:val="28"/>
          <w:szCs w:val="28"/>
        </w:rPr>
        <w:t xml:space="preserve">Живот </w:t>
      </w:r>
      <w:r w:rsidR="0082035A" w:rsidRPr="002C4659">
        <w:rPr>
          <w:noProof/>
          <w:sz w:val="28"/>
          <w:szCs w:val="28"/>
        </w:rPr>
        <w:t xml:space="preserve">не увеличен, </w:t>
      </w:r>
      <w:r w:rsidRPr="002C4659">
        <w:rPr>
          <w:noProof/>
          <w:sz w:val="28"/>
          <w:szCs w:val="28"/>
        </w:rPr>
        <w:t>мягкий, безболезненный, печень у края рёберной дуги.</w:t>
      </w:r>
      <w:r w:rsidR="0082035A" w:rsidRPr="002C4659">
        <w:rPr>
          <w:noProof/>
          <w:sz w:val="28"/>
          <w:szCs w:val="28"/>
        </w:rPr>
        <w:t xml:space="preserve"> Поколачивание в поясничной области безболезненно. </w:t>
      </w:r>
      <w:r w:rsidR="0051314F" w:rsidRPr="002C4659">
        <w:rPr>
          <w:noProof/>
          <w:sz w:val="28"/>
          <w:szCs w:val="28"/>
        </w:rPr>
        <w:t>Стул и диурез в норме. Аппетит нормальный.</w:t>
      </w:r>
    </w:p>
    <w:p w:rsidR="00EB5DD1" w:rsidRPr="002C4659" w:rsidRDefault="00EB5DD1" w:rsidP="00121C52">
      <w:pPr>
        <w:widowControl w:val="0"/>
        <w:spacing w:line="360" w:lineRule="auto"/>
        <w:ind w:firstLine="709"/>
        <w:jc w:val="both"/>
        <w:rPr>
          <w:noProof/>
          <w:sz w:val="28"/>
          <w:szCs w:val="28"/>
        </w:rPr>
      </w:pPr>
      <w:r w:rsidRPr="002C4659">
        <w:rPr>
          <w:noProof/>
          <w:sz w:val="28"/>
          <w:szCs w:val="28"/>
        </w:rPr>
        <w:t xml:space="preserve">Щитовидная железа равномерно, диффузно увеличена до III степени, пальпируется на боковых поверхностях шеи: эластичной консистенции, с ровной поверхностью, безболезненная. </w:t>
      </w:r>
      <w:r w:rsidR="0082035A" w:rsidRPr="002C4659">
        <w:rPr>
          <w:noProof/>
          <w:sz w:val="28"/>
          <w:szCs w:val="28"/>
        </w:rPr>
        <w:t xml:space="preserve">Кожа над щитовидной железой не изменена, имеет местное повышение температуры. </w:t>
      </w:r>
      <w:r w:rsidRPr="002C4659">
        <w:rPr>
          <w:noProof/>
          <w:sz w:val="28"/>
          <w:szCs w:val="28"/>
        </w:rPr>
        <w:t>Лимфатические узлы шеи не пальпируются. Кожа над ними не изменена</w:t>
      </w:r>
      <w:r w:rsidR="0082035A" w:rsidRPr="002C4659">
        <w:rPr>
          <w:noProof/>
          <w:sz w:val="28"/>
          <w:szCs w:val="28"/>
        </w:rPr>
        <w:t>.</w:t>
      </w:r>
    </w:p>
    <w:p w:rsidR="00EF5183" w:rsidRPr="002C4659" w:rsidRDefault="00355F91" w:rsidP="00121C52">
      <w:pPr>
        <w:widowControl w:val="0"/>
        <w:spacing w:line="360" w:lineRule="auto"/>
        <w:ind w:firstLine="709"/>
        <w:jc w:val="both"/>
        <w:rPr>
          <w:noProof/>
          <w:sz w:val="28"/>
          <w:szCs w:val="28"/>
        </w:rPr>
      </w:pPr>
      <w:r w:rsidRPr="002C4659">
        <w:rPr>
          <w:noProof/>
          <w:sz w:val="28"/>
          <w:szCs w:val="28"/>
        </w:rPr>
        <w:t>0</w:t>
      </w:r>
      <w:r w:rsidR="00AA0A83" w:rsidRPr="002C4659">
        <w:rPr>
          <w:noProof/>
          <w:sz w:val="28"/>
          <w:szCs w:val="28"/>
        </w:rPr>
        <w:t>3</w:t>
      </w:r>
      <w:r w:rsidR="00EF5183" w:rsidRPr="002C4659">
        <w:rPr>
          <w:noProof/>
          <w:sz w:val="28"/>
          <w:szCs w:val="28"/>
        </w:rPr>
        <w:t>.04.1</w:t>
      </w:r>
      <w:r w:rsidRPr="002C4659">
        <w:rPr>
          <w:noProof/>
          <w:sz w:val="28"/>
          <w:szCs w:val="28"/>
        </w:rPr>
        <w:t>2</w:t>
      </w:r>
    </w:p>
    <w:p w:rsidR="00EF5183" w:rsidRPr="002C4659" w:rsidRDefault="00EF5183" w:rsidP="00121C52">
      <w:pPr>
        <w:widowControl w:val="0"/>
        <w:spacing w:line="360" w:lineRule="auto"/>
        <w:ind w:firstLine="709"/>
        <w:jc w:val="both"/>
        <w:rPr>
          <w:noProof/>
          <w:sz w:val="28"/>
          <w:szCs w:val="28"/>
        </w:rPr>
      </w:pPr>
      <w:r w:rsidRPr="002C4659">
        <w:rPr>
          <w:noProof/>
          <w:sz w:val="28"/>
          <w:szCs w:val="28"/>
        </w:rPr>
        <w:t>Общее состояние удовлетворительное.</w:t>
      </w:r>
      <w:r w:rsidR="00355F91" w:rsidRPr="002C4659">
        <w:rPr>
          <w:noProof/>
          <w:sz w:val="28"/>
          <w:szCs w:val="28"/>
        </w:rPr>
        <w:t xml:space="preserve"> Температура </w:t>
      </w:r>
      <w:r w:rsidR="00AA0A83" w:rsidRPr="002C4659">
        <w:rPr>
          <w:noProof/>
          <w:sz w:val="28"/>
          <w:szCs w:val="28"/>
        </w:rPr>
        <w:t>37,1. Жалуется на головную боль</w:t>
      </w:r>
      <w:r w:rsidR="00355F91" w:rsidRPr="002C4659">
        <w:rPr>
          <w:noProof/>
          <w:sz w:val="28"/>
          <w:szCs w:val="28"/>
        </w:rPr>
        <w:t xml:space="preserve">. </w:t>
      </w:r>
      <w:r w:rsidRPr="002C4659">
        <w:rPr>
          <w:noProof/>
          <w:sz w:val="28"/>
          <w:szCs w:val="28"/>
        </w:rPr>
        <w:t>Кожные покровы бледно-розовые</w:t>
      </w:r>
      <w:r w:rsidR="00355F91" w:rsidRPr="002C4659">
        <w:rPr>
          <w:noProof/>
          <w:sz w:val="28"/>
          <w:szCs w:val="28"/>
        </w:rPr>
        <w:t>, чистые</w:t>
      </w:r>
      <w:r w:rsidRPr="002C4659">
        <w:rPr>
          <w:noProof/>
          <w:sz w:val="28"/>
          <w:szCs w:val="28"/>
        </w:rPr>
        <w:t>. Сердечная деятельность ритмичная, тоны ясные</w:t>
      </w:r>
      <w:r w:rsidR="00355F91" w:rsidRPr="002C4659">
        <w:rPr>
          <w:noProof/>
          <w:sz w:val="28"/>
          <w:szCs w:val="28"/>
        </w:rPr>
        <w:t xml:space="preserve"> посторонние шумы не выслушиваются. Пульс 80, артериальное давление 1</w:t>
      </w:r>
      <w:r w:rsidR="00AA0A83" w:rsidRPr="002C4659">
        <w:rPr>
          <w:noProof/>
          <w:sz w:val="28"/>
          <w:szCs w:val="28"/>
        </w:rPr>
        <w:t>10/7</w:t>
      </w:r>
      <w:r w:rsidR="00355F91" w:rsidRPr="002C4659">
        <w:rPr>
          <w:noProof/>
          <w:sz w:val="28"/>
          <w:szCs w:val="28"/>
        </w:rPr>
        <w:t>0.</w:t>
      </w:r>
      <w:r w:rsidRPr="002C4659">
        <w:rPr>
          <w:noProof/>
          <w:sz w:val="28"/>
          <w:szCs w:val="28"/>
        </w:rPr>
        <w:t xml:space="preserve"> </w:t>
      </w:r>
      <w:r w:rsidR="00AA0A83" w:rsidRPr="002C4659">
        <w:rPr>
          <w:noProof/>
          <w:sz w:val="28"/>
          <w:szCs w:val="28"/>
        </w:rPr>
        <w:t xml:space="preserve">на всем протяжении </w:t>
      </w:r>
      <w:r w:rsidRPr="002C4659">
        <w:rPr>
          <w:noProof/>
          <w:sz w:val="28"/>
          <w:szCs w:val="28"/>
        </w:rPr>
        <w:t xml:space="preserve">лёгких везикулярное дыхание, хрипов нет. </w:t>
      </w:r>
      <w:r w:rsidR="00AA0A83" w:rsidRPr="002C4659">
        <w:rPr>
          <w:noProof/>
          <w:sz w:val="28"/>
          <w:szCs w:val="28"/>
        </w:rPr>
        <w:t xml:space="preserve">Частота дыхания 18. </w:t>
      </w:r>
      <w:r w:rsidRPr="002C4659">
        <w:rPr>
          <w:noProof/>
          <w:sz w:val="28"/>
          <w:szCs w:val="28"/>
        </w:rPr>
        <w:t>Живот мягкий, безболезненный, печень у края рёберной дуги.</w:t>
      </w:r>
      <w:r w:rsidR="00121C52" w:rsidRPr="002C4659">
        <w:rPr>
          <w:noProof/>
          <w:sz w:val="28"/>
          <w:szCs w:val="28"/>
        </w:rPr>
        <w:t xml:space="preserve"> </w:t>
      </w:r>
      <w:r w:rsidR="00B57FD2" w:rsidRPr="002C4659">
        <w:rPr>
          <w:noProof/>
          <w:sz w:val="28"/>
          <w:szCs w:val="28"/>
        </w:rPr>
        <w:t>Стул и диурез в норме.</w:t>
      </w:r>
    </w:p>
    <w:p w:rsidR="00AA0A83" w:rsidRPr="002C4659" w:rsidRDefault="00AA0A83" w:rsidP="00121C52">
      <w:pPr>
        <w:widowControl w:val="0"/>
        <w:spacing w:line="360" w:lineRule="auto"/>
        <w:ind w:firstLine="709"/>
        <w:jc w:val="both"/>
        <w:rPr>
          <w:noProof/>
          <w:sz w:val="28"/>
          <w:szCs w:val="28"/>
        </w:rPr>
      </w:pPr>
      <w:r w:rsidRPr="002C4659">
        <w:rPr>
          <w:noProof/>
          <w:sz w:val="28"/>
          <w:szCs w:val="28"/>
        </w:rPr>
        <w:t xml:space="preserve">Наложенные швы состоятельны, кожа вокруг </w:t>
      </w:r>
      <w:r w:rsidR="00B57FD2" w:rsidRPr="002C4659">
        <w:rPr>
          <w:noProof/>
          <w:sz w:val="28"/>
          <w:szCs w:val="28"/>
        </w:rPr>
        <w:t>гиперемирована. При надавливании болезненные ощущения в области щитовидной железы. Глотание свободное, безболезненное.</w:t>
      </w:r>
    </w:p>
    <w:p w:rsidR="00EF5183" w:rsidRPr="002C4659" w:rsidRDefault="00EF5183" w:rsidP="00121C52">
      <w:pPr>
        <w:widowControl w:val="0"/>
        <w:spacing w:line="360" w:lineRule="auto"/>
        <w:ind w:firstLine="709"/>
        <w:jc w:val="both"/>
        <w:rPr>
          <w:noProof/>
          <w:sz w:val="28"/>
          <w:szCs w:val="28"/>
        </w:rPr>
      </w:pPr>
    </w:p>
    <w:p w:rsidR="006E1347" w:rsidRPr="002C4659" w:rsidRDefault="00121C52" w:rsidP="00121C52">
      <w:pPr>
        <w:widowControl w:val="0"/>
        <w:spacing w:line="360" w:lineRule="auto"/>
        <w:ind w:firstLine="709"/>
        <w:jc w:val="both"/>
        <w:rPr>
          <w:noProof/>
          <w:sz w:val="28"/>
          <w:szCs w:val="32"/>
        </w:rPr>
      </w:pPr>
      <w:r w:rsidRPr="002C4659">
        <w:rPr>
          <w:noProof/>
          <w:sz w:val="28"/>
          <w:szCs w:val="32"/>
        </w:rPr>
        <w:br w:type="page"/>
      </w:r>
      <w:r w:rsidR="002547B1" w:rsidRPr="002C4659">
        <w:rPr>
          <w:noProof/>
          <w:sz w:val="28"/>
          <w:szCs w:val="32"/>
        </w:rPr>
        <w:lastRenderedPageBreak/>
        <w:t>12.Эпикриз</w:t>
      </w:r>
    </w:p>
    <w:p w:rsidR="00121C52" w:rsidRPr="002C4659" w:rsidRDefault="00121C52" w:rsidP="00121C52">
      <w:pPr>
        <w:widowControl w:val="0"/>
        <w:spacing w:line="360" w:lineRule="auto"/>
        <w:ind w:firstLine="709"/>
        <w:jc w:val="both"/>
        <w:rPr>
          <w:noProof/>
          <w:sz w:val="28"/>
          <w:szCs w:val="28"/>
        </w:rPr>
      </w:pPr>
    </w:p>
    <w:p w:rsidR="006E1347" w:rsidRPr="002C4659" w:rsidRDefault="00121C52" w:rsidP="00121C52">
      <w:pPr>
        <w:widowControl w:val="0"/>
        <w:spacing w:line="360" w:lineRule="auto"/>
        <w:ind w:firstLine="709"/>
        <w:jc w:val="both"/>
        <w:rPr>
          <w:noProof/>
          <w:sz w:val="28"/>
          <w:szCs w:val="28"/>
        </w:rPr>
      </w:pPr>
      <w:r w:rsidRPr="002C4659">
        <w:rPr>
          <w:noProof/>
          <w:sz w:val="28"/>
          <w:szCs w:val="28"/>
        </w:rPr>
        <w:t>ФИО</w:t>
      </w:r>
      <w:r w:rsidR="00347DF3" w:rsidRPr="002C4659">
        <w:rPr>
          <w:noProof/>
          <w:sz w:val="28"/>
          <w:szCs w:val="28"/>
        </w:rPr>
        <w:t xml:space="preserve"> 42</w:t>
      </w:r>
      <w:r w:rsidR="006E1347" w:rsidRPr="002C4659">
        <w:rPr>
          <w:noProof/>
          <w:sz w:val="28"/>
          <w:szCs w:val="28"/>
        </w:rPr>
        <w:t xml:space="preserve"> лет, с </w:t>
      </w:r>
      <w:r w:rsidR="00347DF3" w:rsidRPr="002C4659">
        <w:rPr>
          <w:noProof/>
          <w:sz w:val="28"/>
          <w:szCs w:val="28"/>
        </w:rPr>
        <w:t>28.03</w:t>
      </w:r>
      <w:r w:rsidR="006E1347" w:rsidRPr="002C4659">
        <w:rPr>
          <w:noProof/>
          <w:sz w:val="28"/>
          <w:szCs w:val="28"/>
        </w:rPr>
        <w:t>.</w:t>
      </w:r>
      <w:r w:rsidR="00347DF3" w:rsidRPr="002C4659">
        <w:rPr>
          <w:noProof/>
          <w:sz w:val="28"/>
          <w:szCs w:val="28"/>
        </w:rPr>
        <w:t>12 по 05</w:t>
      </w:r>
      <w:r w:rsidR="006E1347" w:rsidRPr="002C4659">
        <w:rPr>
          <w:noProof/>
          <w:sz w:val="28"/>
          <w:szCs w:val="28"/>
        </w:rPr>
        <w:t>.0</w:t>
      </w:r>
      <w:r w:rsidR="00347DF3" w:rsidRPr="002C4659">
        <w:rPr>
          <w:noProof/>
          <w:sz w:val="28"/>
          <w:szCs w:val="28"/>
        </w:rPr>
        <w:t>4</w:t>
      </w:r>
      <w:r w:rsidR="006E1347" w:rsidRPr="002C4659">
        <w:rPr>
          <w:noProof/>
          <w:sz w:val="28"/>
          <w:szCs w:val="28"/>
        </w:rPr>
        <w:t>.</w:t>
      </w:r>
      <w:r w:rsidR="00347DF3" w:rsidRPr="002C4659">
        <w:rPr>
          <w:noProof/>
          <w:sz w:val="28"/>
          <w:szCs w:val="28"/>
        </w:rPr>
        <w:t>12</w:t>
      </w:r>
      <w:r w:rsidR="006E1347" w:rsidRPr="002C4659">
        <w:rPr>
          <w:noProof/>
          <w:sz w:val="28"/>
          <w:szCs w:val="28"/>
        </w:rPr>
        <w:t xml:space="preserve"> года находилась в эндокринологическом отделении ГБ № </w:t>
      </w:r>
      <w:r w:rsidR="00347DF3" w:rsidRPr="002C4659">
        <w:rPr>
          <w:noProof/>
          <w:sz w:val="28"/>
          <w:szCs w:val="28"/>
        </w:rPr>
        <w:t>1</w:t>
      </w:r>
      <w:r w:rsidR="006E1347" w:rsidRPr="002C4659">
        <w:rPr>
          <w:noProof/>
          <w:sz w:val="28"/>
          <w:szCs w:val="28"/>
        </w:rPr>
        <w:t xml:space="preserve"> на стационарном лечении. Поступила на плановую госпитализацию в связи с ухудшением состояния, с жалобами </w:t>
      </w:r>
      <w:r w:rsidR="00347DF3" w:rsidRPr="002C4659">
        <w:rPr>
          <w:noProof/>
          <w:sz w:val="28"/>
          <w:szCs w:val="28"/>
        </w:rPr>
        <w:t>на рост опухолевидного образования в области щитовидной железы, на увеличение</w:t>
      </w:r>
      <w:r w:rsidRPr="002C4659">
        <w:rPr>
          <w:noProof/>
          <w:sz w:val="28"/>
          <w:szCs w:val="28"/>
        </w:rPr>
        <w:t xml:space="preserve"> </w:t>
      </w:r>
      <w:r w:rsidR="00347DF3" w:rsidRPr="002C4659">
        <w:rPr>
          <w:noProof/>
          <w:sz w:val="28"/>
          <w:szCs w:val="28"/>
        </w:rPr>
        <w:t>частоты сердечных сокращений.</w:t>
      </w:r>
    </w:p>
    <w:p w:rsidR="006E1347" w:rsidRPr="002C4659" w:rsidRDefault="006E1347" w:rsidP="00121C52">
      <w:pPr>
        <w:widowControl w:val="0"/>
        <w:spacing w:line="360" w:lineRule="auto"/>
        <w:ind w:firstLine="709"/>
        <w:jc w:val="both"/>
        <w:rPr>
          <w:noProof/>
          <w:sz w:val="28"/>
          <w:szCs w:val="28"/>
        </w:rPr>
      </w:pPr>
      <w:r w:rsidRPr="002C4659">
        <w:rPr>
          <w:noProof/>
          <w:sz w:val="28"/>
          <w:szCs w:val="28"/>
        </w:rPr>
        <w:t>Состояние при поступлении удовлетворительное, сознани</w:t>
      </w:r>
      <w:r w:rsidR="00347DF3" w:rsidRPr="002C4659">
        <w:rPr>
          <w:noProof/>
          <w:sz w:val="28"/>
          <w:szCs w:val="28"/>
        </w:rPr>
        <w:t>е ясное</w:t>
      </w:r>
      <w:r w:rsidRPr="002C4659">
        <w:rPr>
          <w:noProof/>
          <w:sz w:val="28"/>
          <w:szCs w:val="28"/>
        </w:rPr>
        <w:t xml:space="preserve">. Кожные покровы обычной окраски, тёплые, влажные на ощупь. Пульс повышенного напряжения и наполнения </w:t>
      </w:r>
      <w:r w:rsidR="00347DF3" w:rsidRPr="002C4659">
        <w:rPr>
          <w:noProof/>
          <w:sz w:val="28"/>
          <w:szCs w:val="28"/>
        </w:rPr>
        <w:t>частота сердечных сокращений – 80 ударов в минуту. Артериальное давление 110/60 мм рт. ст</w:t>
      </w:r>
      <w:r w:rsidRPr="002C4659">
        <w:rPr>
          <w:noProof/>
          <w:sz w:val="28"/>
          <w:szCs w:val="28"/>
        </w:rPr>
        <w:t xml:space="preserve">, частота пульса и показатели </w:t>
      </w:r>
      <w:r w:rsidR="00347DF3" w:rsidRPr="002C4659">
        <w:rPr>
          <w:noProof/>
          <w:sz w:val="28"/>
          <w:szCs w:val="28"/>
        </w:rPr>
        <w:t>артериальное давление</w:t>
      </w:r>
      <w:r w:rsidRPr="002C4659">
        <w:rPr>
          <w:noProof/>
          <w:sz w:val="28"/>
          <w:szCs w:val="28"/>
        </w:rPr>
        <w:t xml:space="preserve"> при изменении положения тела не меняются. Щитовидная железа равномерно, диффузно увеличена до II</w:t>
      </w:r>
      <w:r w:rsidR="00347DF3" w:rsidRPr="002C4659">
        <w:rPr>
          <w:noProof/>
          <w:sz w:val="28"/>
          <w:szCs w:val="28"/>
        </w:rPr>
        <w:t>I</w:t>
      </w:r>
      <w:r w:rsidRPr="002C4659">
        <w:rPr>
          <w:noProof/>
          <w:sz w:val="28"/>
          <w:szCs w:val="28"/>
        </w:rPr>
        <w:t xml:space="preserve"> степени, пальпируется на боковых поверхностях шеи, эластической консистенции, с ровной поверхностью, безболезненная.</w:t>
      </w:r>
    </w:p>
    <w:p w:rsidR="006E1347" w:rsidRPr="002C4659" w:rsidRDefault="006E1347" w:rsidP="00121C52">
      <w:pPr>
        <w:widowControl w:val="0"/>
        <w:spacing w:line="360" w:lineRule="auto"/>
        <w:ind w:firstLine="709"/>
        <w:jc w:val="both"/>
        <w:rPr>
          <w:noProof/>
          <w:sz w:val="28"/>
          <w:szCs w:val="28"/>
        </w:rPr>
      </w:pPr>
      <w:r w:rsidRPr="002C4659">
        <w:rPr>
          <w:noProof/>
          <w:sz w:val="28"/>
          <w:szCs w:val="28"/>
        </w:rPr>
        <w:t>На основании жалоб, анамнеза, объективных данных и дополнительных методов исследования был поставлен клинический диагноз: Диффузно-токсический зоб II</w:t>
      </w:r>
      <w:r w:rsidR="00347DF3" w:rsidRPr="002C4659">
        <w:rPr>
          <w:noProof/>
          <w:sz w:val="28"/>
          <w:szCs w:val="28"/>
        </w:rPr>
        <w:t>I</w:t>
      </w:r>
      <w:r w:rsidRPr="002C4659">
        <w:rPr>
          <w:noProof/>
          <w:sz w:val="28"/>
          <w:szCs w:val="28"/>
        </w:rPr>
        <w:t xml:space="preserve"> средней тяжести в стадии декомпенсации.</w:t>
      </w:r>
    </w:p>
    <w:p w:rsidR="00347DF3" w:rsidRPr="002C4659" w:rsidRDefault="006E1347" w:rsidP="00121C52">
      <w:pPr>
        <w:widowControl w:val="0"/>
        <w:spacing w:line="360" w:lineRule="auto"/>
        <w:ind w:firstLine="709"/>
        <w:jc w:val="both"/>
        <w:rPr>
          <w:noProof/>
          <w:sz w:val="28"/>
          <w:szCs w:val="28"/>
        </w:rPr>
      </w:pPr>
      <w:r w:rsidRPr="002C4659">
        <w:rPr>
          <w:noProof/>
          <w:sz w:val="28"/>
          <w:szCs w:val="28"/>
        </w:rPr>
        <w:t>Больной были выполнены следующие методы исследования: анализ крови клинический, анализ мочи, сахар крови, , кал на я</w:t>
      </w:r>
      <w:r w:rsidR="00347DF3" w:rsidRPr="002C4659">
        <w:rPr>
          <w:noProof/>
          <w:sz w:val="28"/>
          <w:szCs w:val="28"/>
        </w:rPr>
        <w:t xml:space="preserve">йца </w:t>
      </w:r>
      <w:r w:rsidRPr="002C4659">
        <w:rPr>
          <w:noProof/>
          <w:sz w:val="28"/>
          <w:szCs w:val="28"/>
        </w:rPr>
        <w:t>г</w:t>
      </w:r>
      <w:r w:rsidR="00347DF3" w:rsidRPr="002C4659">
        <w:rPr>
          <w:noProof/>
          <w:sz w:val="28"/>
          <w:szCs w:val="28"/>
        </w:rPr>
        <w:t>листов, ЭКГ.</w:t>
      </w:r>
    </w:p>
    <w:p w:rsidR="00347DF3" w:rsidRDefault="0051314F" w:rsidP="00121C52">
      <w:pPr>
        <w:widowControl w:val="0"/>
        <w:spacing w:line="360" w:lineRule="auto"/>
        <w:ind w:firstLine="709"/>
        <w:jc w:val="both"/>
        <w:rPr>
          <w:noProof/>
          <w:sz w:val="28"/>
          <w:szCs w:val="28"/>
        </w:rPr>
      </w:pPr>
      <w:r w:rsidRPr="002C4659">
        <w:rPr>
          <w:noProof/>
          <w:sz w:val="28"/>
          <w:szCs w:val="28"/>
        </w:rPr>
        <w:t>Б</w:t>
      </w:r>
      <w:r w:rsidR="00347DF3" w:rsidRPr="002C4659">
        <w:rPr>
          <w:noProof/>
          <w:sz w:val="28"/>
          <w:szCs w:val="28"/>
        </w:rPr>
        <w:t>ыла проведена в плановом порядке операция Субтотальная резекция щитовидной железы»</w:t>
      </w:r>
    </w:p>
    <w:p w:rsidR="008647DB" w:rsidRPr="002C4659" w:rsidRDefault="008647DB" w:rsidP="00121C52">
      <w:pPr>
        <w:widowControl w:val="0"/>
        <w:spacing w:line="360" w:lineRule="auto"/>
        <w:ind w:firstLine="709"/>
        <w:jc w:val="both"/>
        <w:rPr>
          <w:noProof/>
          <w:sz w:val="28"/>
          <w:szCs w:val="28"/>
        </w:rPr>
      </w:pPr>
    </w:p>
    <w:p w:rsidR="00D81103" w:rsidRPr="002C4659" w:rsidRDefault="002547B1" w:rsidP="00121C52">
      <w:pPr>
        <w:widowControl w:val="0"/>
        <w:spacing w:line="360" w:lineRule="auto"/>
        <w:ind w:firstLine="709"/>
        <w:jc w:val="both"/>
        <w:rPr>
          <w:noProof/>
          <w:sz w:val="28"/>
          <w:szCs w:val="32"/>
        </w:rPr>
      </w:pPr>
      <w:r w:rsidRPr="002C4659">
        <w:rPr>
          <w:noProof/>
          <w:sz w:val="28"/>
          <w:szCs w:val="32"/>
        </w:rPr>
        <w:t>13. Литература</w:t>
      </w:r>
    </w:p>
    <w:p w:rsidR="00347DF3" w:rsidRPr="002C4659" w:rsidRDefault="00347DF3" w:rsidP="00121C52">
      <w:pPr>
        <w:widowControl w:val="0"/>
        <w:spacing w:line="360" w:lineRule="auto"/>
        <w:ind w:firstLine="709"/>
        <w:jc w:val="both"/>
        <w:rPr>
          <w:noProof/>
          <w:sz w:val="28"/>
          <w:szCs w:val="28"/>
        </w:rPr>
      </w:pPr>
    </w:p>
    <w:p w:rsidR="00D81103" w:rsidRPr="002C4659" w:rsidRDefault="00D81103" w:rsidP="00121C52">
      <w:pPr>
        <w:widowControl w:val="0"/>
        <w:spacing w:line="360" w:lineRule="auto"/>
        <w:jc w:val="both"/>
        <w:rPr>
          <w:noProof/>
          <w:sz w:val="28"/>
          <w:szCs w:val="28"/>
        </w:rPr>
      </w:pPr>
      <w:r w:rsidRPr="002C4659">
        <w:rPr>
          <w:noProof/>
          <w:sz w:val="28"/>
          <w:szCs w:val="28"/>
        </w:rPr>
        <w:t>1.</w:t>
      </w:r>
      <w:r w:rsidR="00121C52" w:rsidRPr="002C4659">
        <w:rPr>
          <w:noProof/>
          <w:sz w:val="28"/>
          <w:szCs w:val="28"/>
        </w:rPr>
        <w:t xml:space="preserve"> </w:t>
      </w:r>
      <w:r w:rsidRPr="002C4659">
        <w:rPr>
          <w:noProof/>
          <w:sz w:val="28"/>
          <w:szCs w:val="28"/>
        </w:rPr>
        <w:t>Балаболкин М.И. Эндокринология: Учебное пособие. – М.: Медицина, 1989.</w:t>
      </w:r>
    </w:p>
    <w:p w:rsidR="00D81103" w:rsidRPr="002C4659" w:rsidRDefault="00D81103" w:rsidP="00121C52">
      <w:pPr>
        <w:widowControl w:val="0"/>
        <w:spacing w:line="360" w:lineRule="auto"/>
        <w:jc w:val="both"/>
        <w:rPr>
          <w:noProof/>
          <w:sz w:val="28"/>
          <w:szCs w:val="28"/>
        </w:rPr>
      </w:pPr>
      <w:r w:rsidRPr="002C4659">
        <w:rPr>
          <w:noProof/>
          <w:sz w:val="28"/>
          <w:szCs w:val="28"/>
        </w:rPr>
        <w:t>2.</w:t>
      </w:r>
      <w:r w:rsidR="00121C52" w:rsidRPr="002C4659">
        <w:rPr>
          <w:noProof/>
          <w:sz w:val="28"/>
          <w:szCs w:val="28"/>
        </w:rPr>
        <w:t xml:space="preserve"> </w:t>
      </w:r>
      <w:r w:rsidRPr="002C4659">
        <w:rPr>
          <w:noProof/>
          <w:sz w:val="28"/>
          <w:szCs w:val="28"/>
        </w:rPr>
        <w:t>Эндокринология/ За ред.. П.М. Боднара. – К.: Здоров’я, 2002.</w:t>
      </w:r>
    </w:p>
    <w:p w:rsidR="00D81103" w:rsidRPr="002C4659" w:rsidRDefault="00D81103" w:rsidP="00121C52">
      <w:pPr>
        <w:widowControl w:val="0"/>
        <w:spacing w:line="360" w:lineRule="auto"/>
        <w:jc w:val="both"/>
        <w:rPr>
          <w:noProof/>
          <w:sz w:val="28"/>
          <w:szCs w:val="28"/>
        </w:rPr>
      </w:pPr>
      <w:r w:rsidRPr="002C4659">
        <w:rPr>
          <w:noProof/>
          <w:sz w:val="28"/>
          <w:szCs w:val="28"/>
        </w:rPr>
        <w:t>3.</w:t>
      </w:r>
      <w:r w:rsidR="00121C52" w:rsidRPr="002C4659">
        <w:rPr>
          <w:noProof/>
          <w:sz w:val="28"/>
          <w:szCs w:val="28"/>
        </w:rPr>
        <w:t xml:space="preserve"> </w:t>
      </w:r>
      <w:r w:rsidRPr="002C4659">
        <w:rPr>
          <w:noProof/>
          <w:sz w:val="28"/>
          <w:szCs w:val="28"/>
        </w:rPr>
        <w:t>Клиническая эндокринология / За ред.. В.М. Хворостінки. – К.: Медицина, 2009.</w:t>
      </w:r>
    </w:p>
    <w:p w:rsidR="00D81103" w:rsidRPr="002C4659" w:rsidRDefault="00D81103" w:rsidP="00121C52">
      <w:pPr>
        <w:widowControl w:val="0"/>
        <w:spacing w:line="360" w:lineRule="auto"/>
        <w:jc w:val="both"/>
        <w:rPr>
          <w:noProof/>
          <w:sz w:val="28"/>
          <w:szCs w:val="28"/>
        </w:rPr>
      </w:pPr>
      <w:r w:rsidRPr="002C4659">
        <w:rPr>
          <w:noProof/>
          <w:sz w:val="28"/>
          <w:szCs w:val="28"/>
        </w:rPr>
        <w:lastRenderedPageBreak/>
        <w:t>4.</w:t>
      </w:r>
      <w:r w:rsidR="00121C52" w:rsidRPr="002C4659">
        <w:rPr>
          <w:noProof/>
          <w:sz w:val="28"/>
          <w:szCs w:val="28"/>
        </w:rPr>
        <w:t xml:space="preserve"> </w:t>
      </w:r>
      <w:r w:rsidRPr="002C4659">
        <w:rPr>
          <w:noProof/>
          <w:sz w:val="28"/>
          <w:szCs w:val="28"/>
        </w:rPr>
        <w:t>Машковский М.Д. Лекарственные средства. В 2-х т. – Харьков: Торсинг, 1997.</w:t>
      </w:r>
    </w:p>
    <w:p w:rsidR="00D81103" w:rsidRPr="002C4659" w:rsidRDefault="00D81103" w:rsidP="00121C52">
      <w:pPr>
        <w:widowControl w:val="0"/>
        <w:spacing w:line="360" w:lineRule="auto"/>
        <w:jc w:val="both"/>
        <w:rPr>
          <w:noProof/>
          <w:sz w:val="28"/>
          <w:szCs w:val="28"/>
        </w:rPr>
      </w:pPr>
      <w:r w:rsidRPr="002C4659">
        <w:rPr>
          <w:noProof/>
          <w:sz w:val="28"/>
          <w:szCs w:val="28"/>
        </w:rPr>
        <w:t>5.</w:t>
      </w:r>
      <w:r w:rsidR="00121C52" w:rsidRPr="002C4659">
        <w:rPr>
          <w:noProof/>
          <w:sz w:val="28"/>
          <w:szCs w:val="28"/>
        </w:rPr>
        <w:t xml:space="preserve"> </w:t>
      </w:r>
      <w:r w:rsidRPr="002C4659">
        <w:rPr>
          <w:noProof/>
          <w:sz w:val="28"/>
          <w:szCs w:val="28"/>
        </w:rPr>
        <w:t>Методические разработки кафедры.</w:t>
      </w:r>
    </w:p>
    <w:p w:rsidR="00D81103" w:rsidRPr="002C4659" w:rsidRDefault="00D81103" w:rsidP="00121C52">
      <w:pPr>
        <w:widowControl w:val="0"/>
        <w:spacing w:line="360" w:lineRule="auto"/>
        <w:jc w:val="both"/>
        <w:rPr>
          <w:noProof/>
          <w:sz w:val="28"/>
          <w:szCs w:val="28"/>
        </w:rPr>
      </w:pPr>
      <w:r w:rsidRPr="002C4659">
        <w:rPr>
          <w:noProof/>
          <w:sz w:val="28"/>
          <w:szCs w:val="28"/>
        </w:rPr>
        <w:t>6.</w:t>
      </w:r>
      <w:r w:rsidR="00121C52" w:rsidRPr="002C4659">
        <w:rPr>
          <w:noProof/>
          <w:sz w:val="28"/>
          <w:szCs w:val="28"/>
        </w:rPr>
        <w:t xml:space="preserve"> </w:t>
      </w:r>
      <w:r w:rsidRPr="002C4659">
        <w:rPr>
          <w:noProof/>
          <w:sz w:val="28"/>
          <w:szCs w:val="28"/>
        </w:rPr>
        <w:t>Эндокринология. Учебник/ Под ред. П.М. Боднара. – Винница: Новая Книга, 2007.</w:t>
      </w:r>
    </w:p>
    <w:sectPr w:rsidR="00D81103" w:rsidRPr="002C4659" w:rsidSect="00121C5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4B" w:rsidRDefault="0031754B" w:rsidP="00121C52">
      <w:r>
        <w:separator/>
      </w:r>
    </w:p>
  </w:endnote>
  <w:endnote w:type="continuationSeparator" w:id="0">
    <w:p w:rsidR="0031754B" w:rsidRDefault="0031754B" w:rsidP="0012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4B" w:rsidRDefault="0031754B" w:rsidP="00121C52">
      <w:r>
        <w:separator/>
      </w:r>
    </w:p>
  </w:footnote>
  <w:footnote w:type="continuationSeparator" w:id="0">
    <w:p w:rsidR="0031754B" w:rsidRDefault="0031754B" w:rsidP="00121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A2A"/>
    <w:multiLevelType w:val="hybridMultilevel"/>
    <w:tmpl w:val="B2DAD7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3D440B"/>
    <w:multiLevelType w:val="hybridMultilevel"/>
    <w:tmpl w:val="55EEE69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970702"/>
    <w:multiLevelType w:val="hybridMultilevel"/>
    <w:tmpl w:val="64381496"/>
    <w:lvl w:ilvl="0" w:tplc="0419000F">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BF65AD"/>
    <w:multiLevelType w:val="hybridMultilevel"/>
    <w:tmpl w:val="685852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4247472"/>
    <w:multiLevelType w:val="hybridMultilevel"/>
    <w:tmpl w:val="3D3A6A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FD7128"/>
    <w:multiLevelType w:val="hybridMultilevel"/>
    <w:tmpl w:val="A9C2FBB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96278C3"/>
    <w:multiLevelType w:val="hybridMultilevel"/>
    <w:tmpl w:val="6BCCEA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54E39A6"/>
    <w:multiLevelType w:val="hybridMultilevel"/>
    <w:tmpl w:val="EC9CC58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8565ECA"/>
    <w:multiLevelType w:val="hybridMultilevel"/>
    <w:tmpl w:val="47B0B2A2"/>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AE030BE"/>
    <w:multiLevelType w:val="hybridMultilevel"/>
    <w:tmpl w:val="4AE230C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6"/>
  </w:num>
  <w:num w:numId="5">
    <w:abstractNumId w:val="9"/>
  </w:num>
  <w:num w:numId="6">
    <w:abstractNumId w:val="2"/>
  </w:num>
  <w:num w:numId="7">
    <w:abstractNumId w:val="7"/>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49"/>
    <w:rsid w:val="00031A80"/>
    <w:rsid w:val="000C3C2B"/>
    <w:rsid w:val="000E208C"/>
    <w:rsid w:val="000F19B4"/>
    <w:rsid w:val="00112007"/>
    <w:rsid w:val="00121C52"/>
    <w:rsid w:val="00127F15"/>
    <w:rsid w:val="0014639C"/>
    <w:rsid w:val="00180781"/>
    <w:rsid w:val="002327F4"/>
    <w:rsid w:val="002547B1"/>
    <w:rsid w:val="002935F3"/>
    <w:rsid w:val="002C4659"/>
    <w:rsid w:val="002D4BE8"/>
    <w:rsid w:val="0031754B"/>
    <w:rsid w:val="00326938"/>
    <w:rsid w:val="00347DF3"/>
    <w:rsid w:val="00355F91"/>
    <w:rsid w:val="003C2200"/>
    <w:rsid w:val="003F5749"/>
    <w:rsid w:val="00441602"/>
    <w:rsid w:val="00456A3E"/>
    <w:rsid w:val="00481112"/>
    <w:rsid w:val="00486C13"/>
    <w:rsid w:val="004A1B58"/>
    <w:rsid w:val="0051314F"/>
    <w:rsid w:val="00542AE5"/>
    <w:rsid w:val="00577CFD"/>
    <w:rsid w:val="00581637"/>
    <w:rsid w:val="00585859"/>
    <w:rsid w:val="005C599A"/>
    <w:rsid w:val="00614032"/>
    <w:rsid w:val="00645110"/>
    <w:rsid w:val="00645711"/>
    <w:rsid w:val="0064705D"/>
    <w:rsid w:val="0066024E"/>
    <w:rsid w:val="006E1347"/>
    <w:rsid w:val="006E3F71"/>
    <w:rsid w:val="006F7BF2"/>
    <w:rsid w:val="0075075D"/>
    <w:rsid w:val="00762FBF"/>
    <w:rsid w:val="007A15EB"/>
    <w:rsid w:val="007D38CD"/>
    <w:rsid w:val="007E7E67"/>
    <w:rsid w:val="00801E5B"/>
    <w:rsid w:val="0082035A"/>
    <w:rsid w:val="008644C7"/>
    <w:rsid w:val="008647DB"/>
    <w:rsid w:val="008C1E82"/>
    <w:rsid w:val="008D220A"/>
    <w:rsid w:val="008F3C01"/>
    <w:rsid w:val="00905B55"/>
    <w:rsid w:val="0091500D"/>
    <w:rsid w:val="0092068A"/>
    <w:rsid w:val="00A0187E"/>
    <w:rsid w:val="00A03565"/>
    <w:rsid w:val="00A96CAF"/>
    <w:rsid w:val="00AA0A83"/>
    <w:rsid w:val="00AC552A"/>
    <w:rsid w:val="00B02814"/>
    <w:rsid w:val="00B213AD"/>
    <w:rsid w:val="00B57FD2"/>
    <w:rsid w:val="00B71377"/>
    <w:rsid w:val="00B7371B"/>
    <w:rsid w:val="00B94262"/>
    <w:rsid w:val="00BC1C58"/>
    <w:rsid w:val="00BE45C1"/>
    <w:rsid w:val="00BF2DBB"/>
    <w:rsid w:val="00C70557"/>
    <w:rsid w:val="00C838F2"/>
    <w:rsid w:val="00CE601D"/>
    <w:rsid w:val="00CE7D0F"/>
    <w:rsid w:val="00CF76CE"/>
    <w:rsid w:val="00CF799D"/>
    <w:rsid w:val="00D02A22"/>
    <w:rsid w:val="00D32620"/>
    <w:rsid w:val="00D81103"/>
    <w:rsid w:val="00DB3345"/>
    <w:rsid w:val="00E93C80"/>
    <w:rsid w:val="00EB5DD1"/>
    <w:rsid w:val="00EF5183"/>
    <w:rsid w:val="00EF7917"/>
    <w:rsid w:val="00F078E2"/>
    <w:rsid w:val="00F50B4F"/>
    <w:rsid w:val="00F54840"/>
    <w:rsid w:val="00F603CE"/>
    <w:rsid w:val="00FE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5">
    <w:name w:val="heading 5"/>
    <w:basedOn w:val="a"/>
    <w:next w:val="a"/>
    <w:link w:val="50"/>
    <w:qFormat/>
    <w:rsid w:val="006E3F71"/>
    <w:pPr>
      <w:keepNext/>
      <w:jc w:val="center"/>
      <w:outlineLvl w:val="4"/>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50">
    <w:name w:val="Заголовок 5 Знак"/>
    <w:link w:val="5"/>
    <w:semiHidden/>
    <w:locked/>
    <w:rPr>
      <w:rFonts w:ascii="Calibri" w:eastAsia="Times New Roman" w:hAnsi="Calibri" w:cs="Times New Roman"/>
      <w:b/>
      <w:bCs/>
      <w:i/>
      <w:iCs/>
      <w:sz w:val="26"/>
      <w:szCs w:val="26"/>
    </w:rPr>
  </w:style>
  <w:style w:type="table" w:styleId="a3">
    <w:name w:val="Table Grid"/>
    <w:basedOn w:val="a1"/>
    <w:rsid w:val="00864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121C52"/>
    <w:pPr>
      <w:tabs>
        <w:tab w:val="center" w:pos="4677"/>
        <w:tab w:val="right" w:pos="9355"/>
      </w:tabs>
    </w:pPr>
  </w:style>
  <w:style w:type="character" w:customStyle="1" w:styleId="a5">
    <w:name w:val="Верхний колонтитул Знак"/>
    <w:link w:val="a4"/>
    <w:locked/>
    <w:rsid w:val="00121C52"/>
    <w:rPr>
      <w:rFonts w:cs="Times New Roman"/>
      <w:sz w:val="24"/>
      <w:szCs w:val="24"/>
    </w:rPr>
  </w:style>
  <w:style w:type="paragraph" w:styleId="a6">
    <w:name w:val="footer"/>
    <w:basedOn w:val="a"/>
    <w:link w:val="a7"/>
    <w:rsid w:val="00121C52"/>
    <w:pPr>
      <w:tabs>
        <w:tab w:val="center" w:pos="4677"/>
        <w:tab w:val="right" w:pos="9355"/>
      </w:tabs>
    </w:pPr>
  </w:style>
  <w:style w:type="character" w:customStyle="1" w:styleId="a7">
    <w:name w:val="Нижний колонтитул Знак"/>
    <w:link w:val="a6"/>
    <w:locked/>
    <w:rsid w:val="00121C52"/>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5">
    <w:name w:val="heading 5"/>
    <w:basedOn w:val="a"/>
    <w:next w:val="a"/>
    <w:link w:val="50"/>
    <w:qFormat/>
    <w:rsid w:val="006E3F71"/>
    <w:pPr>
      <w:keepNext/>
      <w:jc w:val="center"/>
      <w:outlineLvl w:val="4"/>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50">
    <w:name w:val="Заголовок 5 Знак"/>
    <w:link w:val="5"/>
    <w:semiHidden/>
    <w:locked/>
    <w:rPr>
      <w:rFonts w:ascii="Calibri" w:eastAsia="Times New Roman" w:hAnsi="Calibri" w:cs="Times New Roman"/>
      <w:b/>
      <w:bCs/>
      <w:i/>
      <w:iCs/>
      <w:sz w:val="26"/>
      <w:szCs w:val="26"/>
    </w:rPr>
  </w:style>
  <w:style w:type="table" w:styleId="a3">
    <w:name w:val="Table Grid"/>
    <w:basedOn w:val="a1"/>
    <w:rsid w:val="00864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121C52"/>
    <w:pPr>
      <w:tabs>
        <w:tab w:val="center" w:pos="4677"/>
        <w:tab w:val="right" w:pos="9355"/>
      </w:tabs>
    </w:pPr>
  </w:style>
  <w:style w:type="character" w:customStyle="1" w:styleId="a5">
    <w:name w:val="Верхний колонтитул Знак"/>
    <w:link w:val="a4"/>
    <w:locked/>
    <w:rsid w:val="00121C52"/>
    <w:rPr>
      <w:rFonts w:cs="Times New Roman"/>
      <w:sz w:val="24"/>
      <w:szCs w:val="24"/>
    </w:rPr>
  </w:style>
  <w:style w:type="paragraph" w:styleId="a6">
    <w:name w:val="footer"/>
    <w:basedOn w:val="a"/>
    <w:link w:val="a7"/>
    <w:rsid w:val="00121C52"/>
    <w:pPr>
      <w:tabs>
        <w:tab w:val="center" w:pos="4677"/>
        <w:tab w:val="right" w:pos="9355"/>
      </w:tabs>
    </w:pPr>
  </w:style>
  <w:style w:type="character" w:customStyle="1" w:styleId="a7">
    <w:name w:val="Нижний колонтитул Знак"/>
    <w:link w:val="a6"/>
    <w:locked/>
    <w:rsid w:val="00121C5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3152</Words>
  <Characters>17970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LinksUpToDate>false</LinksUpToDate>
  <CharactersWithSpaces>21080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
  <cp:lastModifiedBy/>
  <cp:revision>1</cp:revision>
  <dcterms:created xsi:type="dcterms:W3CDTF">2024-05-13T12:19:00Z</dcterms:created>
  <dcterms:modified xsi:type="dcterms:W3CDTF">2024-05-13T12:19:00Z</dcterms:modified>
</cp:coreProperties>
</file>