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15" w:rsidRPr="00255F15" w:rsidRDefault="00255F15" w:rsidP="00255F15">
      <w:pPr>
        <w:ind w:right="-2"/>
        <w:jc w:val="both"/>
        <w:rPr>
          <w:bCs/>
          <w:sz w:val="32"/>
          <w:szCs w:val="32"/>
          <w:lang w:eastAsia="ru-RU"/>
        </w:rPr>
      </w:pPr>
      <w:bookmarkStart w:id="0" w:name="_GoBack"/>
      <w:bookmarkEnd w:id="0"/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Общие сведения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ФИО: </w:t>
      </w:r>
      <w:r w:rsidR="006B3E34">
        <w:rPr>
          <w:color w:val="000000"/>
          <w:sz w:val="24"/>
          <w:lang w:val="en-US"/>
        </w:rPr>
        <w:t>_____________________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Время поступления в стационар: 1</w:t>
      </w:r>
      <w:r w:rsidR="00AC583A">
        <w:rPr>
          <w:color w:val="000000"/>
          <w:sz w:val="24"/>
        </w:rPr>
        <w:t>2</w:t>
      </w:r>
      <w:r>
        <w:rPr>
          <w:color w:val="000000"/>
          <w:sz w:val="24"/>
        </w:rPr>
        <w:t>.</w:t>
      </w:r>
      <w:r w:rsidR="00AC583A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AC583A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 14.10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Время выписки: продолжает лечение.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Возраст: </w:t>
      </w:r>
      <w:r w:rsidR="00AC583A">
        <w:rPr>
          <w:color w:val="000000"/>
          <w:sz w:val="24"/>
        </w:rPr>
        <w:t>25</w:t>
      </w:r>
      <w:r>
        <w:rPr>
          <w:color w:val="000000"/>
          <w:sz w:val="24"/>
        </w:rPr>
        <w:t xml:space="preserve"> </w:t>
      </w:r>
      <w:r w:rsidR="00AC583A">
        <w:rPr>
          <w:color w:val="000000"/>
          <w:sz w:val="24"/>
        </w:rPr>
        <w:t>лет</w:t>
      </w:r>
      <w:r>
        <w:rPr>
          <w:color w:val="000000"/>
          <w:sz w:val="24"/>
        </w:rPr>
        <w:t xml:space="preserve"> (13.02.19</w:t>
      </w:r>
      <w:r w:rsidR="00AC583A">
        <w:rPr>
          <w:color w:val="000000"/>
          <w:sz w:val="24"/>
        </w:rPr>
        <w:t>88</w:t>
      </w:r>
      <w:r>
        <w:rPr>
          <w:color w:val="000000"/>
          <w:sz w:val="24"/>
        </w:rPr>
        <w:t xml:space="preserve"> г.р.).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Пол: женский.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Профессия и место работы: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Постоянное место жительства: </w:t>
      </w:r>
      <w:r w:rsidR="006B3E34">
        <w:rPr>
          <w:color w:val="000000"/>
          <w:sz w:val="24"/>
          <w:lang w:val="en-US"/>
        </w:rPr>
        <w:t>_________________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Диагноз при направлении: Диффузно-узловой зоб III ст. </w:t>
      </w:r>
      <w:proofErr w:type="spellStart"/>
      <w:r>
        <w:rPr>
          <w:color w:val="000000"/>
          <w:sz w:val="24"/>
        </w:rPr>
        <w:t>Эутиреоз</w:t>
      </w:r>
      <w:proofErr w:type="spellEnd"/>
      <w:r>
        <w:rPr>
          <w:color w:val="000000"/>
          <w:sz w:val="24"/>
        </w:rPr>
        <w:t>.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Диагноз при поступлении: Диффузно-узловой эутиреоидный зоб III ст.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Клинический диагноз: Диффузно-узловой эутиреоидный зоб III ст.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Заключительный диагноз:</w:t>
      </w:r>
    </w:p>
    <w:p w:rsidR="00255F15" w:rsidRDefault="00255F15" w:rsidP="006E339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основной: Диффузно-узловой эутиреоидный зоб III ст.;</w:t>
      </w:r>
    </w:p>
    <w:p w:rsidR="00255F15" w:rsidRDefault="00255F15" w:rsidP="006E339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осложнения основного заболевания: отсутствуют;</w:t>
      </w:r>
    </w:p>
    <w:p w:rsidR="00255F15" w:rsidRDefault="00255F15" w:rsidP="006E339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сопутствующая патология: отсутствует.</w:t>
      </w:r>
    </w:p>
    <w:p w:rsidR="00255F15" w:rsidRDefault="00255F1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Исход заболевания: в настоящее время лечение продолжает.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Жалобы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Жалобы на наличие объемного образования на передней поверхности шеи, затруднение глотания и дыхания, общую слабость.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История развития настоящего заболевания (Anamnesis morbi)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Больна в течение </w:t>
      </w:r>
      <w:r w:rsidR="00564BBF">
        <w:rPr>
          <w:color w:val="000000"/>
          <w:sz w:val="24"/>
        </w:rPr>
        <w:t>8</w:t>
      </w:r>
      <w:r>
        <w:rPr>
          <w:color w:val="000000"/>
          <w:sz w:val="24"/>
        </w:rPr>
        <w:t xml:space="preserve"> лет (с </w:t>
      </w:r>
      <w:r w:rsidR="00564BBF">
        <w:rPr>
          <w:color w:val="000000"/>
          <w:sz w:val="24"/>
        </w:rPr>
        <w:t>2005</w:t>
      </w:r>
      <w:r>
        <w:rPr>
          <w:color w:val="000000"/>
          <w:sz w:val="24"/>
        </w:rPr>
        <w:t xml:space="preserve"> г.), когда впервые появилось объемное образование на п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редней поверхности шеи. По данному поводу наблюдалась у эндокринолога по месту жител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 xml:space="preserve">ства с диагнозом: Диффузно-узловой зоб I ст., </w:t>
      </w:r>
      <w:proofErr w:type="spellStart"/>
      <w:r>
        <w:rPr>
          <w:color w:val="000000"/>
          <w:sz w:val="24"/>
        </w:rPr>
        <w:t>эутиреоз</w:t>
      </w:r>
      <w:proofErr w:type="spellEnd"/>
      <w:r>
        <w:rPr>
          <w:color w:val="000000"/>
          <w:sz w:val="24"/>
        </w:rPr>
        <w:t xml:space="preserve">. С </w:t>
      </w:r>
      <w:r w:rsidR="00564BBF">
        <w:rPr>
          <w:color w:val="000000"/>
          <w:sz w:val="24"/>
        </w:rPr>
        <w:t>2005</w:t>
      </w:r>
      <w:r>
        <w:rPr>
          <w:color w:val="000000"/>
          <w:sz w:val="24"/>
        </w:rPr>
        <w:t>г. отмечается прогрессирование заболевания: в 20</w:t>
      </w:r>
      <w:r w:rsidR="00564BBF">
        <w:rPr>
          <w:color w:val="000000"/>
          <w:sz w:val="24"/>
        </w:rPr>
        <w:t>12</w:t>
      </w:r>
      <w:r>
        <w:rPr>
          <w:color w:val="000000"/>
          <w:sz w:val="24"/>
        </w:rPr>
        <w:t xml:space="preserve"> г. выставлен диагноз Диффузно-узловой зоб III ст., </w:t>
      </w:r>
      <w:proofErr w:type="spellStart"/>
      <w:r>
        <w:rPr>
          <w:color w:val="000000"/>
          <w:sz w:val="24"/>
        </w:rPr>
        <w:t>эутиреоз</w:t>
      </w:r>
      <w:proofErr w:type="spellEnd"/>
      <w:r>
        <w:rPr>
          <w:color w:val="000000"/>
          <w:sz w:val="24"/>
        </w:rPr>
        <w:t>. Больная отм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чает постепенно нарастающие жалобы на затруднение глотания и дыхания ввиду увеличения щитовидной железы. При проведении обследования на содержание гормонов щитовидной жел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зы в крови (уровень гормонов в пределах нормы, последний результат анализа от 20.01.20</w:t>
      </w:r>
      <w:r w:rsidR="00564BBF">
        <w:rPr>
          <w:color w:val="000000"/>
          <w:sz w:val="24"/>
        </w:rPr>
        <w:t>12</w:t>
      </w:r>
      <w:r>
        <w:rPr>
          <w:color w:val="000000"/>
          <w:sz w:val="24"/>
        </w:rPr>
        <w:t xml:space="preserve"> г. у больной на руках) и с учетом отсутствия клиники тиреотоксикоза участковым эндокринологом установлено </w:t>
      </w:r>
      <w:proofErr w:type="spellStart"/>
      <w:r>
        <w:rPr>
          <w:color w:val="000000"/>
          <w:sz w:val="24"/>
        </w:rPr>
        <w:t>эутиреоидное</w:t>
      </w:r>
      <w:proofErr w:type="spellEnd"/>
      <w:r>
        <w:rPr>
          <w:color w:val="000000"/>
          <w:sz w:val="24"/>
        </w:rPr>
        <w:t xml:space="preserve"> состояние больной. При проведении очередного планового обслед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вания в поликлинике по месту жительства с учетом жалоб на наличие объе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>ного образования на передней поверхности шеи, затруднение глотания и дыхания, общую слабость, больная участк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вым эндокринологом направлена для проведения планового хирургического лечения в </w:t>
      </w:r>
      <w:r w:rsidR="006B3E34" w:rsidRPr="006B3E34">
        <w:rPr>
          <w:color w:val="000000"/>
          <w:sz w:val="24"/>
        </w:rPr>
        <w:t>____________</w:t>
      </w:r>
      <w:r>
        <w:rPr>
          <w:color w:val="000000"/>
          <w:sz w:val="24"/>
        </w:rPr>
        <w:t xml:space="preserve">. </w:t>
      </w:r>
      <w:r w:rsidR="00564BBF">
        <w:rPr>
          <w:color w:val="000000"/>
          <w:sz w:val="24"/>
        </w:rPr>
        <w:t>12</w:t>
      </w:r>
      <w:r>
        <w:rPr>
          <w:color w:val="000000"/>
          <w:sz w:val="24"/>
        </w:rPr>
        <w:t>.</w:t>
      </w:r>
      <w:r w:rsidR="00564BBF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564BBF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 больная госпитализирована в хирургическое отдел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ние.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История жизни больной (Anamnesis vitae)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Профессиональные вредности в анамнезе отрицает. </w:t>
      </w:r>
      <w:r>
        <w:rPr>
          <w:snapToGrid w:val="0"/>
          <w:color w:val="000000"/>
          <w:sz w:val="24"/>
        </w:rPr>
        <w:t>Материально-бытовые условия уд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влетворительные. Проживает с семьей в отдельной квартире. Перенесенные заболевания: из п</w:t>
      </w:r>
      <w:r>
        <w:rPr>
          <w:snapToGrid w:val="0"/>
          <w:color w:val="000000"/>
          <w:sz w:val="24"/>
        </w:rPr>
        <w:t>е</w:t>
      </w:r>
      <w:r>
        <w:rPr>
          <w:snapToGrid w:val="0"/>
          <w:color w:val="000000"/>
          <w:sz w:val="24"/>
        </w:rPr>
        <w:t xml:space="preserve">ренесенных заболеваний отмечает: грипп, ОРВИ, простудные, диффузно-узловой эутиреоидный зоб (в течение </w:t>
      </w:r>
      <w:r w:rsidR="00564BBF">
        <w:rPr>
          <w:snapToGrid w:val="0"/>
          <w:color w:val="000000"/>
          <w:sz w:val="24"/>
        </w:rPr>
        <w:t>8</w:t>
      </w:r>
      <w:r>
        <w:rPr>
          <w:snapToGrid w:val="0"/>
          <w:color w:val="000000"/>
          <w:sz w:val="24"/>
        </w:rPr>
        <w:t xml:space="preserve"> лет). Оперативные вмешательства до момента поступления в стационар не пр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 xml:space="preserve">водились. Вредные привычки отрицает. </w:t>
      </w:r>
      <w:r>
        <w:rPr>
          <w:color w:val="000000"/>
          <w:sz w:val="24"/>
        </w:rPr>
        <w:t>Аллергологический анамнез: непереносимость лека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ственных препаратов и нал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чие аллергических реакций отрицает. Кровь и кровезаменители не переливались. Туберкулез, онкологические, венерические заболевания и вирусный гепатит в анамнезе отрицает. Контакт с инфекционными больными отрицает. Проведенные прививки назвать 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трудняется.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Данные объективного обследования больной (Status praesens)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Состояние больной удовлетворительное. Сознание ясное. Положение активное. Темпер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 xml:space="preserve">тура тела 36,7 </w:t>
      </w:r>
      <w:r>
        <w:rPr>
          <w:snapToGrid w:val="0"/>
          <w:color w:val="000000"/>
          <w:sz w:val="24"/>
          <w:vertAlign w:val="superscript"/>
        </w:rPr>
        <w:t>0</w:t>
      </w:r>
      <w:r>
        <w:rPr>
          <w:snapToGrid w:val="0"/>
          <w:color w:val="000000"/>
          <w:sz w:val="24"/>
        </w:rPr>
        <w:t>С. Телосложение правильное нормостеническое. Питание умеренное. Внешне больная соответствует возра</w:t>
      </w:r>
      <w:r>
        <w:rPr>
          <w:snapToGrid w:val="0"/>
          <w:color w:val="000000"/>
          <w:sz w:val="24"/>
        </w:rPr>
        <w:t>с</w:t>
      </w:r>
      <w:r>
        <w:rPr>
          <w:snapToGrid w:val="0"/>
          <w:color w:val="000000"/>
          <w:sz w:val="24"/>
        </w:rPr>
        <w:t>ту.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color w:val="000000"/>
          <w:sz w:val="24"/>
        </w:rPr>
        <w:t>Кожные покровы и слизистые оболочки: кожные покровы чистые, умеренной влажности, тур</w:t>
      </w:r>
      <w:r>
        <w:rPr>
          <w:color w:val="000000"/>
          <w:sz w:val="24"/>
        </w:rPr>
        <w:softHyphen/>
        <w:t>гор и эластичность сохранены. Видимые слизистые чистые, умеренно влажные. Волосяной покров умеренный, оволо</w:t>
      </w:r>
      <w:r>
        <w:rPr>
          <w:color w:val="000000"/>
          <w:sz w:val="24"/>
        </w:rPr>
        <w:softHyphen/>
        <w:t xml:space="preserve">сение по женскому типу. Ногти правильной формы. Дермографизм красный, нестойкий. Подкожная клетчатка: подкожно-жировой слой выражен умерено, отеков, </w:t>
      </w:r>
      <w:r>
        <w:rPr>
          <w:color w:val="000000"/>
          <w:sz w:val="24"/>
        </w:rPr>
        <w:lastRenderedPageBreak/>
        <w:t xml:space="preserve">опухолевидных образований, подкожной эмфиземы нет. </w:t>
      </w:r>
      <w:r>
        <w:rPr>
          <w:snapToGrid w:val="0"/>
          <w:color w:val="000000"/>
          <w:sz w:val="24"/>
        </w:rPr>
        <w:t>Периферические лимфоузлы при пал</w:t>
      </w:r>
      <w:r>
        <w:rPr>
          <w:snapToGrid w:val="0"/>
          <w:color w:val="000000"/>
          <w:sz w:val="24"/>
        </w:rPr>
        <w:t>ь</w:t>
      </w:r>
      <w:r>
        <w:rPr>
          <w:snapToGrid w:val="0"/>
          <w:color w:val="000000"/>
          <w:sz w:val="24"/>
        </w:rPr>
        <w:t>пации не увеличены, безболезненны, легко смещаемы. Мышечная система: мышцы развиты умеренно, одинаково на симметричных участках те</w:t>
      </w:r>
      <w:r>
        <w:rPr>
          <w:snapToGrid w:val="0"/>
          <w:color w:val="000000"/>
          <w:sz w:val="24"/>
        </w:rPr>
        <w:softHyphen/>
        <w:t>ла. Мышечный тонус пониженный, одинак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вый с обеих сторон, мышечная сила ослабленная. Суставы: конфигурация суставов не изм</w:t>
      </w:r>
      <w:r>
        <w:rPr>
          <w:snapToGrid w:val="0"/>
          <w:color w:val="000000"/>
          <w:sz w:val="24"/>
        </w:rPr>
        <w:t>е</w:t>
      </w:r>
      <w:r>
        <w:rPr>
          <w:snapToGrid w:val="0"/>
          <w:color w:val="000000"/>
          <w:sz w:val="24"/>
        </w:rPr>
        <w:t>нена. Болезненность, хруст при движениях не определяется. Кости: тип телосложения нормостенич</w:t>
      </w:r>
      <w:r>
        <w:rPr>
          <w:snapToGrid w:val="0"/>
          <w:color w:val="000000"/>
          <w:sz w:val="24"/>
        </w:rPr>
        <w:t>е</w:t>
      </w:r>
      <w:r>
        <w:rPr>
          <w:snapToGrid w:val="0"/>
          <w:color w:val="000000"/>
          <w:sz w:val="24"/>
        </w:rPr>
        <w:t>ский. Деформаций позвоночника, верхних и ниж</w:t>
      </w:r>
      <w:r>
        <w:rPr>
          <w:snapToGrid w:val="0"/>
          <w:color w:val="000000"/>
          <w:sz w:val="24"/>
        </w:rPr>
        <w:softHyphen/>
        <w:t>них конечностей не отмечается. Конечн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сти по длине и окружности симметричны.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Система органов дыхания: частота дыхания 18 в минуту, дыхание умеренной глубины, ритм пра</w:t>
      </w:r>
      <w:r>
        <w:rPr>
          <w:snapToGrid w:val="0"/>
          <w:color w:val="000000"/>
          <w:sz w:val="24"/>
        </w:rPr>
        <w:softHyphen/>
        <w:t>вильный. Дыхание через нос свободное, голос ясный. Форма грудной клетки нормост</w:t>
      </w:r>
      <w:r>
        <w:rPr>
          <w:snapToGrid w:val="0"/>
          <w:color w:val="000000"/>
          <w:sz w:val="24"/>
        </w:rPr>
        <w:t>е</w:t>
      </w:r>
      <w:r>
        <w:rPr>
          <w:snapToGrid w:val="0"/>
          <w:color w:val="000000"/>
          <w:sz w:val="24"/>
        </w:rPr>
        <w:t>ническая, над- и подключичные ямки умеренно развиты. В акте дыхания не принимает участие дополнительная дыхательная муску</w:t>
      </w:r>
      <w:r>
        <w:rPr>
          <w:snapToGrid w:val="0"/>
          <w:color w:val="000000"/>
          <w:sz w:val="24"/>
        </w:rPr>
        <w:softHyphen/>
        <w:t>латура. Деформации не определяются.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Пальпаторно грудная клетка безболезненна, эластич</w:t>
      </w:r>
      <w:r>
        <w:rPr>
          <w:snapToGrid w:val="0"/>
          <w:color w:val="000000"/>
          <w:sz w:val="24"/>
        </w:rPr>
        <w:softHyphen/>
        <w:t>ность сохранена. Голосовое дрож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>ние симметрично на симметри</w:t>
      </w:r>
      <w:r>
        <w:rPr>
          <w:snapToGrid w:val="0"/>
          <w:color w:val="000000"/>
          <w:sz w:val="24"/>
        </w:rPr>
        <w:t>ч</w:t>
      </w:r>
      <w:r>
        <w:rPr>
          <w:snapToGrid w:val="0"/>
          <w:color w:val="000000"/>
          <w:sz w:val="24"/>
        </w:rPr>
        <w:t>ных участках.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"/>
        <w:gridCol w:w="315"/>
        <w:gridCol w:w="279"/>
        <w:gridCol w:w="740"/>
        <w:gridCol w:w="720"/>
        <w:gridCol w:w="112"/>
        <w:gridCol w:w="1328"/>
        <w:gridCol w:w="19"/>
        <w:gridCol w:w="101"/>
        <w:gridCol w:w="802"/>
        <w:gridCol w:w="444"/>
        <w:gridCol w:w="150"/>
        <w:gridCol w:w="331"/>
        <w:gridCol w:w="922"/>
        <w:gridCol w:w="923"/>
      </w:tblGrid>
      <w:tr w:rsidR="00255F15">
        <w:tblPrEx>
          <w:tblCellMar>
            <w:top w:w="0" w:type="dxa"/>
            <w:bottom w:w="0" w:type="dxa"/>
          </w:tblCellMar>
        </w:tblPrEx>
        <w:trPr>
          <w:gridBefore w:val="3"/>
          <w:gridAfter w:val="6"/>
          <w:wBefore w:w="1032" w:type="dxa"/>
          <w:wAfter w:w="3570" w:type="dxa"/>
          <w:cantSplit/>
          <w:jc w:val="center"/>
        </w:trPr>
        <w:tc>
          <w:tcPr>
            <w:tcW w:w="3020" w:type="dxa"/>
            <w:gridSpan w:val="6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Ширина полей Кренига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Before w:val="3"/>
          <w:gridAfter w:val="6"/>
          <w:wBefore w:w="1032" w:type="dxa"/>
          <w:wAfter w:w="3570" w:type="dxa"/>
          <w:cantSplit/>
          <w:jc w:val="center"/>
        </w:trPr>
        <w:tc>
          <w:tcPr>
            <w:tcW w:w="1460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слева</w:t>
            </w:r>
          </w:p>
        </w:tc>
        <w:tc>
          <w:tcPr>
            <w:tcW w:w="1560" w:type="dxa"/>
            <w:gridSpan w:val="4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справа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Before w:val="3"/>
          <w:gridAfter w:val="6"/>
          <w:wBefore w:w="1032" w:type="dxa"/>
          <w:wAfter w:w="3570" w:type="dxa"/>
          <w:cantSplit/>
          <w:jc w:val="center"/>
        </w:trPr>
        <w:tc>
          <w:tcPr>
            <w:tcW w:w="1460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 см.</w:t>
            </w:r>
          </w:p>
        </w:tc>
        <w:tc>
          <w:tcPr>
            <w:tcW w:w="1560" w:type="dxa"/>
            <w:gridSpan w:val="4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 см.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438" w:type="dxa"/>
          <w:wAfter w:w="2174" w:type="dxa"/>
          <w:cantSplit/>
          <w:jc w:val="center"/>
        </w:trPr>
        <w:tc>
          <w:tcPr>
            <w:tcW w:w="5010" w:type="dxa"/>
            <w:gridSpan w:val="11"/>
          </w:tcPr>
          <w:p w:rsidR="00255F15" w:rsidRDefault="00255F15">
            <w:pPr>
              <w:spacing w:before="12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Высота стояния верхушек легких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438" w:type="dxa"/>
          <w:wAfter w:w="2174" w:type="dxa"/>
          <w:cantSplit/>
          <w:jc w:val="center"/>
        </w:trPr>
        <w:tc>
          <w:tcPr>
            <w:tcW w:w="1334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Спер</w:t>
            </w:r>
            <w:r>
              <w:rPr>
                <w:snapToGrid w:val="0"/>
                <w:color w:val="000000"/>
                <w:sz w:val="24"/>
              </w:rPr>
              <w:t>е</w:t>
            </w:r>
            <w:r>
              <w:rPr>
                <w:snapToGrid w:val="0"/>
                <w:color w:val="000000"/>
                <w:sz w:val="24"/>
              </w:rPr>
              <w:t>ди</w:t>
            </w:r>
          </w:p>
        </w:tc>
        <w:tc>
          <w:tcPr>
            <w:tcW w:w="3676" w:type="dxa"/>
            <w:gridSpan w:val="8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 3 см. выше кл</w:t>
            </w:r>
            <w:r>
              <w:rPr>
                <w:snapToGrid w:val="0"/>
                <w:color w:val="000000"/>
                <w:sz w:val="24"/>
              </w:rPr>
              <w:t>ю</w:t>
            </w:r>
            <w:r>
              <w:rPr>
                <w:snapToGrid w:val="0"/>
                <w:color w:val="000000"/>
                <w:sz w:val="24"/>
              </w:rPr>
              <w:t>чицы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438" w:type="dxa"/>
          <w:wAfter w:w="2174" w:type="dxa"/>
          <w:cantSplit/>
          <w:jc w:val="center"/>
        </w:trPr>
        <w:tc>
          <w:tcPr>
            <w:tcW w:w="1334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Сзади</w:t>
            </w:r>
          </w:p>
        </w:tc>
        <w:tc>
          <w:tcPr>
            <w:tcW w:w="3676" w:type="dxa"/>
            <w:gridSpan w:val="8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 уровне остистого</w:t>
            </w:r>
          </w:p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отростка 7 шейного позвонка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After w:val="4"/>
          <w:wAfter w:w="2324" w:type="dxa"/>
          <w:cantSplit/>
          <w:jc w:val="center"/>
        </w:trPr>
        <w:tc>
          <w:tcPr>
            <w:tcW w:w="5298" w:type="dxa"/>
            <w:gridSpan w:val="11"/>
          </w:tcPr>
          <w:p w:rsidR="00255F15" w:rsidRDefault="00255F15">
            <w:pPr>
              <w:spacing w:before="12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Нижний край легких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After w:val="4"/>
          <w:wAfter w:w="2324" w:type="dxa"/>
          <w:cantSplit/>
          <w:jc w:val="center"/>
        </w:trPr>
        <w:tc>
          <w:tcPr>
            <w:tcW w:w="2604" w:type="dxa"/>
            <w:gridSpan w:val="6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линия</w:t>
            </w:r>
          </w:p>
        </w:tc>
        <w:tc>
          <w:tcPr>
            <w:tcW w:w="1347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справа</w:t>
            </w:r>
          </w:p>
        </w:tc>
        <w:tc>
          <w:tcPr>
            <w:tcW w:w="1347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слева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After w:val="4"/>
          <w:wAfter w:w="2324" w:type="dxa"/>
          <w:cantSplit/>
          <w:jc w:val="center"/>
        </w:trPr>
        <w:tc>
          <w:tcPr>
            <w:tcW w:w="2604" w:type="dxa"/>
            <w:gridSpan w:val="6"/>
          </w:tcPr>
          <w:p w:rsidR="00255F15" w:rsidRDefault="00255F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Парастернал</w:t>
            </w:r>
            <w:r>
              <w:rPr>
                <w:snapToGrid w:val="0"/>
                <w:color w:val="000000"/>
                <w:sz w:val="24"/>
              </w:rPr>
              <w:t>ь</w:t>
            </w:r>
            <w:r>
              <w:rPr>
                <w:snapToGrid w:val="0"/>
                <w:color w:val="000000"/>
                <w:sz w:val="24"/>
              </w:rPr>
              <w:t>ная</w:t>
            </w:r>
          </w:p>
        </w:tc>
        <w:tc>
          <w:tcPr>
            <w:tcW w:w="1347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 ре</w:t>
            </w:r>
            <w:r>
              <w:rPr>
                <w:snapToGrid w:val="0"/>
                <w:color w:val="000000"/>
                <w:sz w:val="24"/>
              </w:rPr>
              <w:t>б</w:t>
            </w:r>
            <w:r>
              <w:rPr>
                <w:snapToGrid w:val="0"/>
                <w:color w:val="000000"/>
                <w:sz w:val="24"/>
              </w:rPr>
              <w:t>ро</w:t>
            </w:r>
          </w:p>
        </w:tc>
        <w:tc>
          <w:tcPr>
            <w:tcW w:w="1347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After w:val="4"/>
          <w:wAfter w:w="2324" w:type="dxa"/>
          <w:cantSplit/>
          <w:jc w:val="center"/>
        </w:trPr>
        <w:tc>
          <w:tcPr>
            <w:tcW w:w="2604" w:type="dxa"/>
            <w:gridSpan w:val="6"/>
          </w:tcPr>
          <w:p w:rsidR="00255F15" w:rsidRDefault="00255F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Среднекл</w:t>
            </w:r>
            <w:r>
              <w:rPr>
                <w:snapToGrid w:val="0"/>
                <w:color w:val="000000"/>
                <w:sz w:val="24"/>
              </w:rPr>
              <w:t>ю</w:t>
            </w:r>
            <w:r>
              <w:rPr>
                <w:snapToGrid w:val="0"/>
                <w:color w:val="000000"/>
                <w:sz w:val="24"/>
              </w:rPr>
              <w:t>чичная</w:t>
            </w:r>
          </w:p>
        </w:tc>
        <w:tc>
          <w:tcPr>
            <w:tcW w:w="1347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 ре</w:t>
            </w:r>
            <w:r>
              <w:rPr>
                <w:snapToGrid w:val="0"/>
                <w:color w:val="000000"/>
                <w:sz w:val="24"/>
              </w:rPr>
              <w:t>б</w:t>
            </w:r>
            <w:r>
              <w:rPr>
                <w:snapToGrid w:val="0"/>
                <w:color w:val="000000"/>
                <w:sz w:val="24"/>
              </w:rPr>
              <w:t>ро</w:t>
            </w:r>
          </w:p>
        </w:tc>
        <w:tc>
          <w:tcPr>
            <w:tcW w:w="1347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After w:val="4"/>
          <w:wAfter w:w="2324" w:type="dxa"/>
          <w:cantSplit/>
          <w:jc w:val="center"/>
        </w:trPr>
        <w:tc>
          <w:tcPr>
            <w:tcW w:w="2604" w:type="dxa"/>
            <w:gridSpan w:val="6"/>
          </w:tcPr>
          <w:p w:rsidR="00255F15" w:rsidRDefault="00255F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Передняя подмыше</w:t>
            </w:r>
            <w:r>
              <w:rPr>
                <w:snapToGrid w:val="0"/>
                <w:color w:val="000000"/>
                <w:sz w:val="24"/>
              </w:rPr>
              <w:t>ч</w:t>
            </w:r>
            <w:r>
              <w:rPr>
                <w:snapToGrid w:val="0"/>
                <w:color w:val="000000"/>
                <w:sz w:val="24"/>
              </w:rPr>
              <w:t>ная</w:t>
            </w:r>
          </w:p>
        </w:tc>
        <w:tc>
          <w:tcPr>
            <w:tcW w:w="1347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 ре</w:t>
            </w:r>
            <w:r>
              <w:rPr>
                <w:snapToGrid w:val="0"/>
                <w:color w:val="000000"/>
                <w:sz w:val="24"/>
              </w:rPr>
              <w:t>б</w:t>
            </w:r>
            <w:r>
              <w:rPr>
                <w:snapToGrid w:val="0"/>
                <w:color w:val="000000"/>
                <w:sz w:val="24"/>
              </w:rPr>
              <w:t>ро</w:t>
            </w:r>
          </w:p>
        </w:tc>
        <w:tc>
          <w:tcPr>
            <w:tcW w:w="1347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 ребро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After w:val="4"/>
          <w:wAfter w:w="2324" w:type="dxa"/>
          <w:cantSplit/>
          <w:jc w:val="center"/>
        </w:trPr>
        <w:tc>
          <w:tcPr>
            <w:tcW w:w="2604" w:type="dxa"/>
            <w:gridSpan w:val="6"/>
          </w:tcPr>
          <w:p w:rsidR="00255F15" w:rsidRDefault="00255F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подмыше</w:t>
            </w:r>
            <w:r>
              <w:rPr>
                <w:snapToGrid w:val="0"/>
                <w:color w:val="000000"/>
                <w:sz w:val="24"/>
              </w:rPr>
              <w:t>ч</w:t>
            </w:r>
            <w:r>
              <w:rPr>
                <w:snapToGrid w:val="0"/>
                <w:color w:val="000000"/>
                <w:sz w:val="24"/>
              </w:rPr>
              <w:t>ная</w:t>
            </w:r>
          </w:p>
        </w:tc>
        <w:tc>
          <w:tcPr>
            <w:tcW w:w="1347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 ре</w:t>
            </w:r>
            <w:r>
              <w:rPr>
                <w:snapToGrid w:val="0"/>
                <w:color w:val="000000"/>
                <w:sz w:val="24"/>
              </w:rPr>
              <w:t>б</w:t>
            </w:r>
            <w:r>
              <w:rPr>
                <w:snapToGrid w:val="0"/>
                <w:color w:val="000000"/>
                <w:sz w:val="24"/>
              </w:rPr>
              <w:t>ро</w:t>
            </w:r>
          </w:p>
        </w:tc>
        <w:tc>
          <w:tcPr>
            <w:tcW w:w="1347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 ребро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After w:val="4"/>
          <w:wAfter w:w="2324" w:type="dxa"/>
          <w:cantSplit/>
          <w:jc w:val="center"/>
        </w:trPr>
        <w:tc>
          <w:tcPr>
            <w:tcW w:w="2604" w:type="dxa"/>
            <w:gridSpan w:val="6"/>
          </w:tcPr>
          <w:p w:rsidR="00255F15" w:rsidRDefault="00255F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Задняя подмыше</w:t>
            </w:r>
            <w:r>
              <w:rPr>
                <w:snapToGrid w:val="0"/>
                <w:color w:val="000000"/>
                <w:sz w:val="24"/>
              </w:rPr>
              <w:t>ч</w:t>
            </w:r>
            <w:r>
              <w:rPr>
                <w:snapToGrid w:val="0"/>
                <w:color w:val="000000"/>
                <w:sz w:val="24"/>
              </w:rPr>
              <w:t>ная</w:t>
            </w:r>
          </w:p>
        </w:tc>
        <w:tc>
          <w:tcPr>
            <w:tcW w:w="1347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 ре</w:t>
            </w:r>
            <w:r>
              <w:rPr>
                <w:snapToGrid w:val="0"/>
                <w:color w:val="000000"/>
                <w:sz w:val="24"/>
              </w:rPr>
              <w:t>б</w:t>
            </w:r>
            <w:r>
              <w:rPr>
                <w:snapToGrid w:val="0"/>
                <w:color w:val="000000"/>
                <w:sz w:val="24"/>
              </w:rPr>
              <w:t>ро</w:t>
            </w:r>
          </w:p>
        </w:tc>
        <w:tc>
          <w:tcPr>
            <w:tcW w:w="1347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 ребро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After w:val="4"/>
          <w:wAfter w:w="2324" w:type="dxa"/>
          <w:cantSplit/>
          <w:jc w:val="center"/>
        </w:trPr>
        <w:tc>
          <w:tcPr>
            <w:tcW w:w="2604" w:type="dxa"/>
            <w:gridSpan w:val="6"/>
          </w:tcPr>
          <w:p w:rsidR="00255F15" w:rsidRDefault="00255F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Лопато</w:t>
            </w:r>
            <w:r>
              <w:rPr>
                <w:snapToGrid w:val="0"/>
                <w:color w:val="000000"/>
                <w:sz w:val="24"/>
              </w:rPr>
              <w:t>ч</w:t>
            </w:r>
            <w:r>
              <w:rPr>
                <w:snapToGrid w:val="0"/>
                <w:color w:val="000000"/>
                <w:sz w:val="24"/>
              </w:rPr>
              <w:t>ная</w:t>
            </w:r>
          </w:p>
        </w:tc>
        <w:tc>
          <w:tcPr>
            <w:tcW w:w="1347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 ребро</w:t>
            </w:r>
          </w:p>
        </w:tc>
        <w:tc>
          <w:tcPr>
            <w:tcW w:w="1347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 ребро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After w:val="4"/>
          <w:wAfter w:w="2324" w:type="dxa"/>
          <w:cantSplit/>
          <w:jc w:val="center"/>
        </w:trPr>
        <w:tc>
          <w:tcPr>
            <w:tcW w:w="2604" w:type="dxa"/>
            <w:gridSpan w:val="6"/>
          </w:tcPr>
          <w:p w:rsidR="00255F15" w:rsidRDefault="00255F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Околопозв</w:t>
            </w:r>
            <w:r>
              <w:rPr>
                <w:snapToGrid w:val="0"/>
                <w:color w:val="000000"/>
                <w:sz w:val="24"/>
              </w:rPr>
              <w:t>о</w:t>
            </w:r>
            <w:r>
              <w:rPr>
                <w:snapToGrid w:val="0"/>
                <w:color w:val="000000"/>
                <w:sz w:val="24"/>
              </w:rPr>
              <w:t>ночная</w:t>
            </w:r>
          </w:p>
        </w:tc>
        <w:tc>
          <w:tcPr>
            <w:tcW w:w="1347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 ребро</w:t>
            </w:r>
          </w:p>
        </w:tc>
        <w:tc>
          <w:tcPr>
            <w:tcW w:w="1347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 ребро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Before w:val="2"/>
          <w:wBefore w:w="753" w:type="dxa"/>
          <w:cantSplit/>
          <w:jc w:val="center"/>
        </w:trPr>
        <w:tc>
          <w:tcPr>
            <w:tcW w:w="6869" w:type="dxa"/>
            <w:gridSpan w:val="13"/>
          </w:tcPr>
          <w:p w:rsidR="00255F15" w:rsidRDefault="00255F15">
            <w:pPr>
              <w:spacing w:before="12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Подвижность нижнего края легких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Before w:val="2"/>
          <w:wBefore w:w="753" w:type="dxa"/>
          <w:cantSplit/>
          <w:jc w:val="center"/>
        </w:trPr>
        <w:tc>
          <w:tcPr>
            <w:tcW w:w="3179" w:type="dxa"/>
            <w:gridSpan w:val="5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847" w:type="dxa"/>
            <w:gridSpan w:val="6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Вверх</w:t>
            </w:r>
          </w:p>
        </w:tc>
        <w:tc>
          <w:tcPr>
            <w:tcW w:w="1843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Вниз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Before w:val="2"/>
          <w:wBefore w:w="753" w:type="dxa"/>
          <w:cantSplit/>
          <w:jc w:val="center"/>
        </w:trPr>
        <w:tc>
          <w:tcPr>
            <w:tcW w:w="3179" w:type="dxa"/>
            <w:gridSpan w:val="5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Линия</w:t>
            </w:r>
          </w:p>
        </w:tc>
        <w:tc>
          <w:tcPr>
            <w:tcW w:w="922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Слева</w:t>
            </w:r>
          </w:p>
        </w:tc>
        <w:tc>
          <w:tcPr>
            <w:tcW w:w="923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Справа</w:t>
            </w:r>
          </w:p>
        </w:tc>
        <w:tc>
          <w:tcPr>
            <w:tcW w:w="922" w:type="dxa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Слева</w:t>
            </w:r>
          </w:p>
        </w:tc>
        <w:tc>
          <w:tcPr>
            <w:tcW w:w="923" w:type="dxa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Справа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Before w:val="2"/>
          <w:wBefore w:w="753" w:type="dxa"/>
          <w:cantSplit/>
          <w:jc w:val="center"/>
        </w:trPr>
        <w:tc>
          <w:tcPr>
            <w:tcW w:w="3179" w:type="dxa"/>
            <w:gridSpan w:val="5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подм</w:t>
            </w:r>
            <w:r>
              <w:rPr>
                <w:snapToGrid w:val="0"/>
                <w:color w:val="000000"/>
                <w:sz w:val="24"/>
              </w:rPr>
              <w:t>ы</w:t>
            </w:r>
            <w:r>
              <w:rPr>
                <w:snapToGrid w:val="0"/>
                <w:color w:val="000000"/>
                <w:sz w:val="24"/>
              </w:rPr>
              <w:t>шечная</w:t>
            </w:r>
          </w:p>
        </w:tc>
        <w:tc>
          <w:tcPr>
            <w:tcW w:w="922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см.</w:t>
            </w:r>
          </w:p>
        </w:tc>
        <w:tc>
          <w:tcPr>
            <w:tcW w:w="923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см.</w:t>
            </w:r>
          </w:p>
        </w:tc>
        <w:tc>
          <w:tcPr>
            <w:tcW w:w="922" w:type="dxa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см.</w:t>
            </w:r>
          </w:p>
        </w:tc>
        <w:tc>
          <w:tcPr>
            <w:tcW w:w="923" w:type="dxa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см.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gridBefore w:val="2"/>
          <w:wBefore w:w="753" w:type="dxa"/>
          <w:cantSplit/>
          <w:jc w:val="center"/>
        </w:trPr>
        <w:tc>
          <w:tcPr>
            <w:tcW w:w="3179" w:type="dxa"/>
            <w:gridSpan w:val="5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задняя подмыше</w:t>
            </w:r>
            <w:r>
              <w:rPr>
                <w:snapToGrid w:val="0"/>
                <w:color w:val="000000"/>
                <w:sz w:val="24"/>
              </w:rPr>
              <w:t>ч</w:t>
            </w:r>
            <w:r>
              <w:rPr>
                <w:snapToGrid w:val="0"/>
                <w:color w:val="000000"/>
                <w:sz w:val="24"/>
              </w:rPr>
              <w:t>ная</w:t>
            </w:r>
          </w:p>
        </w:tc>
        <w:tc>
          <w:tcPr>
            <w:tcW w:w="922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см.</w:t>
            </w:r>
          </w:p>
        </w:tc>
        <w:tc>
          <w:tcPr>
            <w:tcW w:w="923" w:type="dxa"/>
            <w:gridSpan w:val="3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см.</w:t>
            </w:r>
          </w:p>
        </w:tc>
        <w:tc>
          <w:tcPr>
            <w:tcW w:w="922" w:type="dxa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см.</w:t>
            </w:r>
          </w:p>
        </w:tc>
        <w:tc>
          <w:tcPr>
            <w:tcW w:w="923" w:type="dxa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см.</w:t>
            </w:r>
          </w:p>
        </w:tc>
      </w:tr>
    </w:tbl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Аускультативно дыхание везикулярное, хрипов нет. Крепитация, шум трения плевры не определяется. Бронхофония на симметричных участках гру</w:t>
      </w:r>
      <w:r>
        <w:rPr>
          <w:snapToGrid w:val="0"/>
          <w:color w:val="000000"/>
          <w:sz w:val="24"/>
        </w:rPr>
        <w:t>д</w:t>
      </w:r>
      <w:r>
        <w:rPr>
          <w:snapToGrid w:val="0"/>
          <w:color w:val="000000"/>
          <w:sz w:val="24"/>
        </w:rPr>
        <w:t>ной клетки одинакова.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Сердечно-сосудистая система: патологической пульсации артерий и вен в области шеи не опреде</w:t>
      </w:r>
      <w:r>
        <w:rPr>
          <w:snapToGrid w:val="0"/>
          <w:color w:val="000000"/>
          <w:sz w:val="24"/>
        </w:rPr>
        <w:softHyphen/>
        <w:t>ляется. Область сердца не изменена, патологической пульсации в области сердца, надчревия не выявлено. Верхушечный толчок умеренной силы, ограничен (1 см</w:t>
      </w:r>
      <w:r>
        <w:rPr>
          <w:snapToGrid w:val="0"/>
          <w:color w:val="000000"/>
          <w:sz w:val="24"/>
          <w:vertAlign w:val="superscript"/>
        </w:rPr>
        <w:t>2</w:t>
      </w:r>
      <w:r>
        <w:rPr>
          <w:snapToGrid w:val="0"/>
          <w:color w:val="000000"/>
          <w:sz w:val="24"/>
        </w:rPr>
        <w:t>), резистен</w:t>
      </w:r>
      <w:r>
        <w:rPr>
          <w:snapToGrid w:val="0"/>
          <w:color w:val="000000"/>
          <w:sz w:val="24"/>
        </w:rPr>
        <w:t>т</w:t>
      </w:r>
      <w:r>
        <w:rPr>
          <w:snapToGrid w:val="0"/>
          <w:color w:val="000000"/>
          <w:sz w:val="24"/>
        </w:rPr>
        <w:t>ный, локализуется в 5 межреберье на 1,5 см кнаружи от левой срединно-ключичной линии. Пульс на лучевых артериях ритмичный, хорошего наполнения, напряжен, симметричен. При пальпа</w:t>
      </w:r>
      <w:r>
        <w:rPr>
          <w:snapToGrid w:val="0"/>
          <w:color w:val="000000"/>
          <w:sz w:val="24"/>
        </w:rPr>
        <w:softHyphen/>
        <w:t>ции сердца сердечный толчок отсутств</w:t>
      </w:r>
      <w:r>
        <w:rPr>
          <w:snapToGrid w:val="0"/>
          <w:color w:val="000000"/>
          <w:sz w:val="24"/>
        </w:rPr>
        <w:t>у</w:t>
      </w:r>
      <w:r>
        <w:rPr>
          <w:snapToGrid w:val="0"/>
          <w:color w:val="000000"/>
          <w:sz w:val="24"/>
        </w:rPr>
        <w:t>ет.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"/>
        <w:gridCol w:w="7513"/>
      </w:tblGrid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80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Границы относительной тупости сердца (по данным перку</w:t>
            </w: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</w:rPr>
              <w:t>сии)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7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правая</w:t>
            </w:r>
          </w:p>
        </w:tc>
        <w:tc>
          <w:tcPr>
            <w:tcW w:w="7513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правая парастернальная линия, 4 межреберье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7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левая</w:t>
            </w:r>
          </w:p>
        </w:tc>
        <w:tc>
          <w:tcPr>
            <w:tcW w:w="7513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 1,5 см кнаружи от левой срединно-ключичной линии, 5 межр</w:t>
            </w:r>
            <w:r>
              <w:rPr>
                <w:snapToGrid w:val="0"/>
                <w:color w:val="000000"/>
                <w:sz w:val="24"/>
              </w:rPr>
              <w:t>е</w:t>
            </w:r>
            <w:r>
              <w:rPr>
                <w:snapToGrid w:val="0"/>
                <w:color w:val="000000"/>
                <w:sz w:val="24"/>
              </w:rPr>
              <w:t>берье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7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вер</w:t>
            </w:r>
            <w:r>
              <w:rPr>
                <w:snapToGrid w:val="0"/>
                <w:color w:val="000000"/>
                <w:sz w:val="24"/>
              </w:rPr>
              <w:t>х</w:t>
            </w:r>
            <w:r>
              <w:rPr>
                <w:snapToGrid w:val="0"/>
                <w:color w:val="000000"/>
                <w:sz w:val="24"/>
              </w:rPr>
              <w:t>няя</w:t>
            </w:r>
          </w:p>
        </w:tc>
        <w:tc>
          <w:tcPr>
            <w:tcW w:w="7513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по верхнему краю 3 ребра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80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Границы абсолютной тупости сердца (по данным перку</w:t>
            </w: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</w:rPr>
              <w:t>сии)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7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правая</w:t>
            </w:r>
          </w:p>
        </w:tc>
        <w:tc>
          <w:tcPr>
            <w:tcW w:w="7513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правая на 2,5 см. кнаружи от левого края груд</w:t>
            </w:r>
            <w:r>
              <w:rPr>
                <w:snapToGrid w:val="0"/>
                <w:color w:val="000000"/>
                <w:sz w:val="24"/>
              </w:rPr>
              <w:t>и</w:t>
            </w:r>
            <w:r>
              <w:rPr>
                <w:snapToGrid w:val="0"/>
                <w:color w:val="000000"/>
                <w:sz w:val="24"/>
              </w:rPr>
              <w:t>ны.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7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левая</w:t>
            </w:r>
          </w:p>
        </w:tc>
        <w:tc>
          <w:tcPr>
            <w:tcW w:w="7513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 1 см кнутри от левой среднеключичной линии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7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вер</w:t>
            </w:r>
            <w:r>
              <w:rPr>
                <w:snapToGrid w:val="0"/>
                <w:color w:val="000000"/>
                <w:sz w:val="24"/>
              </w:rPr>
              <w:t>х</w:t>
            </w:r>
            <w:r>
              <w:rPr>
                <w:snapToGrid w:val="0"/>
                <w:color w:val="000000"/>
                <w:sz w:val="24"/>
              </w:rPr>
              <w:t>няя</w:t>
            </w:r>
          </w:p>
        </w:tc>
        <w:tc>
          <w:tcPr>
            <w:tcW w:w="7513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 уровне хряща 4 ребра.</w:t>
            </w:r>
          </w:p>
        </w:tc>
      </w:tr>
    </w:tbl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Поперечник сосудистого пучка - 5 см.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Аускультативно тоны сердца приглушены, ритм правильный; шумы не выслушиваются. ЧСС- 95 /мин. АД 120/90 мм.рт.ст. на обеих руках. При выслушивании периферических артерий и ао</w:t>
      </w:r>
      <w:r>
        <w:rPr>
          <w:snapToGrid w:val="0"/>
          <w:color w:val="000000"/>
          <w:sz w:val="24"/>
        </w:rPr>
        <w:t>р</w:t>
      </w:r>
      <w:r>
        <w:rPr>
          <w:snapToGrid w:val="0"/>
          <w:color w:val="000000"/>
          <w:sz w:val="24"/>
        </w:rPr>
        <w:t>ты шум не определяется.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lastRenderedPageBreak/>
        <w:t>Система органов пищеварения: язык  влажный, чистый. Вставных зубов нет, ротовая п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 xml:space="preserve">лость без патологии. Слизистая оболочка полости рта чистая, </w:t>
      </w:r>
      <w:r w:rsidR="009620FD">
        <w:rPr>
          <w:snapToGrid w:val="0"/>
          <w:color w:val="000000"/>
          <w:sz w:val="24"/>
        </w:rPr>
        <w:t>розовой</w:t>
      </w:r>
      <w:r>
        <w:rPr>
          <w:snapToGrid w:val="0"/>
          <w:color w:val="000000"/>
          <w:sz w:val="24"/>
        </w:rPr>
        <w:t xml:space="preserve"> ок</w:t>
      </w:r>
      <w:r>
        <w:rPr>
          <w:snapToGrid w:val="0"/>
          <w:color w:val="000000"/>
          <w:sz w:val="24"/>
        </w:rPr>
        <w:softHyphen/>
        <w:t>раски. Миндалины ц</w:t>
      </w:r>
      <w:r>
        <w:rPr>
          <w:snapToGrid w:val="0"/>
          <w:color w:val="000000"/>
          <w:sz w:val="24"/>
        </w:rPr>
        <w:t>и</w:t>
      </w:r>
      <w:r>
        <w:rPr>
          <w:snapToGrid w:val="0"/>
          <w:color w:val="000000"/>
          <w:sz w:val="24"/>
        </w:rPr>
        <w:t xml:space="preserve">анотичного цвета, не увеличены. Мягкое и твердое небо </w:t>
      </w:r>
      <w:r w:rsidR="009620FD">
        <w:rPr>
          <w:snapToGrid w:val="0"/>
          <w:color w:val="000000"/>
          <w:sz w:val="24"/>
        </w:rPr>
        <w:t>розовой</w:t>
      </w:r>
      <w:r>
        <w:rPr>
          <w:snapToGrid w:val="0"/>
          <w:color w:val="000000"/>
          <w:sz w:val="24"/>
        </w:rPr>
        <w:t xml:space="preserve"> окраски, изъязвлений, налетов не определ</w:t>
      </w:r>
      <w:r>
        <w:rPr>
          <w:snapToGrid w:val="0"/>
          <w:color w:val="000000"/>
          <w:sz w:val="24"/>
        </w:rPr>
        <w:t>я</w:t>
      </w:r>
      <w:r>
        <w:rPr>
          <w:snapToGrid w:val="0"/>
          <w:color w:val="000000"/>
          <w:sz w:val="24"/>
        </w:rPr>
        <w:t>ется.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Мышцы передней брюшной стенки расслаблены, в акте ды</w:t>
      </w:r>
      <w:r>
        <w:rPr>
          <w:snapToGrid w:val="0"/>
          <w:color w:val="000000"/>
          <w:sz w:val="24"/>
        </w:rPr>
        <w:softHyphen/>
        <w:t>хания участия не принимают. При пальпации болезненность не отмечается. При перкус</w:t>
      </w:r>
      <w:r>
        <w:rPr>
          <w:snapToGrid w:val="0"/>
          <w:color w:val="000000"/>
          <w:sz w:val="24"/>
        </w:rPr>
        <w:softHyphen/>
        <w:t>сии тимпанический звук над всей п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верхностью живота. При аускультации выслушива</w:t>
      </w:r>
      <w:r>
        <w:rPr>
          <w:snapToGrid w:val="0"/>
          <w:color w:val="000000"/>
          <w:sz w:val="24"/>
        </w:rPr>
        <w:softHyphen/>
        <w:t>ется умеренная кишечная перистальтика. Шум плеска в желудке, ки</w:t>
      </w:r>
      <w:r>
        <w:rPr>
          <w:snapToGrid w:val="0"/>
          <w:color w:val="000000"/>
          <w:sz w:val="24"/>
        </w:rPr>
        <w:softHyphen/>
        <w:t>шечнике не определяется. Живот овальный, симметричный, в акте дыхания не участвует. Рас</w:t>
      </w:r>
      <w:r>
        <w:rPr>
          <w:snapToGrid w:val="0"/>
          <w:color w:val="000000"/>
          <w:sz w:val="24"/>
        </w:rPr>
        <w:softHyphen/>
        <w:t>ширения подкожных вен живота не отмечается. Перитонеальных симптомов нет.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При поверхностной ориентировочной пальпации живот безболезненный, напряжения мышц живота (диффузного и ограниченного) не определяется. Грыжи и расхождение прямых мышц жив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та не отме</w:t>
      </w:r>
      <w:r>
        <w:rPr>
          <w:snapToGrid w:val="0"/>
          <w:color w:val="000000"/>
          <w:sz w:val="24"/>
        </w:rPr>
        <w:softHyphen/>
        <w:t>чено.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При глубокой методической скользящей пальпации живота по </w:t>
      </w:r>
      <w:proofErr w:type="spellStart"/>
      <w:r>
        <w:rPr>
          <w:snapToGrid w:val="0"/>
          <w:color w:val="000000"/>
          <w:sz w:val="24"/>
        </w:rPr>
        <w:t>Образ</w:t>
      </w:r>
      <w:r>
        <w:rPr>
          <w:snapToGrid w:val="0"/>
          <w:color w:val="000000"/>
          <w:sz w:val="24"/>
        </w:rPr>
        <w:softHyphen/>
        <w:t>цову-Стражеско</w:t>
      </w:r>
      <w:proofErr w:type="spellEnd"/>
      <w:r>
        <w:rPr>
          <w:snapToGrid w:val="0"/>
          <w:color w:val="000000"/>
          <w:sz w:val="24"/>
        </w:rPr>
        <w:t>: в</w:t>
      </w:r>
      <w:r>
        <w:rPr>
          <w:color w:val="000000"/>
          <w:sz w:val="24"/>
        </w:rPr>
        <w:t>осходящая и нисходящая части ободочной кишки пальпируются в виде безболезненного, ум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ренно упругого, гладкого, менее подвижного цилиндра. Поперечно-ободочная кишка пальпир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ется в виде цилиндра умеренной плотности, безболезненного, не урчащего, легко смещаемого. Желудок: поверхность гладкая, болезненность и урчание отсутствуют. Большая кривизна ж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лудка определяется на 3-4 см. выше пупка. Консистенция желудка упругая, болезненность о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 xml:space="preserve">сутствует. </w:t>
      </w:r>
      <w:r>
        <w:rPr>
          <w:snapToGrid w:val="0"/>
          <w:color w:val="000000"/>
          <w:sz w:val="24"/>
        </w:rPr>
        <w:t>Сигмовидная кишка: пальпируется в левой подвздошной области на границе средней и наружной трети линии, соединяющей пупок с пе</w:t>
      </w:r>
      <w:r>
        <w:rPr>
          <w:snapToGrid w:val="0"/>
          <w:color w:val="000000"/>
          <w:sz w:val="24"/>
        </w:rPr>
        <w:softHyphen/>
        <w:t>редней верхней остью подвздошной кости, в виде гладкого, плотно</w:t>
      </w:r>
      <w:r>
        <w:rPr>
          <w:snapToGrid w:val="0"/>
          <w:color w:val="000000"/>
          <w:sz w:val="24"/>
        </w:rPr>
        <w:softHyphen/>
        <w:t xml:space="preserve">ватого, безболезненного, не урчащего цилиндра, протяженностью около 20 см., толщиной около 3 см., вяло </w:t>
      </w:r>
      <w:proofErr w:type="spellStart"/>
      <w:r>
        <w:rPr>
          <w:snapToGrid w:val="0"/>
          <w:color w:val="000000"/>
          <w:sz w:val="24"/>
        </w:rPr>
        <w:t>перистальтирующе</w:t>
      </w:r>
      <w:r>
        <w:rPr>
          <w:snapToGrid w:val="0"/>
          <w:color w:val="000000"/>
          <w:sz w:val="24"/>
        </w:rPr>
        <w:softHyphen/>
        <w:t>го</w:t>
      </w:r>
      <w:proofErr w:type="spellEnd"/>
      <w:r>
        <w:rPr>
          <w:snapToGrid w:val="0"/>
          <w:color w:val="000000"/>
          <w:sz w:val="24"/>
        </w:rPr>
        <w:t>. Смещается в ту или другую сторону на 3-4 см. Слепая кишка: пальпируется в правой подвздошной области на гра</w:t>
      </w:r>
      <w:r>
        <w:rPr>
          <w:snapToGrid w:val="0"/>
          <w:color w:val="000000"/>
          <w:sz w:val="24"/>
        </w:rPr>
        <w:softHyphen/>
        <w:t>нице средней и наружной трети линии, соединяющей пупок с передней верхней остью подвздошной кости, в фо</w:t>
      </w:r>
      <w:r>
        <w:rPr>
          <w:snapToGrid w:val="0"/>
          <w:color w:val="000000"/>
          <w:sz w:val="24"/>
        </w:rPr>
        <w:t>р</w:t>
      </w:r>
      <w:r>
        <w:rPr>
          <w:snapToGrid w:val="0"/>
          <w:color w:val="000000"/>
          <w:sz w:val="24"/>
        </w:rPr>
        <w:t>ме гладкого, безболезненно</w:t>
      </w:r>
      <w:r>
        <w:rPr>
          <w:snapToGrid w:val="0"/>
          <w:color w:val="000000"/>
          <w:sz w:val="24"/>
        </w:rPr>
        <w:softHyphen/>
        <w:t>го, расширяющегося книзу, слегка урчащего, умеренно уп</w:t>
      </w:r>
      <w:r>
        <w:rPr>
          <w:snapToGrid w:val="0"/>
          <w:color w:val="000000"/>
          <w:sz w:val="24"/>
        </w:rPr>
        <w:softHyphen/>
        <w:t>ругого и слабо подвижного цилиндра. Пассивная подвижность 1-2 см. Протяженность 3-4 см., толщина около 4 см. Восходящая и нисходящая части ободочной кишки: прощупываются в виде цили</w:t>
      </w:r>
      <w:r>
        <w:rPr>
          <w:snapToGrid w:val="0"/>
          <w:color w:val="000000"/>
          <w:sz w:val="24"/>
        </w:rPr>
        <w:t>н</w:t>
      </w:r>
      <w:r>
        <w:rPr>
          <w:snapToGrid w:val="0"/>
          <w:color w:val="000000"/>
          <w:sz w:val="24"/>
        </w:rPr>
        <w:t>дров умеренной плотности, толщиной 2-2,5 см. Не урча</w:t>
      </w:r>
      <w:r>
        <w:rPr>
          <w:snapToGrid w:val="0"/>
          <w:color w:val="000000"/>
          <w:sz w:val="24"/>
        </w:rPr>
        <w:softHyphen/>
        <w:t xml:space="preserve">щие, безболезненные. 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Печень и желчный пузырь: наличия диффузного и ограниченного набухания в области правого подреберья при пальпации не обнаружено. При пальпации печень определяется у края правой реберной дуги. При пальпации печень безболезненна, мягкая, поверхность ровная, край печени у края реберной дуги,  закруглен.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8"/>
        <w:gridCol w:w="814"/>
      </w:tblGrid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62" w:type="dxa"/>
            <w:gridSpan w:val="2"/>
          </w:tcPr>
          <w:p w:rsidR="00255F15" w:rsidRDefault="00255F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Размеры печени по Курлову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48" w:type="dxa"/>
          </w:tcPr>
          <w:p w:rsidR="00255F15" w:rsidRDefault="00255F1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По срединно-ключичной линии спр</w:t>
            </w:r>
            <w:r>
              <w:rPr>
                <w:snapToGrid w:val="0"/>
                <w:color w:val="000000"/>
                <w:sz w:val="24"/>
              </w:rPr>
              <w:t>а</w:t>
            </w:r>
            <w:r>
              <w:rPr>
                <w:snapToGrid w:val="0"/>
                <w:color w:val="000000"/>
                <w:sz w:val="24"/>
              </w:rPr>
              <w:t>ва</w:t>
            </w:r>
          </w:p>
        </w:tc>
        <w:tc>
          <w:tcPr>
            <w:tcW w:w="814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 см.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48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По срединной линии</w:t>
            </w:r>
          </w:p>
        </w:tc>
        <w:tc>
          <w:tcPr>
            <w:tcW w:w="814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 см.</w:t>
            </w:r>
          </w:p>
        </w:tc>
      </w:tr>
      <w:tr w:rsidR="00255F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48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По левому краю реберной дуги</w:t>
            </w:r>
          </w:p>
        </w:tc>
        <w:tc>
          <w:tcPr>
            <w:tcW w:w="814" w:type="dxa"/>
          </w:tcPr>
          <w:p w:rsidR="00255F15" w:rsidRDefault="00255F1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 см.</w:t>
            </w:r>
          </w:p>
        </w:tc>
      </w:tr>
    </w:tbl>
    <w:p w:rsidR="00255F15" w:rsidRDefault="00255F15">
      <w:pPr>
        <w:pStyle w:val="a3"/>
        <w:rPr>
          <w:snapToGrid w:val="0"/>
          <w:color w:val="000000"/>
          <w:sz w:val="24"/>
        </w:rPr>
      </w:pPr>
      <w:r>
        <w:rPr>
          <w:color w:val="000000"/>
          <w:sz w:val="24"/>
        </w:rPr>
        <w:t>Селезенку пропальпировать не удалось. Левое подреберье не деформировано. Перкуто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 xml:space="preserve">но размеры селезенки - 6х4 см. </w:t>
      </w:r>
      <w:r>
        <w:rPr>
          <w:snapToGrid w:val="0"/>
          <w:color w:val="000000"/>
          <w:sz w:val="24"/>
        </w:rPr>
        <w:t>Область поясницы, надлобковая зона без деформации. Почки не пальпируются. Дизурия не отмечается. Мочеиспускание свободное, 5-6 раз в сутки. Симптом Пастернацкого (поколачивания по поясничной области) от</w:t>
      </w:r>
      <w:r>
        <w:rPr>
          <w:snapToGrid w:val="0"/>
          <w:color w:val="000000"/>
          <w:sz w:val="24"/>
        </w:rPr>
        <w:softHyphen/>
        <w:t>рицательный с обеих сторон.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b/>
          <w:color w:val="000000"/>
          <w:sz w:val="24"/>
        </w:rPr>
        <w:t>Status localis:</w:t>
      </w:r>
      <w:r>
        <w:rPr>
          <w:snapToGrid w:val="0"/>
          <w:color w:val="000000"/>
          <w:sz w:val="24"/>
        </w:rPr>
        <w:t xml:space="preserve"> при осмотре отмечается наличие объемного образования на передней п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верхности шеи, расположенного симметрично относительно срединной линии, размерами 7х10 см, представляющее собой увеличенную щитовидную железу. Кожные покровы чистые, обы</w:t>
      </w:r>
      <w:r>
        <w:rPr>
          <w:snapToGrid w:val="0"/>
          <w:color w:val="000000"/>
          <w:sz w:val="24"/>
        </w:rPr>
        <w:t>ч</w:t>
      </w:r>
      <w:r>
        <w:rPr>
          <w:snapToGrid w:val="0"/>
          <w:color w:val="000000"/>
          <w:sz w:val="24"/>
        </w:rPr>
        <w:t>ной окраски, умеренной влажности, тургор и эластичность сохранены; не спаяны с подлежащим объемным образованием. При пальпации обе доли и перешеек щитовидной железы значительно увеличены (до III ст.), плотные, легко смещаемы; в области долей щитовидной железы пальп</w:t>
      </w:r>
      <w:r>
        <w:rPr>
          <w:snapToGrid w:val="0"/>
          <w:color w:val="000000"/>
          <w:sz w:val="24"/>
        </w:rPr>
        <w:t>и</w:t>
      </w:r>
      <w:r>
        <w:rPr>
          <w:snapToGrid w:val="0"/>
          <w:color w:val="000000"/>
          <w:sz w:val="24"/>
        </w:rPr>
        <w:t>руются несколько плотных узлов (диаметром до 1 см). Регионарные лимфоузлы области шеи при пальпации не увеличены, плотно-эластической консистенции, безболезненны, легко смещ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>емы. Тремора нет. Симптомы Грефе, Мебиуса отрицательны.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Предварительный диагноз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Диффузно-узловой эутиреоидный зоб III ст.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План обследования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Общий анализ крови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Общий анализ мочи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Анализ крови на RW и ВИЧ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Анализ кала на яйца глист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Анализ крови на сахар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ЭКГ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времени свертываемости крови и кровоточивости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группы крови и резус-фактора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Биохимический анализ крови: общий белок, белковые фракции, холестерин, липопр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теиды, СРБ, серомукоид, фибриноген, АсАТ, АлАТ, ЛДГ1, общий билирубин, моч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вина, креатинин.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Пункция щитовидной железы с цитологическим исследованием материала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УЗИ щитовидной железы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Консультация окулиста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Консультация эндокринолога</w:t>
      </w:r>
    </w:p>
    <w:p w:rsidR="00255F15" w:rsidRDefault="00255F15" w:rsidP="006E3396">
      <w:pPr>
        <w:numPr>
          <w:ilvl w:val="0"/>
          <w:numId w:val="2"/>
        </w:numPr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Сканограмма</w:t>
      </w:r>
      <w:proofErr w:type="spellEnd"/>
      <w:r>
        <w:rPr>
          <w:color w:val="000000"/>
          <w:sz w:val="24"/>
        </w:rPr>
        <w:t xml:space="preserve"> щитовидной железы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Результаты лабораторно-инструментальных методов исследования</w:t>
      </w: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и консульт</w:t>
      </w:r>
      <w:r>
        <w:rPr>
          <w:b/>
          <w:color w:val="000000"/>
          <w:sz w:val="24"/>
        </w:rPr>
        <w:t>а</w:t>
      </w:r>
      <w:r>
        <w:rPr>
          <w:b/>
          <w:color w:val="000000"/>
          <w:sz w:val="24"/>
        </w:rPr>
        <w:t>ций</w:t>
      </w:r>
    </w:p>
    <w:p w:rsidR="00255F15" w:rsidRDefault="00255F15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 xml:space="preserve">► Общий анализ крови (от </w:t>
      </w:r>
      <w:r w:rsidR="008F3399">
        <w:rPr>
          <w:color w:val="000000"/>
          <w:sz w:val="24"/>
        </w:rPr>
        <w:t>12</w:t>
      </w:r>
      <w:r>
        <w:rPr>
          <w:color w:val="000000"/>
          <w:sz w:val="24"/>
        </w:rPr>
        <w:t>.</w:t>
      </w:r>
      <w:r w:rsidR="008F3399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>):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Гемоглобин (Hb) - 131 г/л;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СОЭ - 8 мм/ч;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Эритроциты - 4,5*10</w:t>
      </w:r>
      <w:r>
        <w:rPr>
          <w:color w:val="000000"/>
          <w:sz w:val="24"/>
          <w:vertAlign w:val="superscript"/>
        </w:rPr>
        <w:t>12</w:t>
      </w:r>
      <w:r>
        <w:rPr>
          <w:color w:val="000000"/>
          <w:sz w:val="24"/>
        </w:rPr>
        <w:t xml:space="preserve"> /л;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Лейкоциты - 11,3*10</w:t>
      </w:r>
      <w:r>
        <w:rPr>
          <w:color w:val="000000"/>
          <w:sz w:val="24"/>
          <w:vertAlign w:val="superscript"/>
        </w:rPr>
        <w:t xml:space="preserve">9  </w:t>
      </w:r>
      <w:r>
        <w:rPr>
          <w:color w:val="000000"/>
          <w:sz w:val="24"/>
        </w:rPr>
        <w:t>/л;</w:t>
      </w:r>
    </w:p>
    <w:p w:rsidR="00255F15" w:rsidRDefault="00255F15">
      <w:pPr>
        <w:ind w:left="144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э - 2;</w:t>
      </w:r>
    </w:p>
    <w:p w:rsidR="00255F15" w:rsidRDefault="00255F15">
      <w:pPr>
        <w:ind w:left="144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н - 58;</w:t>
      </w:r>
    </w:p>
    <w:p w:rsidR="00255F15" w:rsidRDefault="00255F15">
      <w:pPr>
        <w:ind w:left="144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п - 2;</w:t>
      </w:r>
    </w:p>
    <w:p w:rsidR="00255F15" w:rsidRDefault="00255F15">
      <w:pPr>
        <w:ind w:left="144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с - 56;</w:t>
      </w:r>
    </w:p>
    <w:p w:rsidR="00255F15" w:rsidRDefault="00255F15">
      <w:pPr>
        <w:ind w:left="144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м - 5;</w:t>
      </w:r>
    </w:p>
    <w:p w:rsidR="00255F15" w:rsidRDefault="00255F15">
      <w:pPr>
        <w:ind w:left="144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л - 35;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Тромбоциты - 200*10</w:t>
      </w:r>
      <w:r>
        <w:rPr>
          <w:color w:val="000000"/>
          <w:sz w:val="24"/>
          <w:vertAlign w:val="superscript"/>
        </w:rPr>
        <w:t>9</w:t>
      </w:r>
      <w:r>
        <w:rPr>
          <w:color w:val="000000"/>
          <w:sz w:val="24"/>
        </w:rPr>
        <w:t xml:space="preserve"> /л.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результаты анализа в пределах нормы.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► Общий анализ мочи (от </w:t>
      </w:r>
      <w:r w:rsidR="008F3399">
        <w:rPr>
          <w:color w:val="000000"/>
          <w:sz w:val="24"/>
        </w:rPr>
        <w:t>12</w:t>
      </w:r>
      <w:r>
        <w:rPr>
          <w:color w:val="000000"/>
          <w:sz w:val="24"/>
        </w:rPr>
        <w:t>.</w:t>
      </w:r>
      <w:r w:rsidR="008F3399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>):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Цвет - желтый;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Прозрачность - прозрачная;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Удельный вес - 1023 г/л;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Реакция - кислая;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Белок - отр;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Сахар - отр;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Эпителий плоский - 1-2 в п/з;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Лейкоциты - 1-2 в п/з;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Эритроциты - 1-2 в п/з;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изменений в анализе не выявлено.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► Анализ крови на сахар (от </w:t>
      </w:r>
      <w:r w:rsidR="008F3399">
        <w:rPr>
          <w:color w:val="000000"/>
          <w:sz w:val="24"/>
        </w:rPr>
        <w:t>12</w:t>
      </w:r>
      <w:r>
        <w:rPr>
          <w:color w:val="000000"/>
          <w:sz w:val="24"/>
        </w:rPr>
        <w:t>.</w:t>
      </w:r>
      <w:r w:rsidR="008F3399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>):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сахар крови - 9,6 ммоль/л.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уровень сахара умеренно повышен.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color w:val="000000"/>
          <w:sz w:val="24"/>
        </w:rPr>
        <w:t xml:space="preserve">► </w:t>
      </w:r>
      <w:r>
        <w:rPr>
          <w:snapToGrid w:val="0"/>
          <w:color w:val="000000"/>
          <w:sz w:val="24"/>
        </w:rPr>
        <w:t>Анализ крови на RW  (от</w:t>
      </w:r>
      <w:r w:rsidR="008F3399">
        <w:rPr>
          <w:snapToGrid w:val="0"/>
          <w:color w:val="000000"/>
          <w:sz w:val="24"/>
        </w:rPr>
        <w:t>12</w:t>
      </w:r>
      <w:r>
        <w:rPr>
          <w:snapToGrid w:val="0"/>
          <w:color w:val="000000"/>
          <w:sz w:val="24"/>
        </w:rPr>
        <w:t>.</w:t>
      </w:r>
      <w:r w:rsidR="008F3399">
        <w:rPr>
          <w:snapToGrid w:val="0"/>
          <w:color w:val="000000"/>
          <w:sz w:val="24"/>
        </w:rPr>
        <w:t>04</w:t>
      </w:r>
      <w:r>
        <w:rPr>
          <w:snapToGrid w:val="0"/>
          <w:color w:val="000000"/>
          <w:sz w:val="24"/>
        </w:rPr>
        <w:t>.20</w:t>
      </w:r>
      <w:r w:rsidR="008F3399">
        <w:rPr>
          <w:snapToGrid w:val="0"/>
          <w:color w:val="000000"/>
          <w:sz w:val="24"/>
        </w:rPr>
        <w:t>13</w:t>
      </w:r>
      <w:r>
        <w:rPr>
          <w:snapToGrid w:val="0"/>
          <w:color w:val="000000"/>
          <w:sz w:val="24"/>
        </w:rPr>
        <w:t>):</w:t>
      </w:r>
    </w:p>
    <w:p w:rsidR="00255F15" w:rsidRDefault="00255F15">
      <w:pPr>
        <w:ind w:left="720"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отрицательный.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► Анализ кала на яйца глист (от 1</w:t>
      </w:r>
      <w:r w:rsidR="008F3399">
        <w:rPr>
          <w:color w:val="000000"/>
          <w:sz w:val="24"/>
        </w:rPr>
        <w:t>2</w:t>
      </w:r>
      <w:r>
        <w:rPr>
          <w:color w:val="000000"/>
          <w:sz w:val="24"/>
        </w:rPr>
        <w:t>.</w:t>
      </w:r>
      <w:r w:rsidR="008F3399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>):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Яйца глист не обнаружены.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► Биохимический анализ крови (от </w:t>
      </w:r>
      <w:r w:rsidR="008F3399">
        <w:rPr>
          <w:color w:val="000000"/>
          <w:sz w:val="24"/>
        </w:rPr>
        <w:t>12</w:t>
      </w:r>
      <w:r>
        <w:rPr>
          <w:color w:val="000000"/>
          <w:sz w:val="24"/>
        </w:rPr>
        <w:t>.</w:t>
      </w:r>
      <w:r w:rsidR="008F3399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>):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общий белок - 69 г/л;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холестерин - 6,9 ммоль/л;</w:t>
      </w:r>
    </w:p>
    <w:p w:rsidR="00255F15" w:rsidRDefault="00255F15">
      <w:pPr>
        <w:ind w:left="720"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СРБ - </w:t>
      </w:r>
      <w:proofErr w:type="spellStart"/>
      <w:r>
        <w:rPr>
          <w:snapToGrid w:val="0"/>
          <w:color w:val="000000"/>
          <w:sz w:val="24"/>
        </w:rPr>
        <w:t>отр</w:t>
      </w:r>
      <w:proofErr w:type="spellEnd"/>
      <w:r>
        <w:rPr>
          <w:snapToGrid w:val="0"/>
          <w:color w:val="000000"/>
          <w:sz w:val="24"/>
        </w:rPr>
        <w:t>;</w:t>
      </w:r>
    </w:p>
    <w:p w:rsidR="00255F15" w:rsidRDefault="00255F15">
      <w:pPr>
        <w:ind w:left="720"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серомукоид - 0,21;</w:t>
      </w:r>
    </w:p>
    <w:p w:rsidR="00255F15" w:rsidRDefault="00255F15">
      <w:pPr>
        <w:ind w:left="720"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фибриноген - 2,3 г/л;</w:t>
      </w:r>
    </w:p>
    <w:p w:rsidR="00255F15" w:rsidRDefault="00255F15">
      <w:pPr>
        <w:ind w:left="720"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АсАТ - 0,1 мкмоль/мл*ч;</w:t>
      </w:r>
    </w:p>
    <w:p w:rsidR="00255F15" w:rsidRDefault="00255F15">
      <w:pPr>
        <w:ind w:left="720"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АлАТ - 0,1 мкмоль/мл*ч;</w:t>
      </w:r>
    </w:p>
    <w:p w:rsidR="00255F15" w:rsidRDefault="00255F15">
      <w:pPr>
        <w:ind w:left="720"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ЛДГ1 - 1,0 мкмоль/мл*ч;</w:t>
      </w:r>
    </w:p>
    <w:p w:rsidR="00255F15" w:rsidRDefault="00255F15">
      <w:pPr>
        <w:ind w:left="720"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билирубин общий - 9,5 мкмоль/л;</w:t>
      </w:r>
    </w:p>
    <w:p w:rsidR="00255F15" w:rsidRDefault="00255F15">
      <w:pPr>
        <w:ind w:left="720"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мочевина - 3,3 ммоль/л.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Заключение: </w:t>
      </w:r>
      <w:proofErr w:type="spellStart"/>
      <w:r>
        <w:rPr>
          <w:color w:val="000000"/>
          <w:sz w:val="24"/>
        </w:rPr>
        <w:t>гиперхолестеринемия</w:t>
      </w:r>
      <w:proofErr w:type="spellEnd"/>
      <w:r>
        <w:rPr>
          <w:color w:val="000000"/>
          <w:sz w:val="24"/>
        </w:rPr>
        <w:t>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► ЭКГ (от 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>.</w:t>
      </w:r>
      <w:r w:rsidR="008F3399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>):</w:t>
      </w:r>
    </w:p>
    <w:p w:rsidR="008F3399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ритм синусовый, 95 /мин. Горизонтальное поло</w:t>
      </w:r>
      <w:r w:rsidR="008F3399">
        <w:rPr>
          <w:color w:val="000000"/>
          <w:sz w:val="24"/>
        </w:rPr>
        <w:t>жение электрической оси сердца.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► Определение времени свертывания крови и кровоточивости (от 1</w:t>
      </w:r>
      <w:r w:rsidR="008F3399">
        <w:rPr>
          <w:color w:val="000000"/>
          <w:sz w:val="24"/>
        </w:rPr>
        <w:t>2</w:t>
      </w:r>
      <w:r>
        <w:rPr>
          <w:color w:val="000000"/>
          <w:sz w:val="24"/>
        </w:rPr>
        <w:t>.</w:t>
      </w:r>
      <w:r w:rsidR="008F3399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>):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время свертывания крови - 6 мин;</w:t>
      </w:r>
    </w:p>
    <w:p w:rsidR="00255F15" w:rsidRDefault="00255F15">
      <w:pPr>
        <w:ind w:left="72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кровоточивость - 2 мин.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► Пункция щитовидной железы с цитологическим исследованием материала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(от </w:t>
      </w:r>
      <w:r w:rsidR="008F3399">
        <w:rPr>
          <w:color w:val="000000"/>
          <w:sz w:val="24"/>
        </w:rPr>
        <w:t>15</w:t>
      </w:r>
      <w:r>
        <w:rPr>
          <w:color w:val="000000"/>
          <w:sz w:val="24"/>
        </w:rPr>
        <w:t>.0</w:t>
      </w:r>
      <w:r w:rsidR="008F3399">
        <w:rPr>
          <w:color w:val="000000"/>
          <w:sz w:val="24"/>
        </w:rPr>
        <w:t>4</w:t>
      </w:r>
      <w:r>
        <w:rPr>
          <w:color w:val="000000"/>
          <w:sz w:val="24"/>
        </w:rPr>
        <w:t>.20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г.):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Заключение: по </w:t>
      </w:r>
      <w:proofErr w:type="spellStart"/>
      <w:r>
        <w:rPr>
          <w:color w:val="000000"/>
          <w:sz w:val="24"/>
        </w:rPr>
        <w:t>цитограмме</w:t>
      </w:r>
      <w:proofErr w:type="spellEnd"/>
      <w:r>
        <w:rPr>
          <w:color w:val="000000"/>
          <w:sz w:val="24"/>
        </w:rPr>
        <w:t xml:space="preserve"> атипичные клетки не определяются.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► УЗИ щитовидной железы (от 1</w:t>
      </w:r>
      <w:r w:rsidR="008F3399">
        <w:rPr>
          <w:color w:val="000000"/>
          <w:sz w:val="24"/>
        </w:rPr>
        <w:t>2</w:t>
      </w:r>
      <w:r>
        <w:rPr>
          <w:color w:val="000000"/>
          <w:sz w:val="24"/>
        </w:rPr>
        <w:t>.</w:t>
      </w:r>
      <w:r w:rsidR="008F3399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г.):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Щитовидная железа правая доля 4,1х3,0х7,0 см., контуры неровные, структура </w:t>
      </w:r>
      <w:proofErr w:type="spellStart"/>
      <w:r>
        <w:rPr>
          <w:color w:val="000000"/>
          <w:sz w:val="24"/>
        </w:rPr>
        <w:t>неоноро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>ная</w:t>
      </w:r>
      <w:proofErr w:type="spellEnd"/>
      <w:r>
        <w:rPr>
          <w:color w:val="000000"/>
          <w:sz w:val="24"/>
        </w:rPr>
        <w:t xml:space="preserve">. Эхогенность повышенная с </w:t>
      </w:r>
      <w:proofErr w:type="spellStart"/>
      <w:r>
        <w:rPr>
          <w:color w:val="000000"/>
          <w:sz w:val="24"/>
        </w:rPr>
        <w:t>анэхогенными</w:t>
      </w:r>
      <w:proofErr w:type="spellEnd"/>
      <w:r>
        <w:rPr>
          <w:color w:val="000000"/>
          <w:sz w:val="24"/>
        </w:rPr>
        <w:t xml:space="preserve"> участками диаметром 1,0-1,3 см. Левая доля ра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 xml:space="preserve">мером 8,0х7,7х10,1 см., контуры неровные, структура неоднородная, </w:t>
      </w:r>
      <w:proofErr w:type="spellStart"/>
      <w:r>
        <w:rPr>
          <w:color w:val="000000"/>
          <w:sz w:val="24"/>
        </w:rPr>
        <w:t>гиперэхогенная</w:t>
      </w:r>
      <w:proofErr w:type="spellEnd"/>
      <w:r>
        <w:rPr>
          <w:color w:val="000000"/>
          <w:sz w:val="24"/>
        </w:rPr>
        <w:t>. Перешеек 1,1 см.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УЗ признаки диффузно-узлового увеличения щитовидной железы.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► Консультация эндокринолога (от 1</w:t>
      </w:r>
      <w:r w:rsidR="008F3399">
        <w:rPr>
          <w:color w:val="000000"/>
          <w:sz w:val="24"/>
        </w:rPr>
        <w:t>2</w:t>
      </w:r>
      <w:r>
        <w:rPr>
          <w:color w:val="000000"/>
          <w:sz w:val="24"/>
        </w:rPr>
        <w:t>.</w:t>
      </w:r>
      <w:r w:rsidR="008F3399">
        <w:rPr>
          <w:color w:val="000000"/>
          <w:sz w:val="24"/>
        </w:rPr>
        <w:t>04.</w:t>
      </w:r>
      <w:r>
        <w:rPr>
          <w:color w:val="000000"/>
          <w:sz w:val="24"/>
        </w:rPr>
        <w:t>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г.):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Заключение: учитывая диагноз рекомендован прием </w:t>
      </w:r>
      <w:proofErr w:type="spellStart"/>
      <w:r>
        <w:rPr>
          <w:color w:val="000000"/>
          <w:sz w:val="24"/>
        </w:rPr>
        <w:t>мерказолила</w:t>
      </w:r>
      <w:proofErr w:type="spellEnd"/>
      <w:r>
        <w:rPr>
          <w:color w:val="000000"/>
          <w:sz w:val="24"/>
        </w:rPr>
        <w:t xml:space="preserve">, препаратов </w:t>
      </w:r>
      <w:proofErr w:type="spellStart"/>
      <w:r>
        <w:rPr>
          <w:color w:val="000000"/>
          <w:sz w:val="24"/>
        </w:rPr>
        <w:t>иода</w:t>
      </w:r>
      <w:proofErr w:type="spellEnd"/>
      <w:r>
        <w:rPr>
          <w:color w:val="000000"/>
          <w:sz w:val="24"/>
        </w:rPr>
        <w:t>, анаприлина и седативных препаратов в терапевтических дозах.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► Анализ крови на содержание гормонов щитовидной железы (от </w:t>
      </w:r>
      <w:r w:rsidR="008F3399">
        <w:rPr>
          <w:color w:val="000000"/>
          <w:sz w:val="24"/>
        </w:rPr>
        <w:t>15</w:t>
      </w:r>
      <w:r>
        <w:rPr>
          <w:color w:val="000000"/>
          <w:sz w:val="24"/>
        </w:rPr>
        <w:t>.0</w:t>
      </w:r>
      <w:r w:rsidR="008F3399">
        <w:rPr>
          <w:color w:val="000000"/>
          <w:sz w:val="24"/>
        </w:rPr>
        <w:t>4</w:t>
      </w:r>
      <w:r>
        <w:rPr>
          <w:color w:val="000000"/>
          <w:sz w:val="24"/>
        </w:rPr>
        <w:t>.20</w:t>
      </w:r>
      <w:r w:rsidR="008F3399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г.):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rPr>
          <w:color w:val="000000"/>
        </w:rPr>
        <w:t xml:space="preserve">Общий тироксин (Т4) - </w:t>
      </w:r>
      <w:r>
        <w:t xml:space="preserve">120 </w:t>
      </w:r>
      <w:proofErr w:type="spellStart"/>
      <w:r>
        <w:t>нмоль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Свободный тироксин - 16 </w:t>
      </w:r>
      <w:proofErr w:type="spellStart"/>
      <w:r>
        <w:t>пмоль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Общий </w:t>
      </w:r>
      <w:proofErr w:type="spellStart"/>
      <w:r>
        <w:t>трийодтиронин</w:t>
      </w:r>
      <w:proofErr w:type="spellEnd"/>
      <w:r>
        <w:t xml:space="preserve"> (Т3) - 1,9 </w:t>
      </w:r>
      <w:proofErr w:type="spellStart"/>
      <w:r>
        <w:t>нмоль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Свободный </w:t>
      </w:r>
      <w:proofErr w:type="spellStart"/>
      <w:r>
        <w:t>трийодтиронин</w:t>
      </w:r>
      <w:proofErr w:type="spellEnd"/>
      <w:r>
        <w:t xml:space="preserve"> - 6,4 </w:t>
      </w:r>
      <w:proofErr w:type="spellStart"/>
      <w:r>
        <w:t>пмоль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Обратный </w:t>
      </w:r>
      <w:proofErr w:type="spellStart"/>
      <w:r>
        <w:t>трийодтиронин</w:t>
      </w:r>
      <w:proofErr w:type="spellEnd"/>
      <w:r>
        <w:t xml:space="preserve"> (об.Т3) - 0,95 </w:t>
      </w:r>
      <w:proofErr w:type="spellStart"/>
      <w:r>
        <w:t>нмоль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proofErr w:type="spellStart"/>
      <w:r>
        <w:t>Тироглобулин</w:t>
      </w:r>
      <w:proofErr w:type="spellEnd"/>
      <w:r>
        <w:t xml:space="preserve"> от 40 </w:t>
      </w:r>
      <w:proofErr w:type="spellStart"/>
      <w:r>
        <w:t>нг</w:t>
      </w:r>
      <w:proofErr w:type="spellEnd"/>
      <w:r>
        <w:t>/мл;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>Тироксинсвязывающие белки крови 18 мг/л.</w:t>
      </w:r>
    </w:p>
    <w:p w:rsidR="00255F15" w:rsidRDefault="00F93A94">
      <w:pPr>
        <w:ind w:firstLine="720"/>
        <w:jc w:val="both"/>
        <w:rPr>
          <w:color w:val="000000"/>
          <w:sz w:val="24"/>
          <w:lang w:val="en-US"/>
        </w:rPr>
      </w:pPr>
      <w:r w:rsidRPr="00F93A94">
        <w:rPr>
          <w:color w:val="000000"/>
          <w:sz w:val="24"/>
        </w:rPr>
        <w:t>Заключение: изменений в анализе не выявлено.</w:t>
      </w:r>
    </w:p>
    <w:p w:rsidR="006B3E34" w:rsidRPr="006B3E34" w:rsidRDefault="006B3E34">
      <w:pPr>
        <w:ind w:firstLine="720"/>
        <w:jc w:val="both"/>
        <w:rPr>
          <w:color w:val="000000"/>
          <w:sz w:val="24"/>
          <w:lang w:val="en-US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Клинический диагноз и его обоснование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Клинический диагноз: Диффузно-узловой эутиреоидный зоб III ст.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Диагноз выставлен на основании: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b/>
          <w:i/>
          <w:color w:val="000000"/>
          <w:sz w:val="24"/>
        </w:rPr>
        <w:t>1) Жалоб больной при поступлении:</w:t>
      </w:r>
      <w:r>
        <w:rPr>
          <w:color w:val="000000"/>
          <w:sz w:val="24"/>
        </w:rPr>
        <w:t xml:space="preserve"> на наличие объемного образования на передней поверхности шеи, затрудн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ние глотания и дыхания, общую слабость.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b/>
          <w:i/>
          <w:color w:val="000000"/>
          <w:sz w:val="24"/>
        </w:rPr>
        <w:t>2) Анамнеза заболевания:</w:t>
      </w:r>
      <w:r>
        <w:rPr>
          <w:color w:val="000000"/>
          <w:sz w:val="24"/>
        </w:rPr>
        <w:t xml:space="preserve"> больна в течение </w:t>
      </w:r>
      <w:r w:rsidR="00F93A94">
        <w:rPr>
          <w:color w:val="000000"/>
          <w:sz w:val="24"/>
        </w:rPr>
        <w:t>8</w:t>
      </w:r>
      <w:r>
        <w:rPr>
          <w:color w:val="000000"/>
          <w:sz w:val="24"/>
        </w:rPr>
        <w:t xml:space="preserve"> лет (с </w:t>
      </w:r>
      <w:r w:rsidR="00F93A94">
        <w:rPr>
          <w:color w:val="000000"/>
          <w:sz w:val="24"/>
        </w:rPr>
        <w:t>2005</w:t>
      </w:r>
      <w:r>
        <w:rPr>
          <w:color w:val="000000"/>
          <w:sz w:val="24"/>
        </w:rPr>
        <w:t xml:space="preserve"> г.), когда впервые появилось объемное образование на передней поверхности шеи. По данному поводу наблюдалась у энд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кринолога по месту жительства с диагнозом: Диффузно-узловой зоб I ст., </w:t>
      </w:r>
      <w:proofErr w:type="spellStart"/>
      <w:r>
        <w:rPr>
          <w:color w:val="000000"/>
          <w:sz w:val="24"/>
        </w:rPr>
        <w:t>эутиреоз</w:t>
      </w:r>
      <w:proofErr w:type="spellEnd"/>
      <w:r>
        <w:rPr>
          <w:color w:val="000000"/>
          <w:sz w:val="24"/>
        </w:rPr>
        <w:t xml:space="preserve">. </w:t>
      </w:r>
      <w:r w:rsidR="00F93A94" w:rsidRPr="00F93A94">
        <w:rPr>
          <w:color w:val="000000"/>
          <w:sz w:val="24"/>
        </w:rPr>
        <w:t>С 2005г. о</w:t>
      </w:r>
      <w:r w:rsidR="00F93A94" w:rsidRPr="00F93A94">
        <w:rPr>
          <w:color w:val="000000"/>
          <w:sz w:val="24"/>
        </w:rPr>
        <w:t>т</w:t>
      </w:r>
      <w:r w:rsidR="00F93A94" w:rsidRPr="00F93A94">
        <w:rPr>
          <w:color w:val="000000"/>
          <w:sz w:val="24"/>
        </w:rPr>
        <w:t xml:space="preserve">мечается прогрессирование заболевания: в 2012 г. выставлен диагноз Диффузно-узловой зоб III ст., </w:t>
      </w:r>
      <w:proofErr w:type="spellStart"/>
      <w:r w:rsidR="00F93A94" w:rsidRPr="00F93A94">
        <w:rPr>
          <w:color w:val="000000"/>
          <w:sz w:val="24"/>
        </w:rPr>
        <w:t>эутиреоз</w:t>
      </w:r>
      <w:proofErr w:type="spellEnd"/>
      <w:r w:rsidR="00F93A94" w:rsidRPr="00F93A94">
        <w:rPr>
          <w:color w:val="000000"/>
          <w:sz w:val="24"/>
        </w:rPr>
        <w:t>. Больная отмечает постепенно нарастающие жалобы на затруднение глотания и дыхания ввиду увеличения щитовидной железы. При проведении обследования на содержание гормонов щитовидной железы в крови (уровень гормонов в пределах нормы, последний резул</w:t>
      </w:r>
      <w:r w:rsidR="00F93A94" w:rsidRPr="00F93A94">
        <w:rPr>
          <w:color w:val="000000"/>
          <w:sz w:val="24"/>
        </w:rPr>
        <w:t>ь</w:t>
      </w:r>
      <w:r w:rsidR="00F93A94" w:rsidRPr="00F93A94">
        <w:rPr>
          <w:color w:val="000000"/>
          <w:sz w:val="24"/>
        </w:rPr>
        <w:t xml:space="preserve">тат анализа от 20.01.2012 г. у больной на руках) и с учетом отсутствия клиники тиреотоксикоза участковым эндокринологом установлено </w:t>
      </w:r>
      <w:proofErr w:type="spellStart"/>
      <w:r w:rsidR="00F93A94" w:rsidRPr="00F93A94">
        <w:rPr>
          <w:color w:val="000000"/>
          <w:sz w:val="24"/>
        </w:rPr>
        <w:t>эутиреоидное</w:t>
      </w:r>
      <w:proofErr w:type="spellEnd"/>
      <w:r w:rsidR="00F93A94" w:rsidRPr="00F93A94">
        <w:rPr>
          <w:color w:val="000000"/>
          <w:sz w:val="24"/>
        </w:rPr>
        <w:t xml:space="preserve"> состояние больной. При проведении очередного планового обследования в поликлинике по месту жительства с учетом жалоб на наличие объемного образования на передней поверхности шеи, затруднение глотания и дых</w:t>
      </w:r>
      <w:r w:rsidR="00F93A94" w:rsidRPr="00F93A94">
        <w:rPr>
          <w:color w:val="000000"/>
          <w:sz w:val="24"/>
        </w:rPr>
        <w:t>а</w:t>
      </w:r>
      <w:r w:rsidR="00F93A94" w:rsidRPr="00F93A94">
        <w:rPr>
          <w:color w:val="000000"/>
          <w:sz w:val="24"/>
        </w:rPr>
        <w:t>ния, общую слабость, больная участковым эндокринологом направлена для проведения план</w:t>
      </w:r>
      <w:r w:rsidR="00F93A94" w:rsidRPr="00F93A94">
        <w:rPr>
          <w:color w:val="000000"/>
          <w:sz w:val="24"/>
        </w:rPr>
        <w:t>о</w:t>
      </w:r>
      <w:r w:rsidR="00F93A94" w:rsidRPr="00F93A94">
        <w:rPr>
          <w:color w:val="000000"/>
          <w:sz w:val="24"/>
        </w:rPr>
        <w:t>вого хирургического лечения в ВОКБ. 12.04.2013 г. больная госпитализирована в хирургическое отделение.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b/>
          <w:i/>
          <w:color w:val="000000"/>
          <w:sz w:val="24"/>
        </w:rPr>
        <w:t>3) Анамнеза жизни:</w:t>
      </w:r>
      <w:r>
        <w:rPr>
          <w:color w:val="000000"/>
          <w:sz w:val="24"/>
        </w:rPr>
        <w:t xml:space="preserve"> профессиональные вредности отрицает. </w:t>
      </w:r>
      <w:r>
        <w:rPr>
          <w:snapToGrid w:val="0"/>
          <w:color w:val="000000"/>
          <w:sz w:val="24"/>
        </w:rPr>
        <w:t>Материально-бытовые условия удовлетворительные. Проживает с семьей в отдельной квартире. Перенесенные забол</w:t>
      </w:r>
      <w:r>
        <w:rPr>
          <w:snapToGrid w:val="0"/>
          <w:color w:val="000000"/>
          <w:sz w:val="24"/>
        </w:rPr>
        <w:t>е</w:t>
      </w:r>
      <w:r>
        <w:rPr>
          <w:snapToGrid w:val="0"/>
          <w:color w:val="000000"/>
          <w:sz w:val="24"/>
        </w:rPr>
        <w:t xml:space="preserve">вания: из перенесенных заболеваний отмечает: грипп, ОРВИ, простудные, диффузно-узловой эутиреоидный зоб (в течение </w:t>
      </w:r>
      <w:r w:rsidR="00F93A94">
        <w:rPr>
          <w:snapToGrid w:val="0"/>
          <w:color w:val="000000"/>
          <w:sz w:val="24"/>
        </w:rPr>
        <w:t>8</w:t>
      </w:r>
      <w:r>
        <w:rPr>
          <w:snapToGrid w:val="0"/>
          <w:color w:val="000000"/>
          <w:sz w:val="24"/>
        </w:rPr>
        <w:t xml:space="preserve"> лет). Оперативные вмешательства до момента поступления в стационар не проводились. Вредные привычки отрицает. </w:t>
      </w:r>
      <w:r>
        <w:rPr>
          <w:color w:val="000000"/>
          <w:sz w:val="24"/>
        </w:rPr>
        <w:t>Аллергологический анамнез: непер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носимость лекарственных препаратов и наличие аллергических реакций отрицает. Кровь и кр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везаменители не переливались. Туберкулез, онкологические, венерические заболевания и в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русный гепатит в анамнезе отрицает. Контакт с инфекционными больными отрицает. Проведе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ные прививки назвать 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трудняется.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b/>
          <w:i/>
          <w:color w:val="000000"/>
          <w:sz w:val="24"/>
        </w:rPr>
        <w:t>4) Данных объективного обследования:</w:t>
      </w:r>
      <w:r>
        <w:rPr>
          <w:color w:val="000000"/>
          <w:sz w:val="24"/>
        </w:rPr>
        <w:t xml:space="preserve"> с</w:t>
      </w:r>
      <w:r>
        <w:rPr>
          <w:snapToGrid w:val="0"/>
          <w:color w:val="000000"/>
          <w:sz w:val="24"/>
        </w:rPr>
        <w:t>остояние больной удовлетворительное. Созн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 xml:space="preserve">ние ясное. Положение активное. Температура тела 36,7 </w:t>
      </w:r>
      <w:r>
        <w:rPr>
          <w:snapToGrid w:val="0"/>
          <w:color w:val="000000"/>
          <w:sz w:val="24"/>
          <w:vertAlign w:val="superscript"/>
        </w:rPr>
        <w:t>0</w:t>
      </w:r>
      <w:r>
        <w:rPr>
          <w:snapToGrid w:val="0"/>
          <w:color w:val="000000"/>
          <w:sz w:val="24"/>
        </w:rPr>
        <w:t>С. Телосложение правильное нормост</w:t>
      </w:r>
      <w:r>
        <w:rPr>
          <w:snapToGrid w:val="0"/>
          <w:color w:val="000000"/>
          <w:sz w:val="24"/>
        </w:rPr>
        <w:t>е</w:t>
      </w:r>
      <w:r>
        <w:rPr>
          <w:snapToGrid w:val="0"/>
          <w:color w:val="000000"/>
          <w:sz w:val="24"/>
        </w:rPr>
        <w:t>ническое. Питание умеренное.</w:t>
      </w:r>
      <w:r>
        <w:rPr>
          <w:color w:val="000000"/>
          <w:sz w:val="24"/>
        </w:rPr>
        <w:t xml:space="preserve"> Кожные покровы и слизистые оболочки: кожные покровы ч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стые, умеренной влажности, тур</w:t>
      </w:r>
      <w:r>
        <w:rPr>
          <w:color w:val="000000"/>
          <w:sz w:val="24"/>
        </w:rPr>
        <w:softHyphen/>
        <w:t xml:space="preserve">гор и эластичность сохранены. Видимые слизистые чистые, умеренно влажные. Подкожная клетчатка: подкожно-жировой слой выражен умерено, отеков, опухолевидных образований, подкожной эмфиземы нет. </w:t>
      </w:r>
      <w:r>
        <w:rPr>
          <w:snapToGrid w:val="0"/>
          <w:color w:val="000000"/>
          <w:sz w:val="24"/>
        </w:rPr>
        <w:t>Периферические лимфоузлы при пал</w:t>
      </w:r>
      <w:r>
        <w:rPr>
          <w:snapToGrid w:val="0"/>
          <w:color w:val="000000"/>
          <w:sz w:val="24"/>
        </w:rPr>
        <w:t>ь</w:t>
      </w:r>
      <w:r>
        <w:rPr>
          <w:snapToGrid w:val="0"/>
          <w:color w:val="000000"/>
          <w:sz w:val="24"/>
        </w:rPr>
        <w:t>пации не увеличены, безболезненны, легко смещаемы. Суставы: конфигурация суставов не и</w:t>
      </w:r>
      <w:r>
        <w:rPr>
          <w:snapToGrid w:val="0"/>
          <w:color w:val="000000"/>
          <w:sz w:val="24"/>
        </w:rPr>
        <w:t>з</w:t>
      </w:r>
      <w:r>
        <w:rPr>
          <w:snapToGrid w:val="0"/>
          <w:color w:val="000000"/>
          <w:sz w:val="24"/>
        </w:rPr>
        <w:t>менена. Кости: тип телосложения нормостенический. Частота дыхания 18 в минуту, дыхание умеренной глубины, ритм пра</w:t>
      </w:r>
      <w:r>
        <w:rPr>
          <w:snapToGrid w:val="0"/>
          <w:color w:val="000000"/>
          <w:sz w:val="24"/>
        </w:rPr>
        <w:softHyphen/>
        <w:t>вильный. Границы легких в пределах нормы. Аускультативно д</w:t>
      </w:r>
      <w:r>
        <w:rPr>
          <w:snapToGrid w:val="0"/>
          <w:color w:val="000000"/>
          <w:sz w:val="24"/>
        </w:rPr>
        <w:t>ы</w:t>
      </w:r>
      <w:r>
        <w:rPr>
          <w:snapToGrid w:val="0"/>
          <w:color w:val="000000"/>
          <w:sz w:val="24"/>
        </w:rPr>
        <w:t>хание везикулярное, хрипов нет. Бронхофония на симметричных участках грудной клетки од</w:t>
      </w:r>
      <w:r>
        <w:rPr>
          <w:snapToGrid w:val="0"/>
          <w:color w:val="000000"/>
          <w:sz w:val="24"/>
        </w:rPr>
        <w:t>и</w:t>
      </w:r>
      <w:r>
        <w:rPr>
          <w:snapToGrid w:val="0"/>
          <w:color w:val="000000"/>
          <w:sz w:val="24"/>
        </w:rPr>
        <w:t>накова. Сердечно-сосудистая система: область сердца не изменена, верхушечный толчок ум</w:t>
      </w:r>
      <w:r>
        <w:rPr>
          <w:snapToGrid w:val="0"/>
          <w:color w:val="000000"/>
          <w:sz w:val="24"/>
        </w:rPr>
        <w:t>е</w:t>
      </w:r>
      <w:r>
        <w:rPr>
          <w:snapToGrid w:val="0"/>
          <w:color w:val="000000"/>
          <w:sz w:val="24"/>
        </w:rPr>
        <w:t>ренной силы, ограничен (1 см</w:t>
      </w:r>
      <w:r>
        <w:rPr>
          <w:snapToGrid w:val="0"/>
          <w:color w:val="000000"/>
          <w:sz w:val="24"/>
          <w:vertAlign w:val="superscript"/>
        </w:rPr>
        <w:t>2</w:t>
      </w:r>
      <w:r>
        <w:rPr>
          <w:snapToGrid w:val="0"/>
          <w:color w:val="000000"/>
          <w:sz w:val="24"/>
        </w:rPr>
        <w:t>), резистентный, локализуется в 5 межреберье на 1,5 см кнаружи от левой срединно-ключичной линии. Пульс на лучевых артериях ритмичный, хорошего напо</w:t>
      </w:r>
      <w:r>
        <w:rPr>
          <w:snapToGrid w:val="0"/>
          <w:color w:val="000000"/>
          <w:sz w:val="24"/>
        </w:rPr>
        <w:t>л</w:t>
      </w:r>
      <w:r>
        <w:rPr>
          <w:snapToGrid w:val="0"/>
          <w:color w:val="000000"/>
          <w:sz w:val="24"/>
        </w:rPr>
        <w:t>нения, напряжен, симметричен. При пальпа</w:t>
      </w:r>
      <w:r>
        <w:rPr>
          <w:snapToGrid w:val="0"/>
          <w:color w:val="000000"/>
          <w:sz w:val="24"/>
        </w:rPr>
        <w:softHyphen/>
        <w:t>ции сердца сердечный толчок отсутствует. Расшир</w:t>
      </w:r>
      <w:r>
        <w:rPr>
          <w:snapToGrid w:val="0"/>
          <w:color w:val="000000"/>
          <w:sz w:val="24"/>
        </w:rPr>
        <w:t>е</w:t>
      </w:r>
      <w:r>
        <w:rPr>
          <w:snapToGrid w:val="0"/>
          <w:color w:val="000000"/>
          <w:sz w:val="24"/>
        </w:rPr>
        <w:t>ние границ сердца влево. Поперечник сосудистого пучка - 5 см. Аускультативно тоны сердца пр</w:t>
      </w:r>
      <w:r>
        <w:rPr>
          <w:snapToGrid w:val="0"/>
          <w:color w:val="000000"/>
          <w:sz w:val="24"/>
        </w:rPr>
        <w:t>и</w:t>
      </w:r>
      <w:r>
        <w:rPr>
          <w:snapToGrid w:val="0"/>
          <w:color w:val="000000"/>
          <w:sz w:val="24"/>
        </w:rPr>
        <w:t>глушены, ритм правильный; шумы не выслушиваются. ЧСС- 95 /мин. АД 120/90 мм.рт.ст. на обеих руках. Язык влажный, чистый. Живот правильной формы, не вздут; при пальпации мя</w:t>
      </w:r>
      <w:r>
        <w:rPr>
          <w:snapToGrid w:val="0"/>
          <w:color w:val="000000"/>
          <w:sz w:val="24"/>
        </w:rPr>
        <w:t>г</w:t>
      </w:r>
      <w:r>
        <w:rPr>
          <w:snapToGrid w:val="0"/>
          <w:color w:val="000000"/>
          <w:sz w:val="24"/>
        </w:rPr>
        <w:t>кий, безболезненный. Перитонеальных симптомов нет. При пальпации печень определяется у края правой реберной дуги. При пальпации печень безболезненна, мягкая, поверхность ровная, край печени у края реберной дуги,  закруглен. Симптом Пастернацкого (поколачивания по п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ясничной области) от</w:t>
      </w:r>
      <w:r>
        <w:rPr>
          <w:snapToGrid w:val="0"/>
          <w:color w:val="000000"/>
          <w:sz w:val="24"/>
        </w:rPr>
        <w:softHyphen/>
        <w:t>рицательный с обеих ст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рон.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b/>
          <w:color w:val="000000"/>
          <w:sz w:val="24"/>
        </w:rPr>
        <w:t>Status localis:</w:t>
      </w:r>
      <w:r>
        <w:rPr>
          <w:snapToGrid w:val="0"/>
          <w:color w:val="000000"/>
          <w:sz w:val="24"/>
        </w:rPr>
        <w:t xml:space="preserve"> при осмотре отмечается наличие объемного образования на передней п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верхности шеи, расположенного симметрично относительно срединной линии, размерами 7х10 см, представляющее собой увеличенную щитовидную железу. Кожные покровы чистые, обы</w:t>
      </w:r>
      <w:r>
        <w:rPr>
          <w:snapToGrid w:val="0"/>
          <w:color w:val="000000"/>
          <w:sz w:val="24"/>
        </w:rPr>
        <w:t>ч</w:t>
      </w:r>
      <w:r>
        <w:rPr>
          <w:snapToGrid w:val="0"/>
          <w:color w:val="000000"/>
          <w:sz w:val="24"/>
        </w:rPr>
        <w:t>ной окраски, умеренной влажности, тургор и эластичность сохранены; не спаяны с подлежащим объемным образованием. При пальпации обе доли и перешеек щитовидной железы значительно увеличены (до III ст.), плотные, легко смещаемы; в области долей щитовидной железы пальп</w:t>
      </w:r>
      <w:r>
        <w:rPr>
          <w:snapToGrid w:val="0"/>
          <w:color w:val="000000"/>
          <w:sz w:val="24"/>
        </w:rPr>
        <w:t>и</w:t>
      </w:r>
      <w:r>
        <w:rPr>
          <w:snapToGrid w:val="0"/>
          <w:color w:val="000000"/>
          <w:sz w:val="24"/>
        </w:rPr>
        <w:t>руются несколько плотных узлов (диаметром до 1 см). Регионарные лимфоузлы области шеи при пальпации не увеличены, плотно-эластической консистенции, безболезненны, легко смещ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>емы. Тремора нет. Симптомы Грефе, Мебиуса отрицательны.</w:t>
      </w:r>
    </w:p>
    <w:p w:rsidR="00255F15" w:rsidRDefault="00255F15">
      <w:pPr>
        <w:ind w:firstLine="720"/>
        <w:jc w:val="both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5) Данных лабораторно-инструментальных методов исследования: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► Пункция щитовидной железы с цитолог</w:t>
      </w:r>
      <w:r w:rsidR="00F93A94">
        <w:rPr>
          <w:color w:val="000000"/>
          <w:sz w:val="24"/>
        </w:rPr>
        <w:t xml:space="preserve">ическим исследованием материала </w:t>
      </w:r>
      <w:r>
        <w:rPr>
          <w:color w:val="000000"/>
          <w:sz w:val="24"/>
        </w:rPr>
        <w:t xml:space="preserve">(от </w:t>
      </w:r>
      <w:r w:rsidR="00F93A94">
        <w:rPr>
          <w:color w:val="000000"/>
          <w:sz w:val="24"/>
        </w:rPr>
        <w:t>15</w:t>
      </w:r>
      <w:r>
        <w:rPr>
          <w:color w:val="000000"/>
          <w:sz w:val="24"/>
        </w:rPr>
        <w:t>.0</w:t>
      </w:r>
      <w:r w:rsidR="00F93A94">
        <w:rPr>
          <w:color w:val="000000"/>
          <w:sz w:val="24"/>
        </w:rPr>
        <w:t>4</w:t>
      </w:r>
      <w:r>
        <w:rPr>
          <w:color w:val="000000"/>
          <w:sz w:val="24"/>
        </w:rPr>
        <w:t>.20</w:t>
      </w:r>
      <w:r w:rsidR="00F93A94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г.): Заключение: по </w:t>
      </w:r>
      <w:proofErr w:type="spellStart"/>
      <w:r>
        <w:rPr>
          <w:color w:val="000000"/>
          <w:sz w:val="24"/>
        </w:rPr>
        <w:t>цитограмме</w:t>
      </w:r>
      <w:proofErr w:type="spellEnd"/>
      <w:r>
        <w:rPr>
          <w:color w:val="000000"/>
          <w:sz w:val="24"/>
        </w:rPr>
        <w:t xml:space="preserve"> атипичные клетки не определяются.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► УЗИ щитовидной железы (от 1</w:t>
      </w:r>
      <w:r w:rsidR="00F93A94">
        <w:rPr>
          <w:color w:val="000000"/>
          <w:sz w:val="24"/>
        </w:rPr>
        <w:t>2</w:t>
      </w:r>
      <w:r>
        <w:rPr>
          <w:color w:val="000000"/>
          <w:sz w:val="24"/>
        </w:rPr>
        <w:t>.</w:t>
      </w:r>
      <w:r w:rsidR="00F93A94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F93A94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г.):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Щитовидная железа правая доля 4,1х3,0х7,0 см., контуры неровные, структура </w:t>
      </w:r>
      <w:proofErr w:type="spellStart"/>
      <w:r>
        <w:rPr>
          <w:color w:val="000000"/>
          <w:sz w:val="24"/>
        </w:rPr>
        <w:t>неоноро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>ная</w:t>
      </w:r>
      <w:proofErr w:type="spellEnd"/>
      <w:r>
        <w:rPr>
          <w:color w:val="000000"/>
          <w:sz w:val="24"/>
        </w:rPr>
        <w:t xml:space="preserve">. Эхогенность повышенная с </w:t>
      </w:r>
      <w:proofErr w:type="spellStart"/>
      <w:r>
        <w:rPr>
          <w:color w:val="000000"/>
          <w:sz w:val="24"/>
        </w:rPr>
        <w:t>анэхогенными</w:t>
      </w:r>
      <w:proofErr w:type="spellEnd"/>
      <w:r>
        <w:rPr>
          <w:color w:val="000000"/>
          <w:sz w:val="24"/>
        </w:rPr>
        <w:t xml:space="preserve"> участками диаметром 1,0-1,3 см. Левая доля ра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 xml:space="preserve">мером 8,0х7,7х10,1 см., контуры неровные, структура неоднородная, </w:t>
      </w:r>
      <w:proofErr w:type="spellStart"/>
      <w:r>
        <w:rPr>
          <w:color w:val="000000"/>
          <w:sz w:val="24"/>
        </w:rPr>
        <w:t>гиперэхогенная</w:t>
      </w:r>
      <w:proofErr w:type="spellEnd"/>
      <w:r>
        <w:rPr>
          <w:color w:val="000000"/>
          <w:sz w:val="24"/>
        </w:rPr>
        <w:t>. Перешеек 1,1 см.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УЗ признаки диффузно-узлового увеличения щитовидной железы.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► Анализ крови на содержание гормонов щитовидной железы (от </w:t>
      </w:r>
      <w:r w:rsidR="00F93A94">
        <w:rPr>
          <w:color w:val="000000"/>
          <w:sz w:val="24"/>
        </w:rPr>
        <w:t>15</w:t>
      </w:r>
      <w:r>
        <w:rPr>
          <w:color w:val="000000"/>
          <w:sz w:val="24"/>
        </w:rPr>
        <w:t>.0</w:t>
      </w:r>
      <w:r w:rsidR="00F93A94">
        <w:rPr>
          <w:color w:val="000000"/>
          <w:sz w:val="24"/>
        </w:rPr>
        <w:t>4</w:t>
      </w:r>
      <w:r>
        <w:rPr>
          <w:color w:val="000000"/>
          <w:sz w:val="24"/>
        </w:rPr>
        <w:t>.20</w:t>
      </w:r>
      <w:r w:rsidR="00F93A94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г.):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rPr>
          <w:color w:val="000000"/>
        </w:rPr>
        <w:t xml:space="preserve">Общий тироксин (Т4) - </w:t>
      </w:r>
      <w:r>
        <w:t xml:space="preserve">120 </w:t>
      </w:r>
      <w:proofErr w:type="spellStart"/>
      <w:r>
        <w:t>нмоль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Свободный тироксин - 16 </w:t>
      </w:r>
      <w:proofErr w:type="spellStart"/>
      <w:r>
        <w:t>пмоль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Общий </w:t>
      </w:r>
      <w:proofErr w:type="spellStart"/>
      <w:r>
        <w:t>трийодтиронин</w:t>
      </w:r>
      <w:proofErr w:type="spellEnd"/>
      <w:r>
        <w:t xml:space="preserve"> (Т3) - 1,9 </w:t>
      </w:r>
      <w:proofErr w:type="spellStart"/>
      <w:r>
        <w:t>нмоль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Свободный </w:t>
      </w:r>
      <w:proofErr w:type="spellStart"/>
      <w:r>
        <w:t>трийодтиронин</w:t>
      </w:r>
      <w:proofErr w:type="spellEnd"/>
      <w:r>
        <w:t xml:space="preserve"> - 6,4 </w:t>
      </w:r>
      <w:proofErr w:type="spellStart"/>
      <w:r>
        <w:t>пмоль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Обратный </w:t>
      </w:r>
      <w:proofErr w:type="spellStart"/>
      <w:r>
        <w:t>трийодтиронин</w:t>
      </w:r>
      <w:proofErr w:type="spellEnd"/>
      <w:r>
        <w:t xml:space="preserve"> (об.Т3) - 0,95 </w:t>
      </w:r>
      <w:proofErr w:type="spellStart"/>
      <w:r>
        <w:t>нмоль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proofErr w:type="spellStart"/>
      <w:r>
        <w:t>Тироглобулин</w:t>
      </w:r>
      <w:proofErr w:type="spellEnd"/>
      <w:r>
        <w:t xml:space="preserve"> от 40 </w:t>
      </w:r>
      <w:proofErr w:type="spellStart"/>
      <w:r>
        <w:t>нг</w:t>
      </w:r>
      <w:proofErr w:type="spellEnd"/>
      <w:r>
        <w:t>/мл;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>Тироксинсвязывающие белки крови 18 мг/л.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Дифференциальная диагностика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Дифференцировать данное заболевание необходимо со следующими состояниями:</w:t>
      </w:r>
    </w:p>
    <w:p w:rsidR="00255F15" w:rsidRDefault="00255F15" w:rsidP="006E3396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внеорганные</w:t>
      </w:r>
      <w:proofErr w:type="spellEnd"/>
      <w:r>
        <w:rPr>
          <w:color w:val="000000"/>
          <w:sz w:val="24"/>
        </w:rPr>
        <w:t xml:space="preserve"> опухоли шеи;</w:t>
      </w:r>
    </w:p>
    <w:p w:rsidR="00255F15" w:rsidRDefault="00255F15" w:rsidP="006E3396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jc w:val="both"/>
        <w:rPr>
          <w:sz w:val="24"/>
        </w:rPr>
      </w:pPr>
      <w:r>
        <w:rPr>
          <w:sz w:val="24"/>
        </w:rPr>
        <w:t>доброкачественные или злокачественные опухоли щитовидной железы.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Данные анамнеза настоящего заболевания, в частности то, что больная в течение </w:t>
      </w:r>
      <w:r w:rsidR="00F93A94">
        <w:rPr>
          <w:color w:val="000000"/>
          <w:sz w:val="24"/>
        </w:rPr>
        <w:t>8</w:t>
      </w:r>
      <w:r>
        <w:rPr>
          <w:color w:val="000000"/>
          <w:sz w:val="24"/>
        </w:rPr>
        <w:t xml:space="preserve"> лет наблюдалась у эндокринолога по месту жительства с диффузно-узловым </w:t>
      </w:r>
      <w:proofErr w:type="spellStart"/>
      <w:r>
        <w:rPr>
          <w:color w:val="000000"/>
          <w:sz w:val="24"/>
        </w:rPr>
        <w:t>эутиреоидным</w:t>
      </w:r>
      <w:proofErr w:type="spellEnd"/>
      <w:r>
        <w:rPr>
          <w:color w:val="000000"/>
          <w:sz w:val="24"/>
        </w:rPr>
        <w:t xml:space="preserve"> зобом, значительно снижает вероятность того, что данное образование представляет собой </w:t>
      </w:r>
      <w:proofErr w:type="spellStart"/>
      <w:r>
        <w:rPr>
          <w:color w:val="000000"/>
          <w:sz w:val="24"/>
        </w:rPr>
        <w:t>внеорга</w:t>
      </w:r>
      <w:r w:rsidR="00F93A94">
        <w:rPr>
          <w:color w:val="000000"/>
          <w:sz w:val="24"/>
        </w:rPr>
        <w:t>н</w:t>
      </w:r>
      <w:r>
        <w:rPr>
          <w:color w:val="000000"/>
          <w:sz w:val="24"/>
        </w:rPr>
        <w:t>ную</w:t>
      </w:r>
      <w:proofErr w:type="spellEnd"/>
      <w:r>
        <w:rPr>
          <w:color w:val="000000"/>
          <w:sz w:val="24"/>
        </w:rPr>
        <w:t xml:space="preserve"> опухоль шеи. При объективном обследовании больной (пальпации опухолевидного образ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вания) оно определяется как увеличенная в размерах щитовидная железа. Решающим моме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 xml:space="preserve">том в дифференциальной диагностике данного состояния с </w:t>
      </w:r>
      <w:proofErr w:type="spellStart"/>
      <w:r>
        <w:rPr>
          <w:color w:val="000000"/>
          <w:sz w:val="24"/>
        </w:rPr>
        <w:t>внеорганными</w:t>
      </w:r>
      <w:proofErr w:type="spellEnd"/>
      <w:r>
        <w:rPr>
          <w:color w:val="000000"/>
          <w:sz w:val="24"/>
        </w:rPr>
        <w:t xml:space="preserve"> опухолями шеи, а также со злокачественными и доброкачественными опухолями щитовидной железы является ко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>плекс результатов лабораторно-инструментальных методов исследов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ния: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► Пункция щитовидной железы с цитологическим исследованием материала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="00F93A94">
        <w:rPr>
          <w:color w:val="000000"/>
          <w:sz w:val="24"/>
        </w:rPr>
        <w:t>(от 1</w:t>
      </w:r>
      <w:r>
        <w:rPr>
          <w:color w:val="000000"/>
          <w:sz w:val="24"/>
        </w:rPr>
        <w:t>5.0</w:t>
      </w:r>
      <w:r w:rsidR="00F93A94">
        <w:rPr>
          <w:color w:val="000000"/>
          <w:sz w:val="24"/>
        </w:rPr>
        <w:t>4</w:t>
      </w:r>
      <w:r>
        <w:rPr>
          <w:color w:val="000000"/>
          <w:sz w:val="24"/>
        </w:rPr>
        <w:t>.20</w:t>
      </w:r>
      <w:r w:rsidR="00F93A94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г.):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Заключение: по </w:t>
      </w:r>
      <w:proofErr w:type="spellStart"/>
      <w:r>
        <w:rPr>
          <w:color w:val="000000"/>
          <w:sz w:val="24"/>
        </w:rPr>
        <w:t>цитограмме</w:t>
      </w:r>
      <w:proofErr w:type="spellEnd"/>
      <w:r>
        <w:rPr>
          <w:color w:val="000000"/>
          <w:sz w:val="24"/>
        </w:rPr>
        <w:t xml:space="preserve"> атипичные клетки не определяются.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► УЗИ щитовидной железы </w:t>
      </w:r>
      <w:r w:rsidR="00F93A94">
        <w:rPr>
          <w:color w:val="000000"/>
          <w:sz w:val="24"/>
        </w:rPr>
        <w:t>(от 12</w:t>
      </w:r>
      <w:r>
        <w:rPr>
          <w:color w:val="000000"/>
          <w:sz w:val="24"/>
        </w:rPr>
        <w:t>.</w:t>
      </w:r>
      <w:r w:rsidR="00F93A94">
        <w:rPr>
          <w:color w:val="000000"/>
          <w:sz w:val="24"/>
        </w:rPr>
        <w:t>04</w:t>
      </w:r>
      <w:r>
        <w:rPr>
          <w:color w:val="000000"/>
          <w:sz w:val="24"/>
        </w:rPr>
        <w:t>.20</w:t>
      </w:r>
      <w:r w:rsidR="00F93A94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г.):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Щитовидная железа правая доля 4,1х3,0х7,0 см., контуры неровные, структура </w:t>
      </w:r>
      <w:proofErr w:type="spellStart"/>
      <w:r>
        <w:rPr>
          <w:color w:val="000000"/>
          <w:sz w:val="24"/>
        </w:rPr>
        <w:t>неоноро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>ная</w:t>
      </w:r>
      <w:proofErr w:type="spellEnd"/>
      <w:r>
        <w:rPr>
          <w:color w:val="000000"/>
          <w:sz w:val="24"/>
        </w:rPr>
        <w:t xml:space="preserve">. Эхогенность повышенная с </w:t>
      </w:r>
      <w:proofErr w:type="spellStart"/>
      <w:r>
        <w:rPr>
          <w:color w:val="000000"/>
          <w:sz w:val="24"/>
        </w:rPr>
        <w:t>анэхогенными</w:t>
      </w:r>
      <w:proofErr w:type="spellEnd"/>
      <w:r>
        <w:rPr>
          <w:color w:val="000000"/>
          <w:sz w:val="24"/>
        </w:rPr>
        <w:t xml:space="preserve"> участками диаметром 1,0-1,3 см. Левая доля ра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 xml:space="preserve">мером 8,0х7,7х10,1 см., контуры неровные, структура неоднородная, </w:t>
      </w:r>
      <w:proofErr w:type="spellStart"/>
      <w:r>
        <w:rPr>
          <w:color w:val="000000"/>
          <w:sz w:val="24"/>
        </w:rPr>
        <w:t>гиперэхогенная</w:t>
      </w:r>
      <w:proofErr w:type="spellEnd"/>
      <w:r>
        <w:rPr>
          <w:color w:val="000000"/>
          <w:sz w:val="24"/>
        </w:rPr>
        <w:t>. Перешеек 1,1 см.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Заключение: УЗ признаки диффузно-узлового увеличения щитовидной железы.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► Анализ крови на содержание гормонов щитовидной железы (от </w:t>
      </w:r>
      <w:r w:rsidR="00F93A94">
        <w:rPr>
          <w:color w:val="000000"/>
          <w:sz w:val="24"/>
        </w:rPr>
        <w:t>15</w:t>
      </w:r>
      <w:r>
        <w:rPr>
          <w:color w:val="000000"/>
          <w:sz w:val="24"/>
        </w:rPr>
        <w:t>.0</w:t>
      </w:r>
      <w:r w:rsidR="00F93A94">
        <w:rPr>
          <w:color w:val="000000"/>
          <w:sz w:val="24"/>
        </w:rPr>
        <w:t>4</w:t>
      </w:r>
      <w:r>
        <w:rPr>
          <w:color w:val="000000"/>
          <w:sz w:val="24"/>
        </w:rPr>
        <w:t>.20</w:t>
      </w:r>
      <w:r w:rsidR="00F93A94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г.):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rPr>
          <w:color w:val="000000"/>
        </w:rPr>
        <w:t xml:space="preserve">Общий тироксин (Т4) - </w:t>
      </w:r>
      <w:r>
        <w:t xml:space="preserve">120 </w:t>
      </w:r>
      <w:proofErr w:type="spellStart"/>
      <w:r>
        <w:t>нмоль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Свободный тироксин - 16 </w:t>
      </w:r>
      <w:proofErr w:type="spellStart"/>
      <w:r>
        <w:t>пмоль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Общий </w:t>
      </w:r>
      <w:proofErr w:type="spellStart"/>
      <w:r>
        <w:t>трийодтиронин</w:t>
      </w:r>
      <w:proofErr w:type="spellEnd"/>
      <w:r>
        <w:t xml:space="preserve"> (Т3) - 1,9 </w:t>
      </w:r>
      <w:proofErr w:type="spellStart"/>
      <w:r>
        <w:t>нмоль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Свободный </w:t>
      </w:r>
      <w:proofErr w:type="spellStart"/>
      <w:r>
        <w:t>трийодтиронин</w:t>
      </w:r>
      <w:proofErr w:type="spellEnd"/>
      <w:r>
        <w:t xml:space="preserve"> - 6,4 </w:t>
      </w:r>
      <w:proofErr w:type="spellStart"/>
      <w:r>
        <w:t>пмоль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 xml:space="preserve">Обратный </w:t>
      </w:r>
      <w:proofErr w:type="spellStart"/>
      <w:r>
        <w:t>трийодтиронин</w:t>
      </w:r>
      <w:proofErr w:type="spellEnd"/>
      <w:r>
        <w:t xml:space="preserve"> (об.Т3) - 0,95 </w:t>
      </w:r>
      <w:proofErr w:type="spellStart"/>
      <w:r>
        <w:t>нмоль</w:t>
      </w:r>
      <w:proofErr w:type="spellEnd"/>
      <w:r>
        <w:t>/л;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proofErr w:type="spellStart"/>
      <w:r>
        <w:t>Тироглобулин</w:t>
      </w:r>
      <w:proofErr w:type="spellEnd"/>
      <w:r>
        <w:t xml:space="preserve"> от 40 </w:t>
      </w:r>
      <w:proofErr w:type="spellStart"/>
      <w:r>
        <w:t>нг</w:t>
      </w:r>
      <w:proofErr w:type="spellEnd"/>
      <w:r>
        <w:t>/мл;</w:t>
      </w:r>
    </w:p>
    <w:p w:rsidR="00255F15" w:rsidRDefault="00255F15">
      <w:pPr>
        <w:pStyle w:val="Normal"/>
        <w:spacing w:before="0" w:after="0"/>
        <w:ind w:left="720" w:firstLine="720"/>
        <w:jc w:val="both"/>
      </w:pPr>
      <w:r>
        <w:t>Тироксинсвязывающие белки крови 18 мг/л.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Заключительный диагноз</w:t>
      </w:r>
    </w:p>
    <w:p w:rsidR="00255F15" w:rsidRDefault="00255F15">
      <w:pPr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Заключительный диагноз:</w:t>
      </w:r>
    </w:p>
    <w:p w:rsidR="00255F15" w:rsidRDefault="00255F15" w:rsidP="006E339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основной: Диффузно-узловой эутиреоидный зоб III ст.;</w:t>
      </w:r>
    </w:p>
    <w:p w:rsidR="00255F15" w:rsidRDefault="00255F15" w:rsidP="006E339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осложнения основного заболевания: отсутствуют;</w:t>
      </w:r>
    </w:p>
    <w:p w:rsidR="00255F15" w:rsidRDefault="00255F15" w:rsidP="006E339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сопутствующая патология: отсутствует.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Лечение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Режим:</w:t>
      </w:r>
      <w:r>
        <w:rPr>
          <w:color w:val="000000"/>
          <w:sz w:val="24"/>
        </w:rPr>
        <w:t xml:space="preserve"> постельный.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Диета:</w:t>
      </w:r>
      <w:r>
        <w:rPr>
          <w:color w:val="000000"/>
          <w:sz w:val="24"/>
        </w:rPr>
        <w:t xml:space="preserve"> стол № 15 с повышенным содержанием белков и витаминов.</w:t>
      </w:r>
    </w:p>
    <w:p w:rsidR="00255F15" w:rsidRDefault="00255F15">
      <w:pPr>
        <w:ind w:firstLine="72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Медикаментозная терапия:</w:t>
      </w:r>
    </w:p>
    <w:p w:rsidR="00255F15" w:rsidRDefault="00F93A94" w:rsidP="00F93A94">
      <w:pPr>
        <w:ind w:firstLine="72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Tab</w:t>
      </w:r>
      <w:proofErr w:type="spellEnd"/>
      <w:r>
        <w:rPr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</w:rPr>
        <w:t>Mercazolili</w:t>
      </w:r>
      <w:proofErr w:type="spellEnd"/>
      <w:r>
        <w:rPr>
          <w:color w:val="000000"/>
          <w:sz w:val="24"/>
        </w:rPr>
        <w:t xml:space="preserve"> 0,005 п</w:t>
      </w:r>
      <w:r w:rsidR="00255F15">
        <w:rPr>
          <w:color w:val="000000"/>
          <w:sz w:val="24"/>
        </w:rPr>
        <w:t>о 1 таблетке 3 раза в день.</w:t>
      </w:r>
    </w:p>
    <w:p w:rsidR="00255F15" w:rsidRDefault="00255F15" w:rsidP="00F93A94">
      <w:pPr>
        <w:ind w:firstLine="720"/>
        <w:jc w:val="both"/>
        <w:rPr>
          <w:color w:val="000000"/>
          <w:sz w:val="24"/>
        </w:rPr>
      </w:pPr>
      <w:r w:rsidRPr="00AC583A">
        <w:rPr>
          <w:color w:val="000000"/>
          <w:sz w:val="24"/>
          <w:lang w:val="en-US"/>
        </w:rPr>
        <w:t>Tab</w:t>
      </w:r>
      <w:r w:rsidRPr="00F93A94">
        <w:rPr>
          <w:color w:val="000000"/>
          <w:sz w:val="24"/>
        </w:rPr>
        <w:t xml:space="preserve">. </w:t>
      </w:r>
      <w:proofErr w:type="spellStart"/>
      <w:r w:rsidRPr="00AC583A">
        <w:rPr>
          <w:color w:val="000000"/>
          <w:sz w:val="24"/>
          <w:lang w:val="en-US"/>
        </w:rPr>
        <w:t>Anaprilini</w:t>
      </w:r>
      <w:proofErr w:type="spellEnd"/>
      <w:r w:rsidR="00F93A94">
        <w:rPr>
          <w:color w:val="000000"/>
          <w:sz w:val="24"/>
        </w:rPr>
        <w:t xml:space="preserve"> 0,04 п</w:t>
      </w:r>
      <w:r>
        <w:rPr>
          <w:color w:val="000000"/>
          <w:sz w:val="24"/>
        </w:rPr>
        <w:t>о 0,5 таблетки 2 раза в день.</w:t>
      </w:r>
    </w:p>
    <w:p w:rsidR="00255F15" w:rsidRDefault="00255F15" w:rsidP="00F93A94">
      <w:pPr>
        <w:ind w:firstLine="72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So</w:t>
      </w:r>
      <w:r w:rsidR="00F93A94">
        <w:rPr>
          <w:snapToGrid w:val="0"/>
          <w:sz w:val="24"/>
        </w:rPr>
        <w:t>l</w:t>
      </w:r>
      <w:proofErr w:type="spellEnd"/>
      <w:r w:rsidR="00F93A94">
        <w:rPr>
          <w:snapToGrid w:val="0"/>
          <w:sz w:val="24"/>
        </w:rPr>
        <w:t xml:space="preserve">. </w:t>
      </w:r>
      <w:proofErr w:type="spellStart"/>
      <w:r w:rsidR="00F93A94">
        <w:rPr>
          <w:snapToGrid w:val="0"/>
          <w:sz w:val="24"/>
        </w:rPr>
        <w:t>Рингера</w:t>
      </w:r>
      <w:proofErr w:type="spellEnd"/>
      <w:r w:rsidR="00F93A94">
        <w:rPr>
          <w:snapToGrid w:val="0"/>
          <w:sz w:val="24"/>
        </w:rPr>
        <w:t xml:space="preserve"> - 200,0 </w:t>
      </w:r>
      <w:proofErr w:type="spellStart"/>
      <w:r w:rsidR="00F93A94">
        <w:rPr>
          <w:snapToGrid w:val="0"/>
          <w:sz w:val="24"/>
        </w:rPr>
        <w:t>ml</w:t>
      </w:r>
      <w:proofErr w:type="spellEnd"/>
      <w:r w:rsidR="00F93A94">
        <w:rPr>
          <w:snapToGrid w:val="0"/>
          <w:sz w:val="24"/>
        </w:rPr>
        <w:t xml:space="preserve"> в</w:t>
      </w:r>
      <w:r>
        <w:rPr>
          <w:snapToGrid w:val="0"/>
          <w:sz w:val="24"/>
        </w:rPr>
        <w:t>/в 1 раз в день.</w:t>
      </w:r>
    </w:p>
    <w:p w:rsidR="00255F15" w:rsidRDefault="00255F15" w:rsidP="00F93A94">
      <w:pPr>
        <w:ind w:firstLine="72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Sol</w:t>
      </w:r>
      <w:proofErr w:type="spellEnd"/>
      <w:r>
        <w:rPr>
          <w:snapToGrid w:val="0"/>
          <w:sz w:val="24"/>
        </w:rPr>
        <w:t>. "</w:t>
      </w:r>
      <w:proofErr w:type="spellStart"/>
      <w:r>
        <w:rPr>
          <w:snapToGrid w:val="0"/>
          <w:sz w:val="24"/>
        </w:rPr>
        <w:t>Reopologlucin</w:t>
      </w:r>
      <w:proofErr w:type="spellEnd"/>
      <w:r>
        <w:rPr>
          <w:snapToGrid w:val="0"/>
          <w:sz w:val="24"/>
        </w:rPr>
        <w:t xml:space="preserve">" - 400,0 </w:t>
      </w:r>
      <w:proofErr w:type="spellStart"/>
      <w:r>
        <w:rPr>
          <w:snapToGrid w:val="0"/>
          <w:sz w:val="24"/>
        </w:rPr>
        <w:t>ml</w:t>
      </w:r>
      <w:proofErr w:type="spellEnd"/>
      <w:r w:rsidR="00F93A94">
        <w:rPr>
          <w:snapToGrid w:val="0"/>
          <w:sz w:val="24"/>
        </w:rPr>
        <w:t xml:space="preserve"> в</w:t>
      </w:r>
      <w:r>
        <w:rPr>
          <w:snapToGrid w:val="0"/>
          <w:sz w:val="24"/>
        </w:rPr>
        <w:t>/в капельно медленно 1 раз в день.</w:t>
      </w:r>
    </w:p>
    <w:p w:rsidR="00255F15" w:rsidRPr="00AC583A" w:rsidRDefault="00255F15" w:rsidP="00F93A94">
      <w:pPr>
        <w:ind w:firstLine="720"/>
        <w:jc w:val="both"/>
        <w:rPr>
          <w:sz w:val="24"/>
          <w:lang w:val="en-US"/>
        </w:rPr>
      </w:pPr>
      <w:r w:rsidRPr="00AC583A">
        <w:rPr>
          <w:sz w:val="24"/>
          <w:lang w:val="en-US"/>
        </w:rPr>
        <w:t xml:space="preserve">Sol. </w:t>
      </w:r>
      <w:proofErr w:type="spellStart"/>
      <w:r w:rsidRPr="00AC583A">
        <w:rPr>
          <w:sz w:val="24"/>
          <w:lang w:val="en-US"/>
        </w:rPr>
        <w:t>Natrii</w:t>
      </w:r>
      <w:proofErr w:type="spellEnd"/>
      <w:r w:rsidRPr="00AC583A">
        <w:rPr>
          <w:sz w:val="24"/>
          <w:lang w:val="en-US"/>
        </w:rPr>
        <w:t xml:space="preserve"> </w:t>
      </w:r>
      <w:proofErr w:type="spellStart"/>
      <w:r w:rsidRPr="00AC583A">
        <w:rPr>
          <w:sz w:val="24"/>
          <w:lang w:val="en-US"/>
        </w:rPr>
        <w:t>chloridi</w:t>
      </w:r>
      <w:proofErr w:type="spellEnd"/>
      <w:r w:rsidRPr="00AC583A">
        <w:rPr>
          <w:sz w:val="24"/>
          <w:lang w:val="en-US"/>
        </w:rPr>
        <w:t xml:space="preserve"> 0,9% - 200,0 ml;</w:t>
      </w:r>
    </w:p>
    <w:p w:rsidR="00255F15" w:rsidRPr="00AC583A" w:rsidRDefault="00255F15" w:rsidP="00F93A94">
      <w:pPr>
        <w:ind w:firstLine="720"/>
        <w:jc w:val="both"/>
        <w:rPr>
          <w:sz w:val="24"/>
          <w:lang w:val="en-US"/>
        </w:rPr>
      </w:pPr>
      <w:r w:rsidRPr="00AC583A">
        <w:rPr>
          <w:sz w:val="24"/>
          <w:lang w:val="en-US"/>
        </w:rPr>
        <w:t xml:space="preserve">Sol. </w:t>
      </w:r>
      <w:proofErr w:type="spellStart"/>
      <w:r w:rsidRPr="00AC583A">
        <w:rPr>
          <w:sz w:val="24"/>
          <w:lang w:val="en-US"/>
        </w:rPr>
        <w:t>Papaverini</w:t>
      </w:r>
      <w:proofErr w:type="spellEnd"/>
      <w:r w:rsidRPr="00AC583A">
        <w:rPr>
          <w:sz w:val="24"/>
          <w:lang w:val="en-US"/>
        </w:rPr>
        <w:t xml:space="preserve"> </w:t>
      </w:r>
      <w:proofErr w:type="spellStart"/>
      <w:r w:rsidRPr="00AC583A">
        <w:rPr>
          <w:sz w:val="24"/>
          <w:lang w:val="en-US"/>
        </w:rPr>
        <w:t>hydrochloridi</w:t>
      </w:r>
      <w:proofErr w:type="spellEnd"/>
      <w:r w:rsidRPr="00AC583A">
        <w:rPr>
          <w:sz w:val="24"/>
          <w:lang w:val="en-US"/>
        </w:rPr>
        <w:t xml:space="preserve"> 2% - 2,0 ml;</w:t>
      </w:r>
    </w:p>
    <w:p w:rsidR="00255F15" w:rsidRDefault="00F93A94" w:rsidP="00F93A94">
      <w:pPr>
        <w:ind w:firstLine="720"/>
        <w:jc w:val="both"/>
        <w:rPr>
          <w:sz w:val="24"/>
        </w:rPr>
      </w:pP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Dimedroli</w:t>
      </w:r>
      <w:proofErr w:type="spellEnd"/>
      <w:r>
        <w:rPr>
          <w:sz w:val="24"/>
        </w:rPr>
        <w:t xml:space="preserve"> 1% - 1,0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 xml:space="preserve"> в</w:t>
      </w:r>
      <w:r w:rsidR="00255F15">
        <w:rPr>
          <w:sz w:val="24"/>
        </w:rPr>
        <w:t>/в капельно 1 раз в день</w:t>
      </w:r>
    </w:p>
    <w:p w:rsidR="00255F15" w:rsidRDefault="00255F15" w:rsidP="00F93A94">
      <w:pPr>
        <w:ind w:firstLine="720"/>
        <w:jc w:val="both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Sol</w:t>
      </w:r>
      <w:proofErr w:type="spellEnd"/>
      <w:r>
        <w:rPr>
          <w:snapToGrid w:val="0"/>
          <w:sz w:val="24"/>
        </w:rPr>
        <w:t>. Glucosae 5% - 400,0 ml.</w:t>
      </w:r>
    </w:p>
    <w:p w:rsidR="00255F15" w:rsidRDefault="008E7132" w:rsidP="008E7132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</w:t>
      </w:r>
      <w:proofErr w:type="spellStart"/>
      <w:r>
        <w:rPr>
          <w:snapToGrid w:val="0"/>
          <w:sz w:val="24"/>
        </w:rPr>
        <w:t>Insulini</w:t>
      </w:r>
      <w:proofErr w:type="spellEnd"/>
      <w:r>
        <w:rPr>
          <w:snapToGrid w:val="0"/>
          <w:sz w:val="24"/>
        </w:rPr>
        <w:t xml:space="preserve"> 4 ЕД в</w:t>
      </w:r>
      <w:r w:rsidR="00255F15">
        <w:rPr>
          <w:snapToGrid w:val="0"/>
          <w:sz w:val="24"/>
        </w:rPr>
        <w:t>/в капельно 1 раз в день.</w:t>
      </w:r>
    </w:p>
    <w:p w:rsidR="00255F15" w:rsidRDefault="00255F15" w:rsidP="008E7132">
      <w:pPr>
        <w:ind w:firstLine="720"/>
        <w:jc w:val="both"/>
        <w:rPr>
          <w:color w:val="000000"/>
          <w:sz w:val="24"/>
        </w:rPr>
      </w:pPr>
      <w:r w:rsidRPr="00AC583A">
        <w:rPr>
          <w:color w:val="000000"/>
          <w:sz w:val="24"/>
          <w:lang w:val="en-US"/>
        </w:rPr>
        <w:t>Sol</w:t>
      </w:r>
      <w:r w:rsidRPr="008E7132">
        <w:rPr>
          <w:color w:val="000000"/>
          <w:sz w:val="24"/>
        </w:rPr>
        <w:t xml:space="preserve">. </w:t>
      </w:r>
      <w:proofErr w:type="spellStart"/>
      <w:r w:rsidRPr="00AC583A">
        <w:rPr>
          <w:color w:val="000000"/>
          <w:sz w:val="24"/>
          <w:lang w:val="en-US"/>
        </w:rPr>
        <w:t>Riboxyni</w:t>
      </w:r>
      <w:proofErr w:type="spellEnd"/>
      <w:r w:rsidRPr="008E7132">
        <w:rPr>
          <w:color w:val="000000"/>
          <w:sz w:val="24"/>
        </w:rPr>
        <w:t xml:space="preserve"> 2% - 10 </w:t>
      </w:r>
      <w:r w:rsidRPr="00AC583A">
        <w:rPr>
          <w:color w:val="000000"/>
          <w:sz w:val="24"/>
          <w:lang w:val="en-US"/>
        </w:rPr>
        <w:t>ml</w:t>
      </w:r>
      <w:r w:rsidR="008E7132">
        <w:rPr>
          <w:color w:val="000000"/>
          <w:sz w:val="24"/>
        </w:rPr>
        <w:t xml:space="preserve"> в</w:t>
      </w:r>
      <w:r>
        <w:rPr>
          <w:color w:val="000000"/>
          <w:sz w:val="24"/>
        </w:rPr>
        <w:t xml:space="preserve"> 200 мл физ. р-ра 1 ампулу внутривенно капельно</w:t>
      </w:r>
    </w:p>
    <w:p w:rsidR="00255F15" w:rsidRDefault="008E7132" w:rsidP="008E7132">
      <w:pPr>
        <w:ind w:firstLine="720"/>
        <w:jc w:val="both"/>
        <w:rPr>
          <w:snapToGrid w:val="0"/>
          <w:color w:val="000000"/>
          <w:sz w:val="24"/>
        </w:rPr>
      </w:pPr>
      <w:proofErr w:type="spellStart"/>
      <w:r>
        <w:rPr>
          <w:snapToGrid w:val="0"/>
          <w:color w:val="000000"/>
          <w:sz w:val="24"/>
        </w:rPr>
        <w:t>Sol</w:t>
      </w:r>
      <w:proofErr w:type="spellEnd"/>
      <w:r>
        <w:rPr>
          <w:snapToGrid w:val="0"/>
          <w:color w:val="000000"/>
          <w:sz w:val="24"/>
        </w:rPr>
        <w:t xml:space="preserve">. Pyridoxini 5% - 1,0 </w:t>
      </w:r>
      <w:proofErr w:type="spellStart"/>
      <w:r>
        <w:rPr>
          <w:snapToGrid w:val="0"/>
          <w:color w:val="000000"/>
          <w:sz w:val="24"/>
        </w:rPr>
        <w:t>ml</w:t>
      </w:r>
      <w:proofErr w:type="spellEnd"/>
      <w:r>
        <w:rPr>
          <w:snapToGrid w:val="0"/>
          <w:color w:val="000000"/>
          <w:sz w:val="24"/>
        </w:rPr>
        <w:t xml:space="preserve"> п</w:t>
      </w:r>
      <w:r w:rsidR="00255F15">
        <w:rPr>
          <w:snapToGrid w:val="0"/>
          <w:color w:val="000000"/>
          <w:sz w:val="24"/>
        </w:rPr>
        <w:t>о 1 мл в/м 2 раза в день</w:t>
      </w:r>
    </w:p>
    <w:p w:rsidR="00255F15" w:rsidRDefault="00255F15" w:rsidP="008E7132">
      <w:pPr>
        <w:ind w:firstLine="720"/>
        <w:jc w:val="both"/>
        <w:rPr>
          <w:snapToGrid w:val="0"/>
          <w:color w:val="000000"/>
          <w:sz w:val="24"/>
        </w:rPr>
      </w:pPr>
      <w:proofErr w:type="spellStart"/>
      <w:r>
        <w:rPr>
          <w:snapToGrid w:val="0"/>
          <w:color w:val="000000"/>
          <w:sz w:val="24"/>
        </w:rPr>
        <w:t>Sol</w:t>
      </w:r>
      <w:proofErr w:type="spellEnd"/>
      <w:r>
        <w:rPr>
          <w:snapToGrid w:val="0"/>
          <w:color w:val="000000"/>
          <w:sz w:val="24"/>
        </w:rPr>
        <w:t xml:space="preserve">. </w:t>
      </w:r>
      <w:r w:rsidR="008E7132">
        <w:rPr>
          <w:snapToGrid w:val="0"/>
          <w:color w:val="000000"/>
          <w:sz w:val="24"/>
        </w:rPr>
        <w:t xml:space="preserve">Cyanocobalamini 0,01% - 1,0 </w:t>
      </w:r>
      <w:proofErr w:type="spellStart"/>
      <w:r w:rsidR="008E7132">
        <w:rPr>
          <w:snapToGrid w:val="0"/>
          <w:color w:val="000000"/>
          <w:sz w:val="24"/>
        </w:rPr>
        <w:t>ml</w:t>
      </w:r>
      <w:proofErr w:type="spellEnd"/>
      <w:r w:rsidR="008E7132">
        <w:rPr>
          <w:snapToGrid w:val="0"/>
          <w:color w:val="000000"/>
          <w:sz w:val="24"/>
        </w:rPr>
        <w:t xml:space="preserve"> п</w:t>
      </w:r>
      <w:r>
        <w:rPr>
          <w:snapToGrid w:val="0"/>
          <w:color w:val="000000"/>
          <w:sz w:val="24"/>
        </w:rPr>
        <w:t>о 1 мл в/м 2 р/д</w:t>
      </w:r>
    </w:p>
    <w:p w:rsidR="00255F15" w:rsidRDefault="00255F15" w:rsidP="008E7132">
      <w:pPr>
        <w:ind w:firstLine="720"/>
        <w:jc w:val="both"/>
        <w:rPr>
          <w:snapToGrid w:val="0"/>
          <w:color w:val="000000"/>
          <w:sz w:val="24"/>
        </w:rPr>
      </w:pPr>
      <w:proofErr w:type="spellStart"/>
      <w:r>
        <w:rPr>
          <w:snapToGrid w:val="0"/>
          <w:color w:val="000000"/>
          <w:sz w:val="24"/>
        </w:rPr>
        <w:t>Sol</w:t>
      </w:r>
      <w:proofErr w:type="spellEnd"/>
      <w:r>
        <w:rPr>
          <w:snapToGrid w:val="0"/>
          <w:color w:val="000000"/>
          <w:sz w:val="24"/>
        </w:rPr>
        <w:t>.</w:t>
      </w:r>
      <w:r w:rsidR="008E7132">
        <w:rPr>
          <w:snapToGrid w:val="0"/>
          <w:color w:val="000000"/>
          <w:sz w:val="24"/>
        </w:rPr>
        <w:t xml:space="preserve"> Acidi ascorbinici 5% - 1,0 </w:t>
      </w:r>
      <w:proofErr w:type="spellStart"/>
      <w:r w:rsidR="008E7132">
        <w:rPr>
          <w:snapToGrid w:val="0"/>
          <w:color w:val="000000"/>
          <w:sz w:val="24"/>
        </w:rPr>
        <w:t>ml</w:t>
      </w:r>
      <w:proofErr w:type="spellEnd"/>
      <w:r w:rsidR="008E7132">
        <w:rPr>
          <w:snapToGrid w:val="0"/>
          <w:color w:val="000000"/>
          <w:sz w:val="24"/>
        </w:rPr>
        <w:t xml:space="preserve"> п</w:t>
      </w:r>
      <w:r>
        <w:rPr>
          <w:snapToGrid w:val="0"/>
          <w:color w:val="000000"/>
          <w:sz w:val="24"/>
        </w:rPr>
        <w:t>о 1 мл в/м 2 раза в день</w:t>
      </w:r>
    </w:p>
    <w:p w:rsidR="00255F15" w:rsidRDefault="00255F15">
      <w:pPr>
        <w:pStyle w:val="Normal"/>
        <w:spacing w:before="0" w:after="0"/>
        <w:ind w:firstLine="720"/>
        <w:jc w:val="both"/>
      </w:pPr>
      <w:r>
        <w:t>В плановом порядке больной показано проведение оперативного лечения, в качестве к</w:t>
      </w:r>
      <w:r>
        <w:t>о</w:t>
      </w:r>
      <w:r>
        <w:t xml:space="preserve">торого  планируется субтотальная </w:t>
      </w:r>
      <w:proofErr w:type="spellStart"/>
      <w:r>
        <w:t>субфасциальная</w:t>
      </w:r>
      <w:proofErr w:type="spellEnd"/>
      <w:r>
        <w:t xml:space="preserve"> резекция щитовидной железы по О.В. Ник</w:t>
      </w:r>
      <w:r>
        <w:t>о</w:t>
      </w:r>
      <w:r>
        <w:t>ла</w:t>
      </w:r>
      <w:r>
        <w:t>е</w:t>
      </w:r>
      <w:r>
        <w:t>ву.</w:t>
      </w: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Дневник наблюдения за больной</w:t>
      </w:r>
    </w:p>
    <w:p w:rsidR="00255F15" w:rsidRDefault="008E7132">
      <w:pPr>
        <w:ind w:firstLine="720"/>
        <w:jc w:val="both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15</w:t>
      </w:r>
      <w:r w:rsidR="00255F15">
        <w:rPr>
          <w:b/>
          <w:i/>
          <w:color w:val="000000"/>
          <w:sz w:val="24"/>
        </w:rPr>
        <w:t>.</w:t>
      </w:r>
      <w:r>
        <w:rPr>
          <w:b/>
          <w:i/>
          <w:color w:val="000000"/>
          <w:sz w:val="24"/>
        </w:rPr>
        <w:t>04</w:t>
      </w:r>
      <w:r w:rsidR="00255F15">
        <w:rPr>
          <w:b/>
          <w:i/>
          <w:color w:val="000000"/>
          <w:sz w:val="24"/>
        </w:rPr>
        <w:t>.20</w:t>
      </w:r>
      <w:r>
        <w:rPr>
          <w:b/>
          <w:i/>
          <w:color w:val="000000"/>
          <w:sz w:val="24"/>
        </w:rPr>
        <w:t>13</w:t>
      </w:r>
      <w:r w:rsidR="00255F15">
        <w:rPr>
          <w:b/>
          <w:i/>
          <w:color w:val="000000"/>
          <w:sz w:val="24"/>
        </w:rPr>
        <w:t xml:space="preserve"> г.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color w:val="000000"/>
          <w:sz w:val="24"/>
        </w:rPr>
        <w:t xml:space="preserve">Жалобы на наличие объемного образования на передней поверхности шеи, затруднение глотания и дыхания, общую слабость. </w:t>
      </w:r>
      <w:r>
        <w:rPr>
          <w:snapToGrid w:val="0"/>
          <w:color w:val="000000"/>
          <w:sz w:val="24"/>
        </w:rPr>
        <w:t xml:space="preserve">Состояние больной удовлетворительное. Сознание ясное. Температура тела 36,7 </w:t>
      </w:r>
      <w:r>
        <w:rPr>
          <w:snapToGrid w:val="0"/>
          <w:color w:val="000000"/>
          <w:sz w:val="24"/>
          <w:vertAlign w:val="superscript"/>
        </w:rPr>
        <w:t>0</w:t>
      </w:r>
      <w:r>
        <w:rPr>
          <w:snapToGrid w:val="0"/>
          <w:color w:val="000000"/>
          <w:sz w:val="24"/>
        </w:rPr>
        <w:t xml:space="preserve">С. </w:t>
      </w:r>
      <w:r>
        <w:rPr>
          <w:color w:val="000000"/>
          <w:sz w:val="24"/>
        </w:rPr>
        <w:t>Кожные покровы чистые, умеренной влажности, тур</w:t>
      </w:r>
      <w:r>
        <w:rPr>
          <w:color w:val="000000"/>
          <w:sz w:val="24"/>
        </w:rPr>
        <w:softHyphen/>
        <w:t>гор и эласти</w:t>
      </w:r>
      <w:r>
        <w:rPr>
          <w:color w:val="000000"/>
          <w:sz w:val="24"/>
        </w:rPr>
        <w:t>ч</w:t>
      </w:r>
      <w:r>
        <w:rPr>
          <w:color w:val="000000"/>
          <w:sz w:val="24"/>
        </w:rPr>
        <w:t xml:space="preserve">ность сохранены. </w:t>
      </w:r>
      <w:r>
        <w:rPr>
          <w:snapToGrid w:val="0"/>
          <w:color w:val="000000"/>
          <w:sz w:val="24"/>
        </w:rPr>
        <w:t>Периферические лимфоузлы при пальпации не увеличены, безболезненны, легко смещаемы. Частота дыхания 18 в минуту, дыхание умеренной глубины, ритм пра</w:t>
      </w:r>
      <w:r>
        <w:rPr>
          <w:snapToGrid w:val="0"/>
          <w:color w:val="000000"/>
          <w:sz w:val="24"/>
        </w:rPr>
        <w:softHyphen/>
        <w:t>вильный. Аускультативно дыхание везикулярное, хрипов нет. Пульс на лучевых артериях ритмичный, х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рошего наполнения, напряжен, симметричен. Аускультативно тоны сердца пригл</w:t>
      </w:r>
      <w:r>
        <w:rPr>
          <w:snapToGrid w:val="0"/>
          <w:color w:val="000000"/>
          <w:sz w:val="24"/>
        </w:rPr>
        <w:t>у</w:t>
      </w:r>
      <w:r>
        <w:rPr>
          <w:snapToGrid w:val="0"/>
          <w:color w:val="000000"/>
          <w:sz w:val="24"/>
        </w:rPr>
        <w:t>шены, ритм правильный; шумы не выслушиваются. ЧСС- 90 /мин. АД 120/80 мм.рт.ст. на обеих руках. Язык влажный, чистый. Живот правильной формы, не вздут; при пальпации мягкий, безболезне</w:t>
      </w:r>
      <w:r>
        <w:rPr>
          <w:snapToGrid w:val="0"/>
          <w:color w:val="000000"/>
          <w:sz w:val="24"/>
        </w:rPr>
        <w:t>н</w:t>
      </w:r>
      <w:r>
        <w:rPr>
          <w:snapToGrid w:val="0"/>
          <w:color w:val="000000"/>
          <w:sz w:val="24"/>
        </w:rPr>
        <w:t>ный. Перитонеальных симптомов нет. Симптом Пастернацкого (поколачивания по поясничной обл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>сти) от</w:t>
      </w:r>
      <w:r>
        <w:rPr>
          <w:snapToGrid w:val="0"/>
          <w:color w:val="000000"/>
          <w:sz w:val="24"/>
        </w:rPr>
        <w:softHyphen/>
        <w:t>рицательный с обеих сторон.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b/>
          <w:color w:val="000000"/>
          <w:sz w:val="24"/>
        </w:rPr>
        <w:t>Status localis:</w:t>
      </w:r>
      <w:r>
        <w:rPr>
          <w:snapToGrid w:val="0"/>
          <w:color w:val="000000"/>
          <w:sz w:val="24"/>
        </w:rPr>
        <w:t xml:space="preserve"> при осмотре отмечается наличие объемного образования на передней п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верхности шеи, расположенного симметрично относительно срединной линии, размерами 7х10 см, представляющее собой увеличенную щитовидную железу. Кожные покровы чистые, обы</w:t>
      </w:r>
      <w:r>
        <w:rPr>
          <w:snapToGrid w:val="0"/>
          <w:color w:val="000000"/>
          <w:sz w:val="24"/>
        </w:rPr>
        <w:t>ч</w:t>
      </w:r>
      <w:r>
        <w:rPr>
          <w:snapToGrid w:val="0"/>
          <w:color w:val="000000"/>
          <w:sz w:val="24"/>
        </w:rPr>
        <w:t>ной окраски, умеренной влажности, тургор и эластичность сохранены; не спаяны с подлеж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>щим объемным образованием. При пальпации обе доли и перешеек щитовидной железы знач</w:t>
      </w:r>
      <w:r>
        <w:rPr>
          <w:snapToGrid w:val="0"/>
          <w:color w:val="000000"/>
          <w:sz w:val="24"/>
        </w:rPr>
        <w:t>и</w:t>
      </w:r>
      <w:r>
        <w:rPr>
          <w:snapToGrid w:val="0"/>
          <w:color w:val="000000"/>
          <w:sz w:val="24"/>
        </w:rPr>
        <w:t>тельно увеличены (до III ст.), плотные, легко смещаемы; в области долей щитовидной железы пальп</w:t>
      </w:r>
      <w:r>
        <w:rPr>
          <w:snapToGrid w:val="0"/>
          <w:color w:val="000000"/>
          <w:sz w:val="24"/>
        </w:rPr>
        <w:t>и</w:t>
      </w:r>
      <w:r>
        <w:rPr>
          <w:snapToGrid w:val="0"/>
          <w:color w:val="000000"/>
          <w:sz w:val="24"/>
        </w:rPr>
        <w:t>руются несколько плотных узлов (диаметром до 1 см). Регионарные лимфоузлы области шеи при пальпации не увеличены, плотно-эластической консистенции, безболезненны, легко смещ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>емы. Тремора нет. Симптомы Грефе, Мебиуса отрицательны.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</w:p>
    <w:p w:rsidR="00255F15" w:rsidRDefault="008E7132">
      <w:pPr>
        <w:ind w:firstLine="720"/>
        <w:jc w:val="both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16</w:t>
      </w:r>
      <w:r w:rsidR="00255F15">
        <w:rPr>
          <w:b/>
          <w:i/>
          <w:color w:val="000000"/>
          <w:sz w:val="24"/>
        </w:rPr>
        <w:t>.0</w:t>
      </w:r>
      <w:r>
        <w:rPr>
          <w:b/>
          <w:i/>
          <w:color w:val="000000"/>
          <w:sz w:val="24"/>
        </w:rPr>
        <w:t>4</w:t>
      </w:r>
      <w:r w:rsidR="00255F15">
        <w:rPr>
          <w:b/>
          <w:i/>
          <w:color w:val="000000"/>
          <w:sz w:val="24"/>
        </w:rPr>
        <w:t>.20</w:t>
      </w:r>
      <w:r>
        <w:rPr>
          <w:b/>
          <w:i/>
          <w:color w:val="000000"/>
          <w:sz w:val="24"/>
        </w:rPr>
        <w:t>13</w:t>
      </w:r>
      <w:r w:rsidR="00255F15">
        <w:rPr>
          <w:b/>
          <w:i/>
          <w:color w:val="000000"/>
          <w:sz w:val="24"/>
        </w:rPr>
        <w:t xml:space="preserve"> г.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color w:val="000000"/>
          <w:sz w:val="24"/>
        </w:rPr>
        <w:t xml:space="preserve">Жалобы на наличие объемного образования на передней поверхности шеи, затруднение глотания и дыхания, общую слабость. </w:t>
      </w:r>
      <w:r>
        <w:rPr>
          <w:snapToGrid w:val="0"/>
          <w:color w:val="000000"/>
          <w:sz w:val="24"/>
        </w:rPr>
        <w:t xml:space="preserve">Состояние больной удовлетворительное. Сознание ясное. Температура тела 36,6 </w:t>
      </w:r>
      <w:r>
        <w:rPr>
          <w:snapToGrid w:val="0"/>
          <w:color w:val="000000"/>
          <w:sz w:val="24"/>
          <w:vertAlign w:val="superscript"/>
        </w:rPr>
        <w:t>0</w:t>
      </w:r>
      <w:r>
        <w:rPr>
          <w:snapToGrid w:val="0"/>
          <w:color w:val="000000"/>
          <w:sz w:val="24"/>
        </w:rPr>
        <w:t xml:space="preserve">С. </w:t>
      </w:r>
      <w:r>
        <w:rPr>
          <w:color w:val="000000"/>
          <w:sz w:val="24"/>
        </w:rPr>
        <w:t>Кожные покровы чистые, умеренной влажности, тур</w:t>
      </w:r>
      <w:r>
        <w:rPr>
          <w:color w:val="000000"/>
          <w:sz w:val="24"/>
        </w:rPr>
        <w:softHyphen/>
        <w:t>гор и эласти</w:t>
      </w:r>
      <w:r>
        <w:rPr>
          <w:color w:val="000000"/>
          <w:sz w:val="24"/>
        </w:rPr>
        <w:t>ч</w:t>
      </w:r>
      <w:r>
        <w:rPr>
          <w:color w:val="000000"/>
          <w:sz w:val="24"/>
        </w:rPr>
        <w:t xml:space="preserve">ность сохранены. </w:t>
      </w:r>
      <w:r>
        <w:rPr>
          <w:snapToGrid w:val="0"/>
          <w:color w:val="000000"/>
          <w:sz w:val="24"/>
        </w:rPr>
        <w:t>Периферические лимфоузлы при пальпации не увеличены, безболезненны, легко смещаемы. Частота дыхания 17 в минуту, дыхание умеренной глубины, ритм пра</w:t>
      </w:r>
      <w:r>
        <w:rPr>
          <w:snapToGrid w:val="0"/>
          <w:color w:val="000000"/>
          <w:sz w:val="24"/>
        </w:rPr>
        <w:softHyphen/>
        <w:t>вильный. Аускультативно дыхание везикулярное, хрипов нет. Пульс на лучевых артериях ритмичный, х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рошего наполнения, напряжен, симметричен. Аускультативно тоны сердца приглушены, ритм правильный; шумы не выслушиваются. ЧСС- 86 /мин. АД 120/80 мм.рт.ст. на обеих руках. Язык влажный, чистый. Живот правильной формы, не вздут; при пальпации мягкий, безболезненный. Перитонеальных симптомов нет. Симптом Пастернацкого (поколачивания по поясничной обл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>сти) от</w:t>
      </w:r>
      <w:r>
        <w:rPr>
          <w:snapToGrid w:val="0"/>
          <w:color w:val="000000"/>
          <w:sz w:val="24"/>
        </w:rPr>
        <w:softHyphen/>
        <w:t>рицательный с обеих сторон.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b/>
          <w:color w:val="000000"/>
          <w:sz w:val="24"/>
        </w:rPr>
        <w:t>Status localis:</w:t>
      </w:r>
      <w:r>
        <w:rPr>
          <w:snapToGrid w:val="0"/>
          <w:color w:val="000000"/>
          <w:sz w:val="24"/>
        </w:rPr>
        <w:t xml:space="preserve"> при осмотре отмечается наличие объемного образования на передней п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верхности шеи, расположенного симметрично относительно срединной линии, размерами 7х10 см, представляющее собой увеличенную щитовидную железу. Кожные покровы чистые, обы</w:t>
      </w:r>
      <w:r>
        <w:rPr>
          <w:snapToGrid w:val="0"/>
          <w:color w:val="000000"/>
          <w:sz w:val="24"/>
        </w:rPr>
        <w:t>ч</w:t>
      </w:r>
      <w:r>
        <w:rPr>
          <w:snapToGrid w:val="0"/>
          <w:color w:val="000000"/>
          <w:sz w:val="24"/>
        </w:rPr>
        <w:t>ной окраски, умеренной влажности, тургор и эластичность сохранены; не спаяны с подл</w:t>
      </w:r>
      <w:r>
        <w:rPr>
          <w:snapToGrid w:val="0"/>
          <w:color w:val="000000"/>
          <w:sz w:val="24"/>
        </w:rPr>
        <w:t>е</w:t>
      </w:r>
      <w:r>
        <w:rPr>
          <w:snapToGrid w:val="0"/>
          <w:color w:val="000000"/>
          <w:sz w:val="24"/>
        </w:rPr>
        <w:t>жащим объемным образованием. При пальпации обе доли и перешеек щитовидной железы зн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>чительно увеличены (до III ст.), плотные, легко смещаемы; в области долей щитовидной железы пальп</w:t>
      </w:r>
      <w:r>
        <w:rPr>
          <w:snapToGrid w:val="0"/>
          <w:color w:val="000000"/>
          <w:sz w:val="24"/>
        </w:rPr>
        <w:t>и</w:t>
      </w:r>
      <w:r>
        <w:rPr>
          <w:snapToGrid w:val="0"/>
          <w:color w:val="000000"/>
          <w:sz w:val="24"/>
        </w:rPr>
        <w:t>руются несколько плотных узлов (диаметром до 1 см). Регионарные лимфоузлы области шеи при пальпации не увеличены, плотно-эластической консистенции, безболезненны, легко смещ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>емы. Тремора нет. Симптомы Грефе, Мебиуса отрицательны.</w:t>
      </w:r>
    </w:p>
    <w:p w:rsidR="00255F15" w:rsidRDefault="00255F15">
      <w:pPr>
        <w:pStyle w:val="Normal"/>
        <w:spacing w:before="0" w:after="0"/>
        <w:ind w:firstLine="720"/>
        <w:jc w:val="both"/>
      </w:pPr>
      <w:r>
        <w:t>Больной показано проведение оперативного лечения. Планируется проведение субт</w:t>
      </w:r>
      <w:r>
        <w:t>о</w:t>
      </w:r>
      <w:r>
        <w:t xml:space="preserve">тальной </w:t>
      </w:r>
      <w:proofErr w:type="spellStart"/>
      <w:r>
        <w:t>субфасциальной</w:t>
      </w:r>
      <w:proofErr w:type="spellEnd"/>
      <w:r>
        <w:t xml:space="preserve"> резекции щитовидной железы по Никола</w:t>
      </w:r>
      <w:r>
        <w:t>е</w:t>
      </w:r>
      <w:r>
        <w:t>ву.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Эпикриз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Больная </w:t>
      </w:r>
      <w:r w:rsidR="006B3E34" w:rsidRPr="006B3E34">
        <w:rPr>
          <w:color w:val="000000"/>
          <w:sz w:val="24"/>
        </w:rPr>
        <w:t>_______________</w:t>
      </w:r>
      <w:r>
        <w:rPr>
          <w:color w:val="000000"/>
          <w:sz w:val="24"/>
        </w:rPr>
        <w:t xml:space="preserve"> (13.02.19</w:t>
      </w:r>
      <w:r w:rsidR="008E7132">
        <w:rPr>
          <w:color w:val="000000"/>
          <w:sz w:val="24"/>
        </w:rPr>
        <w:t>88</w:t>
      </w:r>
      <w:r>
        <w:rPr>
          <w:color w:val="000000"/>
          <w:sz w:val="24"/>
        </w:rPr>
        <w:t xml:space="preserve"> г.р.) поступила в хирургическое отделение </w:t>
      </w:r>
      <w:r w:rsidR="006B3E34" w:rsidRPr="006B3E34">
        <w:rPr>
          <w:color w:val="000000"/>
          <w:sz w:val="24"/>
        </w:rPr>
        <w:t>_____________</w:t>
      </w:r>
      <w:r w:rsidR="008E713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</w:t>
      </w:r>
      <w:r w:rsidR="008E7132">
        <w:rPr>
          <w:color w:val="000000"/>
          <w:sz w:val="24"/>
        </w:rPr>
        <w:t>2.04</w:t>
      </w:r>
      <w:r>
        <w:rPr>
          <w:color w:val="000000"/>
          <w:sz w:val="24"/>
        </w:rPr>
        <w:t>.20</w:t>
      </w:r>
      <w:r w:rsidR="008E7132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г. с диагнозом: Диффузно-узловой зоб III ст. </w:t>
      </w:r>
      <w:proofErr w:type="spellStart"/>
      <w:r>
        <w:rPr>
          <w:color w:val="000000"/>
          <w:sz w:val="24"/>
        </w:rPr>
        <w:t>Эут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реоз</w:t>
      </w:r>
      <w:proofErr w:type="spellEnd"/>
      <w:r>
        <w:rPr>
          <w:color w:val="000000"/>
          <w:sz w:val="24"/>
        </w:rPr>
        <w:t>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При поступлении предъявляет жалобы на наличие объемного образования на передней поверхности шеи, затруднение глотания и дыхания, общую слабость.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Больна в течение </w:t>
      </w:r>
      <w:r w:rsidR="008E7132">
        <w:rPr>
          <w:color w:val="000000"/>
          <w:sz w:val="24"/>
        </w:rPr>
        <w:t>8</w:t>
      </w:r>
      <w:r>
        <w:rPr>
          <w:color w:val="000000"/>
          <w:sz w:val="24"/>
        </w:rPr>
        <w:t xml:space="preserve"> лет (с </w:t>
      </w:r>
      <w:r w:rsidR="008E7132">
        <w:rPr>
          <w:color w:val="000000"/>
          <w:sz w:val="24"/>
        </w:rPr>
        <w:t>2005</w:t>
      </w:r>
      <w:r>
        <w:rPr>
          <w:color w:val="000000"/>
          <w:sz w:val="24"/>
        </w:rPr>
        <w:t xml:space="preserve"> г.), когда впервые появилось объемное образование на п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редней поверхности шеи. По данному поводу наблюдалась у эндокринолога по месту жител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 xml:space="preserve">ства с диагнозом: Диффузно-узловой зоб I ст., </w:t>
      </w:r>
      <w:proofErr w:type="spellStart"/>
      <w:r>
        <w:rPr>
          <w:color w:val="000000"/>
          <w:sz w:val="24"/>
        </w:rPr>
        <w:t>эутиреоз</w:t>
      </w:r>
      <w:proofErr w:type="spellEnd"/>
      <w:r>
        <w:rPr>
          <w:color w:val="000000"/>
          <w:sz w:val="24"/>
        </w:rPr>
        <w:t xml:space="preserve">. С </w:t>
      </w:r>
      <w:r w:rsidR="008E7132">
        <w:rPr>
          <w:color w:val="000000"/>
          <w:sz w:val="24"/>
        </w:rPr>
        <w:t>2005</w:t>
      </w:r>
      <w:r>
        <w:rPr>
          <w:color w:val="000000"/>
          <w:sz w:val="24"/>
        </w:rPr>
        <w:t xml:space="preserve"> г. отмечается прогрессирование заболевания: </w:t>
      </w:r>
      <w:r w:rsidR="008E7132" w:rsidRPr="008E7132">
        <w:rPr>
          <w:color w:val="000000"/>
          <w:sz w:val="24"/>
        </w:rPr>
        <w:t xml:space="preserve">в 2012 г. выставлен диагноз Диффузно-узловой зоб III ст., </w:t>
      </w:r>
      <w:proofErr w:type="spellStart"/>
      <w:r w:rsidR="008E7132" w:rsidRPr="008E7132">
        <w:rPr>
          <w:color w:val="000000"/>
          <w:sz w:val="24"/>
        </w:rPr>
        <w:t>эутиреоз</w:t>
      </w:r>
      <w:proofErr w:type="spellEnd"/>
      <w:r w:rsidR="008E7132" w:rsidRPr="008E7132">
        <w:rPr>
          <w:color w:val="000000"/>
          <w:sz w:val="24"/>
        </w:rPr>
        <w:t>. Больная отм</w:t>
      </w:r>
      <w:r w:rsidR="008E7132" w:rsidRPr="008E7132">
        <w:rPr>
          <w:color w:val="000000"/>
          <w:sz w:val="24"/>
        </w:rPr>
        <w:t>е</w:t>
      </w:r>
      <w:r w:rsidR="008E7132" w:rsidRPr="008E7132">
        <w:rPr>
          <w:color w:val="000000"/>
          <w:sz w:val="24"/>
        </w:rPr>
        <w:t>чает постепенно нарастающие жалобы на затруднение глотания и дыхания ввиду увеличения щитовидной железы. При проведении обследования на содержание гормонов щитовидной жел</w:t>
      </w:r>
      <w:r w:rsidR="008E7132" w:rsidRPr="008E7132">
        <w:rPr>
          <w:color w:val="000000"/>
          <w:sz w:val="24"/>
        </w:rPr>
        <w:t>е</w:t>
      </w:r>
      <w:r w:rsidR="008E7132" w:rsidRPr="008E7132">
        <w:rPr>
          <w:color w:val="000000"/>
          <w:sz w:val="24"/>
        </w:rPr>
        <w:t xml:space="preserve">зы в крови (уровень гормонов в пределах нормы, последний результат анализа от 20.01.2012 г. у больной на руках) и с учетом отсутствия клиники тиреотоксикоза участковым эндокринологом установлено </w:t>
      </w:r>
      <w:proofErr w:type="spellStart"/>
      <w:r w:rsidR="008E7132" w:rsidRPr="008E7132">
        <w:rPr>
          <w:color w:val="000000"/>
          <w:sz w:val="24"/>
        </w:rPr>
        <w:t>эутиреоидное</w:t>
      </w:r>
      <w:proofErr w:type="spellEnd"/>
      <w:r w:rsidR="008E7132" w:rsidRPr="008E7132">
        <w:rPr>
          <w:color w:val="000000"/>
          <w:sz w:val="24"/>
        </w:rPr>
        <w:t xml:space="preserve"> состояние больной. При проведении очередного планового обслед</w:t>
      </w:r>
      <w:r w:rsidR="008E7132" w:rsidRPr="008E7132">
        <w:rPr>
          <w:color w:val="000000"/>
          <w:sz w:val="24"/>
        </w:rPr>
        <w:t>о</w:t>
      </w:r>
      <w:r w:rsidR="008E7132" w:rsidRPr="008E7132">
        <w:rPr>
          <w:color w:val="000000"/>
          <w:sz w:val="24"/>
        </w:rPr>
        <w:t>вания в поликлинике по месту жительства с учетом жалоб на наличие объемного образования на передней поверхности шеи, затруднение глотания и дыхания, общую слабость, больная участк</w:t>
      </w:r>
      <w:r w:rsidR="008E7132" w:rsidRPr="008E7132">
        <w:rPr>
          <w:color w:val="000000"/>
          <w:sz w:val="24"/>
        </w:rPr>
        <w:t>о</w:t>
      </w:r>
      <w:r w:rsidR="008E7132" w:rsidRPr="008E7132">
        <w:rPr>
          <w:color w:val="000000"/>
          <w:sz w:val="24"/>
        </w:rPr>
        <w:t>вым эндокринологом направлена для проведения планового хирургического лечения в ВОКБ. 12.04.2013 г. больная госпитализирована в хирургическое отделение.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анамнезе: </w:t>
      </w:r>
      <w:r w:rsidR="008E7132">
        <w:rPr>
          <w:color w:val="000000"/>
          <w:sz w:val="24"/>
        </w:rPr>
        <w:t>п</w:t>
      </w:r>
      <w:r w:rsidR="008E7132" w:rsidRPr="008E7132">
        <w:rPr>
          <w:color w:val="000000"/>
          <w:sz w:val="24"/>
        </w:rPr>
        <w:t>рофессиональные вредности в анамнезе отрицает. Материально-бытовые условия удовлетворительные. Проживает с семьей в отдельной квартире. Перенесенные забол</w:t>
      </w:r>
      <w:r w:rsidR="008E7132" w:rsidRPr="008E7132">
        <w:rPr>
          <w:color w:val="000000"/>
          <w:sz w:val="24"/>
        </w:rPr>
        <w:t>е</w:t>
      </w:r>
      <w:r w:rsidR="008E7132" w:rsidRPr="008E7132">
        <w:rPr>
          <w:color w:val="000000"/>
          <w:sz w:val="24"/>
        </w:rPr>
        <w:t xml:space="preserve">вания: из перенесенных заболеваний отмечает: грипп, ОРВИ, простудные, диффузно-узловой </w:t>
      </w:r>
      <w:proofErr w:type="spellStart"/>
      <w:r w:rsidR="008E7132" w:rsidRPr="008E7132">
        <w:rPr>
          <w:color w:val="000000"/>
          <w:sz w:val="24"/>
        </w:rPr>
        <w:t>эутиреоидный</w:t>
      </w:r>
      <w:proofErr w:type="spellEnd"/>
      <w:r w:rsidR="008E7132" w:rsidRPr="008E7132">
        <w:rPr>
          <w:color w:val="000000"/>
          <w:sz w:val="24"/>
        </w:rPr>
        <w:t xml:space="preserve"> зоб (в течение 8 лет). Оперативные вмешательства до момента поступления в стационар не проводились. Вредные привычки отрицает. </w:t>
      </w:r>
      <w:proofErr w:type="spellStart"/>
      <w:r w:rsidR="008E7132" w:rsidRPr="008E7132">
        <w:rPr>
          <w:color w:val="000000"/>
          <w:sz w:val="24"/>
        </w:rPr>
        <w:t>Аллергологический</w:t>
      </w:r>
      <w:proofErr w:type="spellEnd"/>
      <w:r w:rsidR="008E7132" w:rsidRPr="008E7132">
        <w:rPr>
          <w:color w:val="000000"/>
          <w:sz w:val="24"/>
        </w:rPr>
        <w:t xml:space="preserve"> анамнез: непер</w:t>
      </w:r>
      <w:r w:rsidR="008E7132" w:rsidRPr="008E7132">
        <w:rPr>
          <w:color w:val="000000"/>
          <w:sz w:val="24"/>
        </w:rPr>
        <w:t>е</w:t>
      </w:r>
      <w:r w:rsidR="008E7132" w:rsidRPr="008E7132">
        <w:rPr>
          <w:color w:val="000000"/>
          <w:sz w:val="24"/>
        </w:rPr>
        <w:t>носимость лекарственных препаратов и наличие аллергических реакций отрицает. Кровь и кр</w:t>
      </w:r>
      <w:r w:rsidR="008E7132" w:rsidRPr="008E7132">
        <w:rPr>
          <w:color w:val="000000"/>
          <w:sz w:val="24"/>
        </w:rPr>
        <w:t>о</w:t>
      </w:r>
      <w:r w:rsidR="008E7132" w:rsidRPr="008E7132">
        <w:rPr>
          <w:color w:val="000000"/>
          <w:sz w:val="24"/>
        </w:rPr>
        <w:t>везаменители не переливались. Туберкулез, онкологические, венерические заболевания и в</w:t>
      </w:r>
      <w:r w:rsidR="008E7132" w:rsidRPr="008E7132">
        <w:rPr>
          <w:color w:val="000000"/>
          <w:sz w:val="24"/>
        </w:rPr>
        <w:t>и</w:t>
      </w:r>
      <w:r w:rsidR="008E7132" w:rsidRPr="008E7132">
        <w:rPr>
          <w:color w:val="000000"/>
          <w:sz w:val="24"/>
        </w:rPr>
        <w:t>русный гепатит в анамнезе отрицает. Контакт с инфекционными больными отрицает. Проведе</w:t>
      </w:r>
      <w:r w:rsidR="008E7132" w:rsidRPr="008E7132">
        <w:rPr>
          <w:color w:val="000000"/>
          <w:sz w:val="24"/>
        </w:rPr>
        <w:t>н</w:t>
      </w:r>
      <w:r w:rsidR="008E7132" w:rsidRPr="008E7132">
        <w:rPr>
          <w:color w:val="000000"/>
          <w:sz w:val="24"/>
        </w:rPr>
        <w:t>ные прививки назвать затрудняется.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color w:val="000000"/>
          <w:sz w:val="24"/>
        </w:rPr>
        <w:t>При поступлении с</w:t>
      </w:r>
      <w:r>
        <w:rPr>
          <w:snapToGrid w:val="0"/>
          <w:color w:val="000000"/>
          <w:sz w:val="24"/>
        </w:rPr>
        <w:t xml:space="preserve">остояние больной удовлетворительное. Сознание ясное. Положение активное. Температура тела 36,7 </w:t>
      </w:r>
      <w:r>
        <w:rPr>
          <w:snapToGrid w:val="0"/>
          <w:color w:val="000000"/>
          <w:sz w:val="24"/>
          <w:vertAlign w:val="superscript"/>
        </w:rPr>
        <w:t>0</w:t>
      </w:r>
      <w:r>
        <w:rPr>
          <w:snapToGrid w:val="0"/>
          <w:color w:val="000000"/>
          <w:sz w:val="24"/>
        </w:rPr>
        <w:t>С. Телосложение правильное нормостеническое. Питание умеренное.</w:t>
      </w:r>
      <w:r>
        <w:rPr>
          <w:color w:val="000000"/>
          <w:sz w:val="24"/>
        </w:rPr>
        <w:t xml:space="preserve"> Кожные покровы и слизистые оболочки: кожные покровы чистые, умеренной вла</w:t>
      </w:r>
      <w:r>
        <w:rPr>
          <w:color w:val="000000"/>
          <w:sz w:val="24"/>
        </w:rPr>
        <w:t>ж</w:t>
      </w:r>
      <w:r>
        <w:rPr>
          <w:color w:val="000000"/>
          <w:sz w:val="24"/>
        </w:rPr>
        <w:t>ности, тур</w:t>
      </w:r>
      <w:r>
        <w:rPr>
          <w:color w:val="000000"/>
          <w:sz w:val="24"/>
        </w:rPr>
        <w:softHyphen/>
        <w:t>гор и эластичность сохранены. Видимые слизистые чистые, умеренно влажные. По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>кожная клетчатка: подкожно-жировой слой выражен умерено, отеков, опухолевидных образов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ний, подкожной эмфиземы нет. </w:t>
      </w:r>
      <w:r>
        <w:rPr>
          <w:snapToGrid w:val="0"/>
          <w:color w:val="000000"/>
          <w:sz w:val="24"/>
        </w:rPr>
        <w:t>Периферические лимфоузлы при пальпации не увеличены, бе</w:t>
      </w:r>
      <w:r>
        <w:rPr>
          <w:snapToGrid w:val="0"/>
          <w:color w:val="000000"/>
          <w:sz w:val="24"/>
        </w:rPr>
        <w:t>з</w:t>
      </w:r>
      <w:r>
        <w:rPr>
          <w:snapToGrid w:val="0"/>
          <w:color w:val="000000"/>
          <w:sz w:val="24"/>
        </w:rPr>
        <w:t>болезненны, легко смещаемы. Суставы: конфигурация суставов не изменена. Кости: тип тел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сложения нормостенический. Частота дыхания 18 в минуту, дыхание умеренной глубины, ритм пра</w:t>
      </w:r>
      <w:r>
        <w:rPr>
          <w:snapToGrid w:val="0"/>
          <w:color w:val="000000"/>
          <w:sz w:val="24"/>
        </w:rPr>
        <w:softHyphen/>
        <w:t>вильный. Границы легких в пределах нормы. Аускультативно дыхание везикулярное, хрипов нет. Бронхофония на симметричных участках грудной клетки одинакова. Сердечно-сосудистая система: область сердца не изменена, верхушечный толчок умеренной силы, ограничен (1 см</w:t>
      </w:r>
      <w:r>
        <w:rPr>
          <w:snapToGrid w:val="0"/>
          <w:color w:val="000000"/>
          <w:sz w:val="24"/>
          <w:vertAlign w:val="superscript"/>
        </w:rPr>
        <w:t>2</w:t>
      </w:r>
      <w:r>
        <w:rPr>
          <w:snapToGrid w:val="0"/>
          <w:color w:val="000000"/>
          <w:sz w:val="24"/>
        </w:rPr>
        <w:t>), резистентный, локализуется в 5 межреберье на 1,5 см кнаружи от левой срединно-ключичной линии. Пульс на лучевых артериях ритмичный, хорошего наполнения, напряжен, симметричен. При пальпа</w:t>
      </w:r>
      <w:r>
        <w:rPr>
          <w:snapToGrid w:val="0"/>
          <w:color w:val="000000"/>
          <w:sz w:val="24"/>
        </w:rPr>
        <w:softHyphen/>
        <w:t>ции сердца сердечный толчок отсутствует. Расширение границ сердца влево. Поп</w:t>
      </w:r>
      <w:r>
        <w:rPr>
          <w:snapToGrid w:val="0"/>
          <w:color w:val="000000"/>
          <w:sz w:val="24"/>
        </w:rPr>
        <w:t>е</w:t>
      </w:r>
      <w:r>
        <w:rPr>
          <w:snapToGrid w:val="0"/>
          <w:color w:val="000000"/>
          <w:sz w:val="24"/>
        </w:rPr>
        <w:t>речник сосудистого пучка - 5 см. Аускультативно тоны сердца приглушены, ритм правильный; шумы не выслушиваются. ЧСС- 95 /мин. АД 120/90 мм.рт.ст. на обеих руках. Язык влажный, чистый. Живот правильной формы, не вздут; при пальпации мягкий, безболезненный. Пер</w:t>
      </w:r>
      <w:r>
        <w:rPr>
          <w:snapToGrid w:val="0"/>
          <w:color w:val="000000"/>
          <w:sz w:val="24"/>
        </w:rPr>
        <w:t>и</w:t>
      </w:r>
      <w:r>
        <w:rPr>
          <w:snapToGrid w:val="0"/>
          <w:color w:val="000000"/>
          <w:sz w:val="24"/>
        </w:rPr>
        <w:t>тонеальных симптомов нет. При пальпации печень определяется у края правой реберной дуги. При пальпации печень безболезненна, мягкая, поверхность ровная, край печени у края реберной дуги,  закруглен. Симптом Пастернацкого (поколачивания по поясничной области) от</w:t>
      </w:r>
      <w:r>
        <w:rPr>
          <w:snapToGrid w:val="0"/>
          <w:color w:val="000000"/>
          <w:sz w:val="24"/>
        </w:rPr>
        <w:softHyphen/>
        <w:t>рицательный с обеих ст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рон.</w:t>
      </w:r>
    </w:p>
    <w:p w:rsidR="00255F15" w:rsidRDefault="00255F15">
      <w:pPr>
        <w:ind w:firstLine="720"/>
        <w:jc w:val="both"/>
        <w:rPr>
          <w:snapToGrid w:val="0"/>
          <w:color w:val="000000"/>
          <w:sz w:val="24"/>
        </w:rPr>
      </w:pPr>
      <w:r>
        <w:rPr>
          <w:b/>
          <w:color w:val="000000"/>
          <w:sz w:val="24"/>
        </w:rPr>
        <w:t>Status localis:</w:t>
      </w:r>
      <w:r>
        <w:rPr>
          <w:snapToGrid w:val="0"/>
          <w:color w:val="000000"/>
          <w:sz w:val="24"/>
        </w:rPr>
        <w:t xml:space="preserve"> при осмотре отмечается наличие объемного образования на передней п</w:t>
      </w:r>
      <w:r>
        <w:rPr>
          <w:snapToGrid w:val="0"/>
          <w:color w:val="000000"/>
          <w:sz w:val="24"/>
        </w:rPr>
        <w:t>о</w:t>
      </w:r>
      <w:r>
        <w:rPr>
          <w:snapToGrid w:val="0"/>
          <w:color w:val="000000"/>
          <w:sz w:val="24"/>
        </w:rPr>
        <w:t>верхности шеи, расположенного симметрично относительно срединной линии, размерами 7х10 см, представляющее собой увеличенную щитовидную железу. Кожные покровы чистые, обы</w:t>
      </w:r>
      <w:r>
        <w:rPr>
          <w:snapToGrid w:val="0"/>
          <w:color w:val="000000"/>
          <w:sz w:val="24"/>
        </w:rPr>
        <w:t>ч</w:t>
      </w:r>
      <w:r>
        <w:rPr>
          <w:snapToGrid w:val="0"/>
          <w:color w:val="000000"/>
          <w:sz w:val="24"/>
        </w:rPr>
        <w:t>ной окраски, умеренной влажности, тургор и эластичность сохранены; не спаяны с подлежащим объемным образованием. При пальпации обе доли и перешеек щитовидной железы значительно увеличены (до III ст.), плотные, легко смещаемы; в области долей щитовидной железы пальп</w:t>
      </w:r>
      <w:r>
        <w:rPr>
          <w:snapToGrid w:val="0"/>
          <w:color w:val="000000"/>
          <w:sz w:val="24"/>
        </w:rPr>
        <w:t>и</w:t>
      </w:r>
      <w:r>
        <w:rPr>
          <w:snapToGrid w:val="0"/>
          <w:color w:val="000000"/>
          <w:sz w:val="24"/>
        </w:rPr>
        <w:t>руются несколько плотных узлов (диаметром до 1 см). Регионарные лимфоузлы области шеи при пальпации не увеличены, плотно-эластической консистенции, безболезненны, легко смещ</w:t>
      </w:r>
      <w:r>
        <w:rPr>
          <w:snapToGrid w:val="0"/>
          <w:color w:val="000000"/>
          <w:sz w:val="24"/>
        </w:rPr>
        <w:t>а</w:t>
      </w:r>
      <w:r>
        <w:rPr>
          <w:snapToGrid w:val="0"/>
          <w:color w:val="000000"/>
          <w:sz w:val="24"/>
        </w:rPr>
        <w:t>емы. Тремора нет. Симптомы Грефе, Мебиуса отрицательны.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При проведении лабораторно-инструментальных исследований и консультаций были п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лучены следующие результаты: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Общий анализ крови (от 12.04.2013):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Гемоглобин (</w:t>
      </w:r>
      <w:proofErr w:type="spellStart"/>
      <w:r w:rsidRPr="00255F15">
        <w:rPr>
          <w:color w:val="000000"/>
          <w:sz w:val="24"/>
        </w:rPr>
        <w:t>Hb</w:t>
      </w:r>
      <w:proofErr w:type="spellEnd"/>
      <w:r w:rsidRPr="00255F15">
        <w:rPr>
          <w:color w:val="000000"/>
          <w:sz w:val="24"/>
        </w:rPr>
        <w:t>) - 131 г/л;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СОЭ - 8 мм/ч;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Эритроциты - 4,5*10</w:t>
      </w:r>
      <w:r w:rsidRPr="00255F15">
        <w:rPr>
          <w:color w:val="000000"/>
          <w:sz w:val="24"/>
          <w:vertAlign w:val="superscript"/>
        </w:rPr>
        <w:t>12</w:t>
      </w:r>
      <w:r w:rsidRPr="00255F15">
        <w:rPr>
          <w:color w:val="000000"/>
          <w:sz w:val="24"/>
        </w:rPr>
        <w:t xml:space="preserve"> 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Лейкоциты - 11,3*10</w:t>
      </w:r>
      <w:r w:rsidRPr="00255F15">
        <w:rPr>
          <w:color w:val="000000"/>
          <w:sz w:val="24"/>
          <w:vertAlign w:val="superscript"/>
        </w:rPr>
        <w:t xml:space="preserve">9  </w:t>
      </w:r>
      <w:r w:rsidRPr="00255F15">
        <w:rPr>
          <w:color w:val="000000"/>
          <w:sz w:val="24"/>
        </w:rPr>
        <w:t>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э - 2;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н - 58;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    п - 2;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    с - 56;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м - 5;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л - 35;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Тромбоциты - 200*10</w:t>
      </w:r>
      <w:r w:rsidRPr="00255F15">
        <w:rPr>
          <w:color w:val="000000"/>
          <w:sz w:val="24"/>
          <w:vertAlign w:val="superscript"/>
        </w:rPr>
        <w:t>9</w:t>
      </w:r>
      <w:r w:rsidRPr="00255F15">
        <w:rPr>
          <w:color w:val="000000"/>
          <w:sz w:val="24"/>
        </w:rPr>
        <w:t xml:space="preserve"> /л.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Заключение: результаты анализа в пределах нормы.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Общий анализ мочи (от 12.04.2013):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Цвет - желтый;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Прозрачность - прозрачная;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Удельный вес - 1023 г/л;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Реакция - кислая;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Белок - </w:t>
      </w:r>
      <w:proofErr w:type="spellStart"/>
      <w:r w:rsidRPr="00255F15">
        <w:rPr>
          <w:color w:val="000000"/>
          <w:sz w:val="24"/>
        </w:rPr>
        <w:t>отр</w:t>
      </w:r>
      <w:proofErr w:type="spellEnd"/>
      <w:r w:rsidRPr="00255F15">
        <w:rPr>
          <w:color w:val="000000"/>
          <w:sz w:val="24"/>
        </w:rPr>
        <w:t>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Сахар - </w:t>
      </w:r>
      <w:proofErr w:type="spellStart"/>
      <w:r w:rsidRPr="00255F15">
        <w:rPr>
          <w:color w:val="000000"/>
          <w:sz w:val="24"/>
        </w:rPr>
        <w:t>отр</w:t>
      </w:r>
      <w:proofErr w:type="spellEnd"/>
      <w:r w:rsidRPr="00255F15">
        <w:rPr>
          <w:color w:val="000000"/>
          <w:sz w:val="24"/>
        </w:rPr>
        <w:t>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Эпителий плоский - 1-2 в п/з;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Лейкоциты - 1-2 в п/з;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Эритроциты - 1-2 в п/з;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Заключение: изменений в анализе не выявлено.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Анализ крови на сахар (от 12.04.2013):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сахар крови - 9,6 </w:t>
      </w:r>
      <w:proofErr w:type="spellStart"/>
      <w:r w:rsidRPr="00255F15">
        <w:rPr>
          <w:color w:val="000000"/>
          <w:sz w:val="24"/>
        </w:rPr>
        <w:t>ммоль</w:t>
      </w:r>
      <w:proofErr w:type="spellEnd"/>
      <w:r w:rsidRPr="00255F15">
        <w:rPr>
          <w:color w:val="000000"/>
          <w:sz w:val="24"/>
        </w:rPr>
        <w:t>/л.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Заключение: уровень сахара умеренно повышен.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Анализ крови на RW  (от12.04.2013):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отрицательный.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Анализ кала на яйца глист (от 12.04.2013):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ab/>
        <w:t>Яйца глист не обнаружены.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Биохимический анализ крови (от 12.04.2013):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ab/>
        <w:t>общий белок - 69 г/л;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ab/>
        <w:t xml:space="preserve">холестерин - 6,9 </w:t>
      </w:r>
      <w:proofErr w:type="spellStart"/>
      <w:r w:rsidRPr="00255F15">
        <w:rPr>
          <w:color w:val="000000"/>
          <w:sz w:val="24"/>
        </w:rPr>
        <w:t>ммоль</w:t>
      </w:r>
      <w:proofErr w:type="spellEnd"/>
      <w:r w:rsidRPr="00255F15">
        <w:rPr>
          <w:color w:val="000000"/>
          <w:sz w:val="24"/>
        </w:rPr>
        <w:t>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СРБ - </w:t>
      </w:r>
      <w:proofErr w:type="spellStart"/>
      <w:r w:rsidRPr="00255F15">
        <w:rPr>
          <w:color w:val="000000"/>
          <w:sz w:val="24"/>
        </w:rPr>
        <w:t>отр</w:t>
      </w:r>
      <w:proofErr w:type="spellEnd"/>
      <w:r w:rsidRPr="00255F15">
        <w:rPr>
          <w:color w:val="000000"/>
          <w:sz w:val="24"/>
        </w:rPr>
        <w:t>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серомукоид</w:t>
      </w:r>
      <w:proofErr w:type="spellEnd"/>
      <w:r w:rsidRPr="00255F15">
        <w:rPr>
          <w:color w:val="000000"/>
          <w:sz w:val="24"/>
        </w:rPr>
        <w:t xml:space="preserve"> - 0,21;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фибриноген - 2,3 г/л;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АсАТ</w:t>
      </w:r>
      <w:proofErr w:type="spellEnd"/>
      <w:r w:rsidRPr="00255F15">
        <w:rPr>
          <w:color w:val="000000"/>
          <w:sz w:val="24"/>
        </w:rPr>
        <w:t xml:space="preserve"> - 0,1 </w:t>
      </w:r>
      <w:proofErr w:type="spellStart"/>
      <w:r w:rsidRPr="00255F15">
        <w:rPr>
          <w:color w:val="000000"/>
          <w:sz w:val="24"/>
        </w:rPr>
        <w:t>мкмоль</w:t>
      </w:r>
      <w:proofErr w:type="spellEnd"/>
      <w:r w:rsidRPr="00255F15">
        <w:rPr>
          <w:color w:val="000000"/>
          <w:sz w:val="24"/>
        </w:rPr>
        <w:t>/мл*ч;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АлАТ</w:t>
      </w:r>
      <w:proofErr w:type="spellEnd"/>
      <w:r w:rsidRPr="00255F15">
        <w:rPr>
          <w:color w:val="000000"/>
          <w:sz w:val="24"/>
        </w:rPr>
        <w:t xml:space="preserve"> - 0,1 </w:t>
      </w:r>
      <w:proofErr w:type="spellStart"/>
      <w:r w:rsidRPr="00255F15">
        <w:rPr>
          <w:color w:val="000000"/>
          <w:sz w:val="24"/>
        </w:rPr>
        <w:t>мкмоль</w:t>
      </w:r>
      <w:proofErr w:type="spellEnd"/>
      <w:r w:rsidRPr="00255F15">
        <w:rPr>
          <w:color w:val="000000"/>
          <w:sz w:val="24"/>
        </w:rPr>
        <w:t>/мл*ч;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ЛДГ1 - 1,0 </w:t>
      </w:r>
      <w:proofErr w:type="spellStart"/>
      <w:r w:rsidRPr="00255F15">
        <w:rPr>
          <w:color w:val="000000"/>
          <w:sz w:val="24"/>
        </w:rPr>
        <w:t>мкмоль</w:t>
      </w:r>
      <w:proofErr w:type="spellEnd"/>
      <w:r w:rsidRPr="00255F15">
        <w:rPr>
          <w:color w:val="000000"/>
          <w:sz w:val="24"/>
        </w:rPr>
        <w:t>/мл*ч;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билирубин общий - 9,5 </w:t>
      </w:r>
      <w:proofErr w:type="spellStart"/>
      <w:r w:rsidRPr="00255F15">
        <w:rPr>
          <w:color w:val="000000"/>
          <w:sz w:val="24"/>
        </w:rPr>
        <w:t>мкмоль</w:t>
      </w:r>
      <w:proofErr w:type="spellEnd"/>
      <w:r w:rsidRPr="00255F15">
        <w:rPr>
          <w:color w:val="000000"/>
          <w:sz w:val="24"/>
        </w:rPr>
        <w:t>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мочевина - 3,3 </w:t>
      </w:r>
      <w:proofErr w:type="spellStart"/>
      <w:r w:rsidRPr="00255F15">
        <w:rPr>
          <w:color w:val="000000"/>
          <w:sz w:val="24"/>
        </w:rPr>
        <w:t>ммоль</w:t>
      </w:r>
      <w:proofErr w:type="spellEnd"/>
      <w:r w:rsidRPr="00255F15">
        <w:rPr>
          <w:color w:val="000000"/>
          <w:sz w:val="24"/>
        </w:rPr>
        <w:t>/л.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Заключение: </w:t>
      </w:r>
      <w:proofErr w:type="spellStart"/>
      <w:r w:rsidRPr="00255F15">
        <w:rPr>
          <w:color w:val="000000"/>
          <w:sz w:val="24"/>
        </w:rPr>
        <w:t>гиперхолестеринемия</w:t>
      </w:r>
      <w:proofErr w:type="spellEnd"/>
      <w:r w:rsidRPr="00255F15">
        <w:rPr>
          <w:color w:val="000000"/>
          <w:sz w:val="24"/>
        </w:rPr>
        <w:t>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ЭКГ (от 13.04.2013):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Заключение: ритм синусовый, 95 /мин. Горизонтальное положение электрической оси сердца.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Определение времени свертывания крови и кровоточивости (от 12.04.2013):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время свертывания крови - 6 мин;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кровоточивость - 2 мин.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Пункция щитовидной железы с цитологическим исследованием материала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     (от 15.04.2013 г.):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Заключение: по </w:t>
      </w:r>
      <w:proofErr w:type="spellStart"/>
      <w:r w:rsidRPr="00255F15">
        <w:rPr>
          <w:color w:val="000000"/>
          <w:sz w:val="24"/>
        </w:rPr>
        <w:t>цитограмме</w:t>
      </w:r>
      <w:proofErr w:type="spellEnd"/>
      <w:r w:rsidRPr="00255F15">
        <w:rPr>
          <w:color w:val="000000"/>
          <w:sz w:val="24"/>
        </w:rPr>
        <w:t xml:space="preserve"> атипичные клетки не определяются.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УЗИ щитовидной железы (от 12.04.2013 г.):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Щитовидная железа правая доля 4,1х3,0х7,0 см., контуры неровные, структура </w:t>
      </w:r>
      <w:proofErr w:type="spellStart"/>
      <w:r w:rsidRPr="00255F15">
        <w:rPr>
          <w:color w:val="000000"/>
          <w:sz w:val="24"/>
        </w:rPr>
        <w:t>неоноро</w:t>
      </w:r>
      <w:r w:rsidRPr="00255F15">
        <w:rPr>
          <w:color w:val="000000"/>
          <w:sz w:val="24"/>
        </w:rPr>
        <w:t>д</w:t>
      </w:r>
      <w:r w:rsidRPr="00255F15">
        <w:rPr>
          <w:color w:val="000000"/>
          <w:sz w:val="24"/>
        </w:rPr>
        <w:t>ная</w:t>
      </w:r>
      <w:proofErr w:type="spellEnd"/>
      <w:r w:rsidRPr="00255F15">
        <w:rPr>
          <w:color w:val="000000"/>
          <w:sz w:val="24"/>
        </w:rPr>
        <w:t xml:space="preserve">. Эхогенность повышенная с </w:t>
      </w:r>
      <w:proofErr w:type="spellStart"/>
      <w:r w:rsidRPr="00255F15">
        <w:rPr>
          <w:color w:val="000000"/>
          <w:sz w:val="24"/>
        </w:rPr>
        <w:t>анэхогенными</w:t>
      </w:r>
      <w:proofErr w:type="spellEnd"/>
      <w:r w:rsidRPr="00255F15">
        <w:rPr>
          <w:color w:val="000000"/>
          <w:sz w:val="24"/>
        </w:rPr>
        <w:t xml:space="preserve"> участками диаметром 1,0-1,3 см. Левая доля ра</w:t>
      </w:r>
      <w:r w:rsidRPr="00255F15">
        <w:rPr>
          <w:color w:val="000000"/>
          <w:sz w:val="24"/>
        </w:rPr>
        <w:t>з</w:t>
      </w:r>
      <w:r w:rsidRPr="00255F15">
        <w:rPr>
          <w:color w:val="000000"/>
          <w:sz w:val="24"/>
        </w:rPr>
        <w:t xml:space="preserve">мером 8,0х7,7х10,1 см., контуры неровные, структура неоднородная, </w:t>
      </w:r>
      <w:proofErr w:type="spellStart"/>
      <w:r w:rsidRPr="00255F15">
        <w:rPr>
          <w:color w:val="000000"/>
          <w:sz w:val="24"/>
        </w:rPr>
        <w:t>гиперэхогенная</w:t>
      </w:r>
      <w:proofErr w:type="spellEnd"/>
      <w:r w:rsidRPr="00255F15">
        <w:rPr>
          <w:color w:val="000000"/>
          <w:sz w:val="24"/>
        </w:rPr>
        <w:t>. Перешеек 1,1 см.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Заключение: УЗ признаки диффузно-узлового увеличения щитовидной железы.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Консультация эндокринолога (от 12.04.2013 г.):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Заключение: учитывая диагноз рекомендован прием </w:t>
      </w:r>
      <w:proofErr w:type="spellStart"/>
      <w:r w:rsidRPr="00255F15">
        <w:rPr>
          <w:color w:val="000000"/>
          <w:sz w:val="24"/>
        </w:rPr>
        <w:t>мерказолила</w:t>
      </w:r>
      <w:proofErr w:type="spellEnd"/>
      <w:r w:rsidRPr="00255F15">
        <w:rPr>
          <w:color w:val="000000"/>
          <w:sz w:val="24"/>
        </w:rPr>
        <w:t xml:space="preserve">, препаратов </w:t>
      </w:r>
      <w:proofErr w:type="spellStart"/>
      <w:r w:rsidRPr="00255F15">
        <w:rPr>
          <w:color w:val="000000"/>
          <w:sz w:val="24"/>
        </w:rPr>
        <w:t>иода</w:t>
      </w:r>
      <w:proofErr w:type="spellEnd"/>
      <w:r w:rsidRPr="00255F15">
        <w:rPr>
          <w:color w:val="000000"/>
          <w:sz w:val="24"/>
        </w:rPr>
        <w:t xml:space="preserve">, </w:t>
      </w:r>
      <w:proofErr w:type="spellStart"/>
      <w:r w:rsidRPr="00255F15">
        <w:rPr>
          <w:color w:val="000000"/>
          <w:sz w:val="24"/>
        </w:rPr>
        <w:t>анаприлина</w:t>
      </w:r>
      <w:proofErr w:type="spellEnd"/>
      <w:r w:rsidRPr="00255F15">
        <w:rPr>
          <w:color w:val="000000"/>
          <w:sz w:val="24"/>
        </w:rPr>
        <w:t xml:space="preserve"> и седативных препаратов в терапевтических дозах.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► Анализ крови на содержание гормонов щитовидной железы (от 15.04.2013 г.):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Общий тироксин (Т4) - 120 </w:t>
      </w:r>
      <w:proofErr w:type="spellStart"/>
      <w:r w:rsidRPr="00255F15">
        <w:rPr>
          <w:color w:val="000000"/>
          <w:sz w:val="24"/>
        </w:rPr>
        <w:t>нмоль</w:t>
      </w:r>
      <w:proofErr w:type="spellEnd"/>
      <w:r w:rsidRPr="00255F15">
        <w:rPr>
          <w:color w:val="000000"/>
          <w:sz w:val="24"/>
        </w:rPr>
        <w:t>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Свободный тироксин - 16 </w:t>
      </w:r>
      <w:proofErr w:type="spellStart"/>
      <w:r w:rsidRPr="00255F15">
        <w:rPr>
          <w:color w:val="000000"/>
          <w:sz w:val="24"/>
        </w:rPr>
        <w:t>пмоль</w:t>
      </w:r>
      <w:proofErr w:type="spellEnd"/>
      <w:r w:rsidRPr="00255F15">
        <w:rPr>
          <w:color w:val="000000"/>
          <w:sz w:val="24"/>
        </w:rPr>
        <w:t>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Общий </w:t>
      </w:r>
      <w:proofErr w:type="spellStart"/>
      <w:r w:rsidRPr="00255F15">
        <w:rPr>
          <w:color w:val="000000"/>
          <w:sz w:val="24"/>
        </w:rPr>
        <w:t>трийодтиронин</w:t>
      </w:r>
      <w:proofErr w:type="spellEnd"/>
      <w:r w:rsidRPr="00255F15">
        <w:rPr>
          <w:color w:val="000000"/>
          <w:sz w:val="24"/>
        </w:rPr>
        <w:t xml:space="preserve"> (Т3) - 1,9 </w:t>
      </w:r>
      <w:proofErr w:type="spellStart"/>
      <w:r w:rsidRPr="00255F15">
        <w:rPr>
          <w:color w:val="000000"/>
          <w:sz w:val="24"/>
        </w:rPr>
        <w:t>нмоль</w:t>
      </w:r>
      <w:proofErr w:type="spellEnd"/>
      <w:r w:rsidRPr="00255F15">
        <w:rPr>
          <w:color w:val="000000"/>
          <w:sz w:val="24"/>
        </w:rPr>
        <w:t>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Свободный </w:t>
      </w:r>
      <w:proofErr w:type="spellStart"/>
      <w:r w:rsidRPr="00255F15">
        <w:rPr>
          <w:color w:val="000000"/>
          <w:sz w:val="24"/>
        </w:rPr>
        <w:t>трийодтиронин</w:t>
      </w:r>
      <w:proofErr w:type="spellEnd"/>
      <w:r w:rsidRPr="00255F15">
        <w:rPr>
          <w:color w:val="000000"/>
          <w:sz w:val="24"/>
        </w:rPr>
        <w:t xml:space="preserve"> - 6,4 </w:t>
      </w:r>
      <w:proofErr w:type="spellStart"/>
      <w:r w:rsidRPr="00255F15">
        <w:rPr>
          <w:color w:val="000000"/>
          <w:sz w:val="24"/>
        </w:rPr>
        <w:t>пмоль</w:t>
      </w:r>
      <w:proofErr w:type="spellEnd"/>
      <w:r w:rsidRPr="00255F15">
        <w:rPr>
          <w:color w:val="000000"/>
          <w:sz w:val="24"/>
        </w:rPr>
        <w:t>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Обратный </w:t>
      </w:r>
      <w:proofErr w:type="spellStart"/>
      <w:r w:rsidRPr="00255F15">
        <w:rPr>
          <w:color w:val="000000"/>
          <w:sz w:val="24"/>
        </w:rPr>
        <w:t>трийодтиронин</w:t>
      </w:r>
      <w:proofErr w:type="spellEnd"/>
      <w:r w:rsidRPr="00255F15">
        <w:rPr>
          <w:color w:val="000000"/>
          <w:sz w:val="24"/>
        </w:rPr>
        <w:t xml:space="preserve"> (об.Т3) - 0,95 </w:t>
      </w:r>
      <w:proofErr w:type="spellStart"/>
      <w:r w:rsidRPr="00255F15">
        <w:rPr>
          <w:color w:val="000000"/>
          <w:sz w:val="24"/>
        </w:rPr>
        <w:t>нмоль</w:t>
      </w:r>
      <w:proofErr w:type="spellEnd"/>
      <w:r w:rsidRPr="00255F15">
        <w:rPr>
          <w:color w:val="000000"/>
          <w:sz w:val="24"/>
        </w:rPr>
        <w:t>/л;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Тироглобулин</w:t>
      </w:r>
      <w:proofErr w:type="spellEnd"/>
      <w:r w:rsidRPr="00255F15">
        <w:rPr>
          <w:color w:val="000000"/>
          <w:sz w:val="24"/>
        </w:rPr>
        <w:t xml:space="preserve"> от 40 </w:t>
      </w:r>
      <w:proofErr w:type="spellStart"/>
      <w:r w:rsidRPr="00255F15">
        <w:rPr>
          <w:color w:val="000000"/>
          <w:sz w:val="24"/>
        </w:rPr>
        <w:t>нг</w:t>
      </w:r>
      <w:proofErr w:type="spellEnd"/>
      <w:r w:rsidRPr="00255F15">
        <w:rPr>
          <w:color w:val="000000"/>
          <w:sz w:val="24"/>
        </w:rPr>
        <w:t>/мл;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Тироксинсвязывающие белки крови 18 мг/л.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Заключение: изменений в анализе не выявлено.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На основании полученных данных был выставлен и верифицирован клинический ди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гноз: Диффузно-узловой эутиреоидный зоб III ст.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Было назначено и проводится следующее лечение: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Режим:</w:t>
      </w:r>
      <w:r>
        <w:rPr>
          <w:color w:val="000000"/>
          <w:sz w:val="24"/>
        </w:rPr>
        <w:t xml:space="preserve"> постельный.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Диета:</w:t>
      </w:r>
      <w:r>
        <w:rPr>
          <w:color w:val="000000"/>
          <w:sz w:val="24"/>
        </w:rPr>
        <w:t xml:space="preserve"> стол № 15 с повышенным содержанием белков и витаминов.</w:t>
      </w:r>
    </w:p>
    <w:p w:rsidR="00255F15" w:rsidRDefault="00255F15">
      <w:pPr>
        <w:ind w:firstLine="72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Медикаментозная терапия: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Tab</w:t>
      </w:r>
      <w:proofErr w:type="spellEnd"/>
      <w:r w:rsidRPr="00255F15">
        <w:rPr>
          <w:color w:val="000000"/>
          <w:sz w:val="24"/>
        </w:rPr>
        <w:t xml:space="preserve">. </w:t>
      </w:r>
      <w:proofErr w:type="spellStart"/>
      <w:r w:rsidRPr="00255F15">
        <w:rPr>
          <w:color w:val="000000"/>
          <w:sz w:val="24"/>
        </w:rPr>
        <w:t>Mercazolili</w:t>
      </w:r>
      <w:proofErr w:type="spellEnd"/>
      <w:r w:rsidRPr="00255F15">
        <w:rPr>
          <w:color w:val="000000"/>
          <w:sz w:val="24"/>
        </w:rPr>
        <w:t xml:space="preserve"> 0,005 по 1 таблетке 3 раза в день.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  <w:lang w:val="en-US"/>
        </w:rPr>
        <w:t>Tab</w:t>
      </w:r>
      <w:r w:rsidRPr="00255F15">
        <w:rPr>
          <w:color w:val="000000"/>
          <w:sz w:val="24"/>
        </w:rPr>
        <w:t xml:space="preserve">. </w:t>
      </w:r>
      <w:proofErr w:type="spellStart"/>
      <w:r w:rsidRPr="00255F15">
        <w:rPr>
          <w:color w:val="000000"/>
          <w:sz w:val="24"/>
          <w:lang w:val="en-US"/>
        </w:rPr>
        <w:t>Anaprilini</w:t>
      </w:r>
      <w:proofErr w:type="spellEnd"/>
      <w:r w:rsidRPr="00255F15">
        <w:rPr>
          <w:color w:val="000000"/>
          <w:sz w:val="24"/>
        </w:rPr>
        <w:t xml:space="preserve"> 0,04 по 0,5 таблетки 2 раза в день.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Sol</w:t>
      </w:r>
      <w:proofErr w:type="spellEnd"/>
      <w:r w:rsidRPr="00255F15">
        <w:rPr>
          <w:color w:val="000000"/>
          <w:sz w:val="24"/>
        </w:rPr>
        <w:t xml:space="preserve">. </w:t>
      </w:r>
      <w:proofErr w:type="spellStart"/>
      <w:r w:rsidRPr="00255F15">
        <w:rPr>
          <w:color w:val="000000"/>
          <w:sz w:val="24"/>
        </w:rPr>
        <w:t>Рингера</w:t>
      </w:r>
      <w:proofErr w:type="spellEnd"/>
      <w:r w:rsidRPr="00255F15">
        <w:rPr>
          <w:color w:val="000000"/>
          <w:sz w:val="24"/>
        </w:rPr>
        <w:t xml:space="preserve"> - 200,0 </w:t>
      </w:r>
      <w:proofErr w:type="spellStart"/>
      <w:r w:rsidRPr="00255F15">
        <w:rPr>
          <w:color w:val="000000"/>
          <w:sz w:val="24"/>
        </w:rPr>
        <w:t>ml</w:t>
      </w:r>
      <w:proofErr w:type="spellEnd"/>
      <w:r w:rsidRPr="00255F15">
        <w:rPr>
          <w:color w:val="000000"/>
          <w:sz w:val="24"/>
        </w:rPr>
        <w:t xml:space="preserve"> в/в 1 раз в день.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Sol</w:t>
      </w:r>
      <w:proofErr w:type="spellEnd"/>
      <w:r w:rsidRPr="00255F15">
        <w:rPr>
          <w:color w:val="000000"/>
          <w:sz w:val="24"/>
        </w:rPr>
        <w:t>. "</w:t>
      </w:r>
      <w:proofErr w:type="spellStart"/>
      <w:r w:rsidRPr="00255F15">
        <w:rPr>
          <w:color w:val="000000"/>
          <w:sz w:val="24"/>
        </w:rPr>
        <w:t>Reopologlucin</w:t>
      </w:r>
      <w:proofErr w:type="spellEnd"/>
      <w:r w:rsidRPr="00255F15">
        <w:rPr>
          <w:color w:val="000000"/>
          <w:sz w:val="24"/>
        </w:rPr>
        <w:t xml:space="preserve">" - 400,0 </w:t>
      </w:r>
      <w:proofErr w:type="spellStart"/>
      <w:r w:rsidRPr="00255F15">
        <w:rPr>
          <w:color w:val="000000"/>
          <w:sz w:val="24"/>
        </w:rPr>
        <w:t>ml</w:t>
      </w:r>
      <w:proofErr w:type="spellEnd"/>
      <w:r w:rsidRPr="00255F15">
        <w:rPr>
          <w:color w:val="000000"/>
          <w:sz w:val="24"/>
        </w:rPr>
        <w:t xml:space="preserve"> в/в капельно медленно 1 раз в день.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  <w:lang w:val="en-US"/>
        </w:rPr>
      </w:pPr>
      <w:r w:rsidRPr="00255F15">
        <w:rPr>
          <w:color w:val="000000"/>
          <w:sz w:val="24"/>
          <w:lang w:val="en-US"/>
        </w:rPr>
        <w:t xml:space="preserve">Sol. </w:t>
      </w:r>
      <w:proofErr w:type="spellStart"/>
      <w:r w:rsidRPr="00255F15">
        <w:rPr>
          <w:color w:val="000000"/>
          <w:sz w:val="24"/>
          <w:lang w:val="en-US"/>
        </w:rPr>
        <w:t>Natrii</w:t>
      </w:r>
      <w:proofErr w:type="spellEnd"/>
      <w:r w:rsidRPr="00255F15">
        <w:rPr>
          <w:color w:val="000000"/>
          <w:sz w:val="24"/>
          <w:lang w:val="en-US"/>
        </w:rPr>
        <w:t xml:space="preserve"> </w:t>
      </w:r>
      <w:proofErr w:type="spellStart"/>
      <w:r w:rsidRPr="00255F15">
        <w:rPr>
          <w:color w:val="000000"/>
          <w:sz w:val="24"/>
          <w:lang w:val="en-US"/>
        </w:rPr>
        <w:t>chloridi</w:t>
      </w:r>
      <w:proofErr w:type="spellEnd"/>
      <w:r w:rsidRPr="00255F15">
        <w:rPr>
          <w:color w:val="000000"/>
          <w:sz w:val="24"/>
          <w:lang w:val="en-US"/>
        </w:rPr>
        <w:t xml:space="preserve"> 0,9% - 200,0 ml;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  <w:lang w:val="en-US"/>
        </w:rPr>
      </w:pPr>
      <w:r w:rsidRPr="00255F15">
        <w:rPr>
          <w:color w:val="000000"/>
          <w:sz w:val="24"/>
          <w:lang w:val="en-US"/>
        </w:rPr>
        <w:t xml:space="preserve">Sol. </w:t>
      </w:r>
      <w:proofErr w:type="spellStart"/>
      <w:r w:rsidRPr="00255F15">
        <w:rPr>
          <w:color w:val="000000"/>
          <w:sz w:val="24"/>
          <w:lang w:val="en-US"/>
        </w:rPr>
        <w:t>Papaverini</w:t>
      </w:r>
      <w:proofErr w:type="spellEnd"/>
      <w:r w:rsidRPr="00255F15">
        <w:rPr>
          <w:color w:val="000000"/>
          <w:sz w:val="24"/>
          <w:lang w:val="en-US"/>
        </w:rPr>
        <w:t xml:space="preserve"> </w:t>
      </w:r>
      <w:proofErr w:type="spellStart"/>
      <w:r w:rsidRPr="00255F15">
        <w:rPr>
          <w:color w:val="000000"/>
          <w:sz w:val="24"/>
          <w:lang w:val="en-US"/>
        </w:rPr>
        <w:t>hydrochloridi</w:t>
      </w:r>
      <w:proofErr w:type="spellEnd"/>
      <w:r w:rsidRPr="00255F15">
        <w:rPr>
          <w:color w:val="000000"/>
          <w:sz w:val="24"/>
          <w:lang w:val="en-US"/>
        </w:rPr>
        <w:t xml:space="preserve"> 2% - 2,0 ml;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Sol</w:t>
      </w:r>
      <w:proofErr w:type="spellEnd"/>
      <w:r w:rsidRPr="00255F15">
        <w:rPr>
          <w:color w:val="000000"/>
          <w:sz w:val="24"/>
        </w:rPr>
        <w:t xml:space="preserve">. </w:t>
      </w:r>
      <w:proofErr w:type="spellStart"/>
      <w:r w:rsidRPr="00255F15">
        <w:rPr>
          <w:color w:val="000000"/>
          <w:sz w:val="24"/>
        </w:rPr>
        <w:t>Dimedroli</w:t>
      </w:r>
      <w:proofErr w:type="spellEnd"/>
      <w:r w:rsidRPr="00255F15">
        <w:rPr>
          <w:color w:val="000000"/>
          <w:sz w:val="24"/>
        </w:rPr>
        <w:t xml:space="preserve"> 1% - 1,0 </w:t>
      </w:r>
      <w:proofErr w:type="spellStart"/>
      <w:r w:rsidRPr="00255F15">
        <w:rPr>
          <w:color w:val="000000"/>
          <w:sz w:val="24"/>
        </w:rPr>
        <w:t>ml</w:t>
      </w:r>
      <w:proofErr w:type="spellEnd"/>
      <w:r w:rsidRPr="00255F15">
        <w:rPr>
          <w:color w:val="000000"/>
          <w:sz w:val="24"/>
        </w:rPr>
        <w:t xml:space="preserve"> в/в капельно 1 раз в день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Sol</w:t>
      </w:r>
      <w:proofErr w:type="spellEnd"/>
      <w:r w:rsidRPr="00255F15">
        <w:rPr>
          <w:color w:val="000000"/>
          <w:sz w:val="24"/>
        </w:rPr>
        <w:t xml:space="preserve">. </w:t>
      </w:r>
      <w:proofErr w:type="spellStart"/>
      <w:r w:rsidRPr="00255F15">
        <w:rPr>
          <w:color w:val="000000"/>
          <w:sz w:val="24"/>
        </w:rPr>
        <w:t>Glucosae</w:t>
      </w:r>
      <w:proofErr w:type="spellEnd"/>
      <w:r w:rsidRPr="00255F15">
        <w:rPr>
          <w:color w:val="000000"/>
          <w:sz w:val="24"/>
        </w:rPr>
        <w:t xml:space="preserve"> 5% - 400,0 </w:t>
      </w:r>
      <w:proofErr w:type="spellStart"/>
      <w:r w:rsidRPr="00255F15">
        <w:rPr>
          <w:color w:val="000000"/>
          <w:sz w:val="24"/>
        </w:rPr>
        <w:t>ml</w:t>
      </w:r>
      <w:proofErr w:type="spellEnd"/>
      <w:r w:rsidRPr="00255F15">
        <w:rPr>
          <w:color w:val="000000"/>
          <w:sz w:val="24"/>
        </w:rPr>
        <w:t>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 xml:space="preserve">        </w:t>
      </w:r>
      <w:proofErr w:type="spellStart"/>
      <w:r w:rsidRPr="00255F15">
        <w:rPr>
          <w:color w:val="000000"/>
          <w:sz w:val="24"/>
        </w:rPr>
        <w:t>Insulini</w:t>
      </w:r>
      <w:proofErr w:type="spellEnd"/>
      <w:r w:rsidRPr="00255F15">
        <w:rPr>
          <w:color w:val="000000"/>
          <w:sz w:val="24"/>
        </w:rPr>
        <w:t xml:space="preserve"> 4 ЕД в/в капельно 1 раз в день.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  <w:lang w:val="en-US"/>
        </w:rPr>
        <w:t>Sol</w:t>
      </w:r>
      <w:r w:rsidRPr="00255F15">
        <w:rPr>
          <w:color w:val="000000"/>
          <w:sz w:val="24"/>
        </w:rPr>
        <w:t xml:space="preserve">. </w:t>
      </w:r>
      <w:proofErr w:type="spellStart"/>
      <w:r w:rsidRPr="00255F15">
        <w:rPr>
          <w:color w:val="000000"/>
          <w:sz w:val="24"/>
          <w:lang w:val="en-US"/>
        </w:rPr>
        <w:t>Riboxyni</w:t>
      </w:r>
      <w:proofErr w:type="spellEnd"/>
      <w:r w:rsidRPr="00255F15">
        <w:rPr>
          <w:color w:val="000000"/>
          <w:sz w:val="24"/>
        </w:rPr>
        <w:t xml:space="preserve"> 2% - 10 </w:t>
      </w:r>
      <w:r w:rsidRPr="00255F15">
        <w:rPr>
          <w:color w:val="000000"/>
          <w:sz w:val="24"/>
          <w:lang w:val="en-US"/>
        </w:rPr>
        <w:t>ml</w:t>
      </w:r>
      <w:r w:rsidRPr="00255F15">
        <w:rPr>
          <w:color w:val="000000"/>
          <w:sz w:val="24"/>
        </w:rPr>
        <w:t xml:space="preserve"> в 200 мл физ. р-</w:t>
      </w:r>
      <w:proofErr w:type="spellStart"/>
      <w:r w:rsidRPr="00255F15">
        <w:rPr>
          <w:color w:val="000000"/>
          <w:sz w:val="24"/>
        </w:rPr>
        <w:t>ра</w:t>
      </w:r>
      <w:proofErr w:type="spellEnd"/>
      <w:r w:rsidRPr="00255F15">
        <w:rPr>
          <w:color w:val="000000"/>
          <w:sz w:val="24"/>
        </w:rPr>
        <w:t xml:space="preserve"> 1 ампулу внутривенно капельно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Sol</w:t>
      </w:r>
      <w:proofErr w:type="spellEnd"/>
      <w:r w:rsidRPr="00255F15">
        <w:rPr>
          <w:color w:val="000000"/>
          <w:sz w:val="24"/>
        </w:rPr>
        <w:t xml:space="preserve">. </w:t>
      </w:r>
      <w:proofErr w:type="spellStart"/>
      <w:r w:rsidRPr="00255F15">
        <w:rPr>
          <w:color w:val="000000"/>
          <w:sz w:val="24"/>
        </w:rPr>
        <w:t>Pyridoxini</w:t>
      </w:r>
      <w:proofErr w:type="spellEnd"/>
      <w:r w:rsidRPr="00255F15">
        <w:rPr>
          <w:color w:val="000000"/>
          <w:sz w:val="24"/>
        </w:rPr>
        <w:t xml:space="preserve"> 5% - 1,0 </w:t>
      </w:r>
      <w:proofErr w:type="spellStart"/>
      <w:r w:rsidRPr="00255F15">
        <w:rPr>
          <w:color w:val="000000"/>
          <w:sz w:val="24"/>
        </w:rPr>
        <w:t>ml</w:t>
      </w:r>
      <w:proofErr w:type="spellEnd"/>
      <w:r w:rsidRPr="00255F15">
        <w:rPr>
          <w:color w:val="000000"/>
          <w:sz w:val="24"/>
        </w:rPr>
        <w:t xml:space="preserve"> по 1 мл в/м 2 раза в день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Sol</w:t>
      </w:r>
      <w:proofErr w:type="spellEnd"/>
      <w:r w:rsidRPr="00255F15">
        <w:rPr>
          <w:color w:val="000000"/>
          <w:sz w:val="24"/>
        </w:rPr>
        <w:t xml:space="preserve">. </w:t>
      </w:r>
      <w:proofErr w:type="spellStart"/>
      <w:r w:rsidRPr="00255F15">
        <w:rPr>
          <w:color w:val="000000"/>
          <w:sz w:val="24"/>
        </w:rPr>
        <w:t>Cyanocobalamini</w:t>
      </w:r>
      <w:proofErr w:type="spellEnd"/>
      <w:r w:rsidRPr="00255F15">
        <w:rPr>
          <w:color w:val="000000"/>
          <w:sz w:val="24"/>
        </w:rPr>
        <w:t xml:space="preserve"> 0,01% - 1,0 </w:t>
      </w:r>
      <w:proofErr w:type="spellStart"/>
      <w:r w:rsidRPr="00255F15">
        <w:rPr>
          <w:color w:val="000000"/>
          <w:sz w:val="24"/>
        </w:rPr>
        <w:t>ml</w:t>
      </w:r>
      <w:proofErr w:type="spellEnd"/>
      <w:r w:rsidRPr="00255F15">
        <w:rPr>
          <w:color w:val="000000"/>
          <w:sz w:val="24"/>
        </w:rPr>
        <w:t xml:space="preserve"> по 1 мл в/м 2 р/д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proofErr w:type="spellStart"/>
      <w:r w:rsidRPr="00255F15">
        <w:rPr>
          <w:color w:val="000000"/>
          <w:sz w:val="24"/>
        </w:rPr>
        <w:t>Sol</w:t>
      </w:r>
      <w:proofErr w:type="spellEnd"/>
      <w:r w:rsidRPr="00255F15">
        <w:rPr>
          <w:color w:val="000000"/>
          <w:sz w:val="24"/>
        </w:rPr>
        <w:t xml:space="preserve">. </w:t>
      </w:r>
      <w:proofErr w:type="spellStart"/>
      <w:r w:rsidRPr="00255F15">
        <w:rPr>
          <w:color w:val="000000"/>
          <w:sz w:val="24"/>
        </w:rPr>
        <w:t>Acidi</w:t>
      </w:r>
      <w:proofErr w:type="spellEnd"/>
      <w:r w:rsidRPr="00255F15">
        <w:rPr>
          <w:color w:val="000000"/>
          <w:sz w:val="24"/>
        </w:rPr>
        <w:t xml:space="preserve"> </w:t>
      </w:r>
      <w:proofErr w:type="spellStart"/>
      <w:r w:rsidRPr="00255F15">
        <w:rPr>
          <w:color w:val="000000"/>
          <w:sz w:val="24"/>
        </w:rPr>
        <w:t>ascorbinici</w:t>
      </w:r>
      <w:proofErr w:type="spellEnd"/>
      <w:r w:rsidRPr="00255F15">
        <w:rPr>
          <w:color w:val="000000"/>
          <w:sz w:val="24"/>
        </w:rPr>
        <w:t xml:space="preserve"> 5% - 1,0 </w:t>
      </w:r>
      <w:proofErr w:type="spellStart"/>
      <w:r w:rsidRPr="00255F15">
        <w:rPr>
          <w:color w:val="000000"/>
          <w:sz w:val="24"/>
        </w:rPr>
        <w:t>ml</w:t>
      </w:r>
      <w:proofErr w:type="spellEnd"/>
      <w:r w:rsidRPr="00255F15">
        <w:rPr>
          <w:color w:val="000000"/>
          <w:sz w:val="24"/>
        </w:rPr>
        <w:t xml:space="preserve"> по 1 мл в/м 2 раза в день</w:t>
      </w:r>
    </w:p>
    <w:p w:rsidR="00255F15" w:rsidRPr="00255F15" w:rsidRDefault="00255F15" w:rsidP="00255F15">
      <w:pPr>
        <w:ind w:firstLine="720"/>
        <w:jc w:val="both"/>
        <w:rPr>
          <w:color w:val="000000"/>
          <w:sz w:val="24"/>
        </w:rPr>
      </w:pPr>
      <w:r w:rsidRPr="00255F15">
        <w:rPr>
          <w:color w:val="000000"/>
          <w:sz w:val="24"/>
        </w:rPr>
        <w:t>В плановом порядке больной показано проведение оперативного лечения, в качестве к</w:t>
      </w:r>
      <w:r w:rsidRPr="00255F15">
        <w:rPr>
          <w:color w:val="000000"/>
          <w:sz w:val="24"/>
        </w:rPr>
        <w:t>о</w:t>
      </w:r>
      <w:r w:rsidRPr="00255F15">
        <w:rPr>
          <w:color w:val="000000"/>
          <w:sz w:val="24"/>
        </w:rPr>
        <w:t xml:space="preserve">торого  планируется субтотальная </w:t>
      </w:r>
      <w:proofErr w:type="spellStart"/>
      <w:r w:rsidRPr="00255F15">
        <w:rPr>
          <w:color w:val="000000"/>
          <w:sz w:val="24"/>
        </w:rPr>
        <w:t>субфасциальная</w:t>
      </w:r>
      <w:proofErr w:type="spellEnd"/>
      <w:r w:rsidRPr="00255F15">
        <w:rPr>
          <w:color w:val="000000"/>
          <w:sz w:val="24"/>
        </w:rPr>
        <w:t xml:space="preserve"> резекция щитовидной железы по О.В. Ник</w:t>
      </w:r>
      <w:r w:rsidRPr="00255F15">
        <w:rPr>
          <w:color w:val="000000"/>
          <w:sz w:val="24"/>
        </w:rPr>
        <w:t>о</w:t>
      </w:r>
      <w:r w:rsidRPr="00255F15">
        <w:rPr>
          <w:color w:val="000000"/>
          <w:sz w:val="24"/>
        </w:rPr>
        <w:t>лаеву.</w:t>
      </w:r>
    </w:p>
    <w:p w:rsidR="00255F15" w:rsidRDefault="00255F15" w:rsidP="00255F1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В результате проводимого консервативного лечения отмечается улучшение состояния больной. В настоящее время больная продолжает лечение в хирургическом отделении ВОКБ.</w:t>
      </w:r>
    </w:p>
    <w:p w:rsidR="00255F15" w:rsidRDefault="00255F15">
      <w:pPr>
        <w:ind w:firstLine="720"/>
        <w:jc w:val="both"/>
        <w:rPr>
          <w:color w:val="000000"/>
          <w:sz w:val="24"/>
        </w:rPr>
      </w:pPr>
    </w:p>
    <w:p w:rsidR="00255F15" w:rsidRDefault="00255F15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Прогноз заболевания</w:t>
      </w:r>
    </w:p>
    <w:p w:rsidR="00255F15" w:rsidRDefault="00255F15" w:rsidP="006E3396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jc w:val="both"/>
        <w:rPr>
          <w:color w:val="000000"/>
          <w:sz w:val="24"/>
        </w:rPr>
      </w:pPr>
      <w:r>
        <w:rPr>
          <w:color w:val="000000"/>
          <w:sz w:val="24"/>
        </w:rPr>
        <w:t>Прогноз для жизни - благоприятный.</w:t>
      </w:r>
    </w:p>
    <w:p w:rsidR="00255F15" w:rsidRDefault="00255F15" w:rsidP="006E3396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jc w:val="both"/>
        <w:rPr>
          <w:color w:val="000000"/>
          <w:sz w:val="24"/>
        </w:rPr>
      </w:pPr>
      <w:r>
        <w:rPr>
          <w:color w:val="000000"/>
          <w:sz w:val="24"/>
        </w:rPr>
        <w:t>Прогноз для выздоровления - благоприятный.</w:t>
      </w:r>
    </w:p>
    <w:p w:rsidR="00255F15" w:rsidRDefault="00255F15" w:rsidP="006E3396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jc w:val="both"/>
        <w:rPr>
          <w:color w:val="000000"/>
          <w:sz w:val="24"/>
        </w:rPr>
      </w:pPr>
      <w:r>
        <w:rPr>
          <w:color w:val="000000"/>
          <w:sz w:val="24"/>
        </w:rPr>
        <w:t>Прогноз для трудоспособности - благоприятный.</w:t>
      </w:r>
    </w:p>
    <w:sectPr w:rsidR="00255F15" w:rsidSect="00113FC1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0" w:right="680" w:bottom="567" w:left="1247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E2" w:rsidRDefault="00A865E2">
      <w:r>
        <w:separator/>
      </w:r>
    </w:p>
  </w:endnote>
  <w:endnote w:type="continuationSeparator" w:id="0">
    <w:p w:rsidR="00A865E2" w:rsidRDefault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1" w:rsidRDefault="00113FC1">
    <w:pPr>
      <w:pStyle w:val="ab"/>
      <w:jc w:val="center"/>
    </w:pPr>
  </w:p>
  <w:p w:rsidR="00113FC1" w:rsidRDefault="00113F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E2" w:rsidRDefault="00A865E2">
      <w:r>
        <w:separator/>
      </w:r>
    </w:p>
  </w:footnote>
  <w:footnote w:type="continuationSeparator" w:id="0">
    <w:p w:rsidR="00A865E2" w:rsidRDefault="00A8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15" w:rsidRDefault="00255F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55F15" w:rsidRDefault="00255F1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15" w:rsidRDefault="00255F15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1" w:rsidRDefault="00113FC1">
    <w:pPr>
      <w:pStyle w:val="a4"/>
      <w:jc w:val="right"/>
    </w:pPr>
  </w:p>
  <w:p w:rsidR="00113FC1" w:rsidRDefault="00113F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735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F94050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5FB600E"/>
    <w:multiLevelType w:val="singleLevel"/>
    <w:tmpl w:val="26EC9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87116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6C817DF"/>
    <w:multiLevelType w:val="singleLevel"/>
    <w:tmpl w:val="26EC9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3A"/>
    <w:rsid w:val="00113FC1"/>
    <w:rsid w:val="00227EE6"/>
    <w:rsid w:val="00255F15"/>
    <w:rsid w:val="002D642A"/>
    <w:rsid w:val="0033724A"/>
    <w:rsid w:val="00564BBF"/>
    <w:rsid w:val="006B3E34"/>
    <w:rsid w:val="006E3396"/>
    <w:rsid w:val="00821576"/>
    <w:rsid w:val="008E7132"/>
    <w:rsid w:val="008F3399"/>
    <w:rsid w:val="009620FD"/>
    <w:rsid w:val="00A865E2"/>
    <w:rsid w:val="00AC583A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be-BY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Strong"/>
    <w:qFormat/>
    <w:rPr>
      <w:b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character" w:customStyle="1" w:styleId="a5">
    <w:name w:val="Верхний колонтитул Знак"/>
    <w:link w:val="a4"/>
    <w:uiPriority w:val="99"/>
    <w:rsid w:val="00255F15"/>
    <w:rPr>
      <w:lang w:val="ru-RU"/>
    </w:rPr>
  </w:style>
  <w:style w:type="character" w:customStyle="1" w:styleId="ac">
    <w:name w:val="Нижний колонтитул Знак"/>
    <w:link w:val="ab"/>
    <w:uiPriority w:val="99"/>
    <w:rsid w:val="00113FC1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be-BY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Strong"/>
    <w:qFormat/>
    <w:rPr>
      <w:b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character" w:customStyle="1" w:styleId="a5">
    <w:name w:val="Верхний колонтитул Знак"/>
    <w:link w:val="a4"/>
    <w:uiPriority w:val="99"/>
    <w:rsid w:val="00255F15"/>
    <w:rPr>
      <w:lang w:val="ru-RU"/>
    </w:rPr>
  </w:style>
  <w:style w:type="character" w:customStyle="1" w:styleId="ac">
    <w:name w:val="Нижний колонтитул Знак"/>
    <w:link w:val="ab"/>
    <w:uiPriority w:val="99"/>
    <w:rsid w:val="00113FC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FD26-EB39-4F3E-9DFA-A1BE05D6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5059</Words>
  <Characters>28841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МГУ</Company>
  <LinksUpToDate>false</LinksUpToDate>
  <CharactersWithSpaces>33833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Гуляев И.В.</dc:creator>
  <cp:lastModifiedBy>Igor</cp:lastModifiedBy>
  <cp:revision>2</cp:revision>
  <cp:lastPrinted>2001-04-11T13:24:00Z</cp:lastPrinted>
  <dcterms:created xsi:type="dcterms:W3CDTF">2024-03-14T11:11:00Z</dcterms:created>
  <dcterms:modified xsi:type="dcterms:W3CDTF">2024-03-14T11:11:00Z</dcterms:modified>
</cp:coreProperties>
</file>