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A1" w:rsidRDefault="002D31A1">
      <w:pPr>
        <w:pStyle w:val="a4"/>
        <w:rPr>
          <w:b w:val="0"/>
          <w:bCs w:val="0"/>
          <w:i w:val="0"/>
          <w:iCs w:val="0"/>
        </w:rPr>
      </w:pPr>
      <w:bookmarkStart w:id="0" w:name="_GoBack"/>
      <w:bookmarkEnd w:id="0"/>
      <w:r>
        <w:rPr>
          <w:b w:val="0"/>
          <w:bCs w:val="0"/>
          <w:i w:val="0"/>
          <w:iCs w:val="0"/>
        </w:rPr>
        <w:t>Національний медичний університет</w:t>
      </w:r>
    </w:p>
    <w:p w:rsidR="002D31A1" w:rsidRDefault="002D31A1">
      <w:pPr>
        <w:pStyle w:val="a4"/>
        <w:rPr>
          <w:b w:val="0"/>
          <w:bCs w:val="0"/>
          <w:i w:val="0"/>
          <w:iCs w:val="0"/>
        </w:rPr>
      </w:pPr>
      <w:r>
        <w:rPr>
          <w:b w:val="0"/>
          <w:bCs w:val="0"/>
          <w:i w:val="0"/>
          <w:iCs w:val="0"/>
        </w:rPr>
        <w:t>ім. О . О. Богомольця</w:t>
      </w:r>
    </w:p>
    <w:p w:rsidR="002D31A1" w:rsidRDefault="002D31A1">
      <w:pPr>
        <w:pStyle w:val="a4"/>
        <w:rPr>
          <w:b w:val="0"/>
          <w:bCs w:val="0"/>
          <w:i w:val="0"/>
          <w:iCs w:val="0"/>
        </w:rPr>
      </w:pPr>
    </w:p>
    <w:p w:rsidR="002D31A1" w:rsidRDefault="002D31A1">
      <w:pPr>
        <w:pStyle w:val="a4"/>
        <w:rPr>
          <w:b w:val="0"/>
          <w:bCs w:val="0"/>
          <w:i w:val="0"/>
          <w:iCs w:val="0"/>
        </w:rPr>
      </w:pPr>
      <w:r>
        <w:rPr>
          <w:b w:val="0"/>
          <w:bCs w:val="0"/>
          <w:i w:val="0"/>
          <w:iCs w:val="0"/>
        </w:rPr>
        <w:t xml:space="preserve">Кафедра педіатрії № 1 </w:t>
      </w:r>
    </w:p>
    <w:p w:rsidR="002D31A1" w:rsidRDefault="002D31A1">
      <w:pPr>
        <w:pStyle w:val="a4"/>
        <w:rPr>
          <w:b w:val="0"/>
          <w:bCs w:val="0"/>
          <w:i w:val="0"/>
          <w:iCs w:val="0"/>
        </w:rPr>
      </w:pPr>
    </w:p>
    <w:p w:rsidR="002D31A1" w:rsidRDefault="002D31A1">
      <w:pPr>
        <w:pStyle w:val="a4"/>
        <w:jc w:val="right"/>
        <w:rPr>
          <w:b w:val="0"/>
          <w:bCs w:val="0"/>
          <w:i w:val="0"/>
          <w:iCs w:val="0"/>
        </w:rPr>
      </w:pPr>
      <w:r>
        <w:rPr>
          <w:b w:val="0"/>
          <w:bCs w:val="0"/>
          <w:i w:val="0"/>
          <w:iCs w:val="0"/>
        </w:rPr>
        <w:t>Завідуючий кафедрою: проф. Тяжка</w:t>
      </w:r>
      <w:r>
        <w:rPr>
          <w:b w:val="0"/>
          <w:bCs w:val="0"/>
          <w:i w:val="0"/>
          <w:iCs w:val="0"/>
          <w:lang w:val="ru-RU"/>
        </w:rPr>
        <w:t xml:space="preserve"> </w:t>
      </w:r>
      <w:r>
        <w:rPr>
          <w:b w:val="0"/>
          <w:bCs w:val="0"/>
          <w:i w:val="0"/>
          <w:iCs w:val="0"/>
        </w:rPr>
        <w:t>О. В.</w:t>
      </w:r>
    </w:p>
    <w:p w:rsidR="002D31A1" w:rsidRDefault="002D31A1">
      <w:pPr>
        <w:pStyle w:val="a4"/>
        <w:ind w:right="2160" w:firstLine="5220"/>
        <w:jc w:val="right"/>
        <w:rPr>
          <w:b w:val="0"/>
          <w:bCs w:val="0"/>
          <w:i w:val="0"/>
          <w:iCs w:val="0"/>
        </w:rPr>
      </w:pPr>
      <w:r>
        <w:rPr>
          <w:b w:val="0"/>
          <w:bCs w:val="0"/>
          <w:i w:val="0"/>
          <w:iCs w:val="0"/>
        </w:rPr>
        <w:t xml:space="preserve">Викладач:  </w:t>
      </w:r>
    </w:p>
    <w:p w:rsidR="002D31A1" w:rsidRDefault="002D31A1">
      <w:pPr>
        <w:pStyle w:val="a4"/>
        <w:jc w:val="right"/>
        <w:rPr>
          <w:b w:val="0"/>
          <w:bCs w:val="0"/>
          <w:i w:val="0"/>
          <w:iCs w:val="0"/>
        </w:rPr>
      </w:pPr>
    </w:p>
    <w:p w:rsidR="002D31A1" w:rsidRDefault="002D31A1">
      <w:pPr>
        <w:pStyle w:val="a4"/>
        <w:rPr>
          <w:b w:val="0"/>
          <w:bCs w:val="0"/>
          <w:i w:val="0"/>
          <w:iCs w:val="0"/>
        </w:rPr>
      </w:pPr>
    </w:p>
    <w:p w:rsidR="002D31A1" w:rsidRDefault="002D31A1">
      <w:pPr>
        <w:pStyle w:val="a4"/>
        <w:ind w:right="3600"/>
        <w:rPr>
          <w:b w:val="0"/>
          <w:bCs w:val="0"/>
          <w:i w:val="0"/>
          <w:iCs w:val="0"/>
        </w:rPr>
      </w:pPr>
    </w:p>
    <w:p w:rsidR="002D31A1" w:rsidRDefault="002D31A1">
      <w:pPr>
        <w:pStyle w:val="a4"/>
      </w:pPr>
    </w:p>
    <w:p w:rsidR="002D31A1" w:rsidRDefault="002D31A1">
      <w:pPr>
        <w:pStyle w:val="a4"/>
      </w:pPr>
    </w:p>
    <w:p w:rsidR="002D31A1" w:rsidRDefault="002D31A1">
      <w:pPr>
        <w:pStyle w:val="a4"/>
        <w:rPr>
          <w:b w:val="0"/>
          <w:bCs w:val="0"/>
          <w:i w:val="0"/>
          <w:iCs w:val="0"/>
          <w:sz w:val="36"/>
          <w:szCs w:val="36"/>
        </w:rPr>
      </w:pPr>
      <w:r>
        <w:rPr>
          <w:b w:val="0"/>
          <w:bCs w:val="0"/>
          <w:i w:val="0"/>
          <w:iCs w:val="0"/>
          <w:sz w:val="36"/>
          <w:szCs w:val="36"/>
        </w:rPr>
        <w:t>Історія хвороби</w:t>
      </w:r>
    </w:p>
    <w:p w:rsidR="002D31A1" w:rsidRDefault="00F9441E">
      <w:pPr>
        <w:pStyle w:val="a4"/>
        <w:rPr>
          <w:b w:val="0"/>
          <w:bCs w:val="0"/>
          <w:i w:val="0"/>
          <w:iCs w:val="0"/>
        </w:rPr>
      </w:pPr>
      <w:r>
        <w:rPr>
          <w:b w:val="0"/>
          <w:bCs w:val="0"/>
          <w:i w:val="0"/>
          <w:iCs w:val="0"/>
          <w:lang w:val="ru-RU"/>
        </w:rPr>
        <w:t>ФИО</w:t>
      </w:r>
      <w:r w:rsidR="002D31A1">
        <w:rPr>
          <w:b w:val="0"/>
          <w:bCs w:val="0"/>
          <w:i w:val="0"/>
          <w:iCs w:val="0"/>
        </w:rPr>
        <w:t xml:space="preserve">      </w:t>
      </w:r>
    </w:p>
    <w:p w:rsidR="002D31A1" w:rsidRDefault="002D31A1">
      <w:pPr>
        <w:pStyle w:val="a4"/>
        <w:rPr>
          <w:b w:val="0"/>
          <w:bCs w:val="0"/>
          <w:i w:val="0"/>
          <w:iCs w:val="0"/>
        </w:rPr>
      </w:pPr>
    </w:p>
    <w:p w:rsidR="002D31A1" w:rsidRDefault="002D31A1">
      <w:pPr>
        <w:pStyle w:val="a4"/>
        <w:rPr>
          <w:b w:val="0"/>
          <w:bCs w:val="0"/>
          <w:i w:val="0"/>
          <w:iCs w:val="0"/>
        </w:rPr>
      </w:pPr>
    </w:p>
    <w:p w:rsidR="002D31A1" w:rsidRDefault="002D31A1">
      <w:pPr>
        <w:pStyle w:val="a4"/>
        <w:rPr>
          <w:b w:val="0"/>
          <w:bCs w:val="0"/>
          <w:i w:val="0"/>
          <w:iCs w:val="0"/>
        </w:rPr>
      </w:pPr>
    </w:p>
    <w:p w:rsidR="002D31A1" w:rsidRDefault="00F9441E">
      <w:pPr>
        <w:pStyle w:val="a4"/>
        <w:ind w:left="3228" w:hanging="2520"/>
        <w:jc w:val="left"/>
        <w:rPr>
          <w:b w:val="0"/>
          <w:bCs w:val="0"/>
          <w:i w:val="0"/>
          <w:iCs w:val="0"/>
        </w:rPr>
      </w:pPr>
      <w:r>
        <w:rPr>
          <w:b w:val="0"/>
          <w:bCs w:val="0"/>
          <w:i w:val="0"/>
          <w:iCs w:val="0"/>
        </w:rPr>
        <w:t xml:space="preserve">Клінічний діагноз: </w:t>
      </w:r>
      <w:r w:rsidRPr="00F9441E">
        <w:rPr>
          <w:b w:val="0"/>
          <w:bCs w:val="0"/>
          <w:i w:val="0"/>
          <w:iCs w:val="0"/>
        </w:rPr>
        <w:t>Д</w:t>
      </w:r>
      <w:r w:rsidR="002D31A1">
        <w:rPr>
          <w:b w:val="0"/>
          <w:bCs w:val="0"/>
          <w:i w:val="0"/>
          <w:iCs w:val="0"/>
        </w:rPr>
        <w:t>искінезія жовчно-видільних шляхів по гіпотонічному типу.</w:t>
      </w:r>
    </w:p>
    <w:p w:rsidR="002D31A1" w:rsidRDefault="002D31A1">
      <w:pPr>
        <w:pStyle w:val="a4"/>
      </w:pPr>
    </w:p>
    <w:p w:rsidR="002D31A1" w:rsidRDefault="002D31A1">
      <w:pPr>
        <w:pStyle w:val="a4"/>
      </w:pPr>
    </w:p>
    <w:p w:rsidR="002D31A1" w:rsidRDefault="002D31A1">
      <w:pPr>
        <w:pStyle w:val="a4"/>
      </w:pPr>
    </w:p>
    <w:p w:rsidR="002D31A1" w:rsidRDefault="002D31A1">
      <w:pPr>
        <w:pStyle w:val="a4"/>
      </w:pPr>
    </w:p>
    <w:p w:rsidR="002D31A1" w:rsidRDefault="002D31A1">
      <w:pPr>
        <w:pStyle w:val="a4"/>
      </w:pPr>
    </w:p>
    <w:p w:rsidR="002D31A1" w:rsidRDefault="002D31A1">
      <w:pPr>
        <w:pStyle w:val="a4"/>
      </w:pPr>
    </w:p>
    <w:p w:rsidR="002D31A1" w:rsidRDefault="002D31A1">
      <w:pPr>
        <w:pStyle w:val="a4"/>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rPr>
          <w:b w:val="0"/>
          <w:bCs w:val="0"/>
          <w:i w:val="0"/>
          <w:iCs w:val="0"/>
        </w:rPr>
      </w:pPr>
      <w:r>
        <w:rPr>
          <w:b w:val="0"/>
          <w:bCs w:val="0"/>
          <w:i w:val="0"/>
          <w:iCs w:val="0"/>
        </w:rPr>
        <w:t>Виконала:</w:t>
      </w:r>
    </w:p>
    <w:p w:rsidR="002D31A1" w:rsidRDefault="002D31A1">
      <w:pPr>
        <w:pStyle w:val="a4"/>
        <w:jc w:val="right"/>
        <w:rPr>
          <w:b w:val="0"/>
          <w:bCs w:val="0"/>
          <w:i w:val="0"/>
          <w:iCs w:val="0"/>
        </w:rPr>
      </w:pPr>
      <w:r>
        <w:rPr>
          <w:b w:val="0"/>
          <w:bCs w:val="0"/>
          <w:i w:val="0"/>
          <w:iCs w:val="0"/>
        </w:rPr>
        <w:t xml:space="preserve">студентка </w:t>
      </w:r>
      <w:r>
        <w:rPr>
          <w:b w:val="0"/>
          <w:bCs w:val="0"/>
          <w:i w:val="0"/>
          <w:iCs w:val="0"/>
          <w:lang w:val="en-US"/>
        </w:rPr>
        <w:t>V</w:t>
      </w:r>
      <w:r>
        <w:rPr>
          <w:b w:val="0"/>
          <w:bCs w:val="0"/>
          <w:i w:val="0"/>
          <w:iCs w:val="0"/>
          <w:lang w:val="ru-RU"/>
        </w:rPr>
        <w:t xml:space="preserve"> </w:t>
      </w:r>
      <w:r>
        <w:rPr>
          <w:b w:val="0"/>
          <w:bCs w:val="0"/>
          <w:i w:val="0"/>
          <w:iCs w:val="0"/>
        </w:rPr>
        <w:t xml:space="preserve">курсу </w:t>
      </w:r>
    </w:p>
    <w:p w:rsidR="002D31A1" w:rsidRDefault="002D31A1">
      <w:pPr>
        <w:pStyle w:val="a4"/>
        <w:jc w:val="right"/>
        <w:rPr>
          <w:b w:val="0"/>
          <w:bCs w:val="0"/>
          <w:i w:val="0"/>
          <w:iCs w:val="0"/>
        </w:rPr>
      </w:pPr>
      <w:r>
        <w:rPr>
          <w:b w:val="0"/>
          <w:bCs w:val="0"/>
          <w:i w:val="0"/>
          <w:iCs w:val="0"/>
        </w:rPr>
        <w:t>І мед. фак-ту ,1 групи</w:t>
      </w:r>
    </w:p>
    <w:p w:rsidR="002D31A1" w:rsidRDefault="002D31A1">
      <w:pPr>
        <w:pStyle w:val="a4"/>
        <w:jc w:val="right"/>
        <w:rPr>
          <w:b w:val="0"/>
          <w:bCs w:val="0"/>
          <w:i w:val="0"/>
          <w:iCs w:val="0"/>
        </w:rPr>
      </w:pPr>
      <w:r>
        <w:rPr>
          <w:b w:val="0"/>
          <w:bCs w:val="0"/>
          <w:i w:val="0"/>
          <w:iCs w:val="0"/>
        </w:rPr>
        <w:t>Малишкіна І. Ю.</w:t>
      </w: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jc w:val="right"/>
      </w:pPr>
    </w:p>
    <w:p w:rsidR="002D31A1" w:rsidRDefault="002D31A1">
      <w:pPr>
        <w:pStyle w:val="a4"/>
        <w:rPr>
          <w:b w:val="0"/>
          <w:bCs w:val="0"/>
          <w:i w:val="0"/>
          <w:iCs w:val="0"/>
        </w:rPr>
      </w:pPr>
    </w:p>
    <w:p w:rsidR="002D31A1" w:rsidRDefault="002D31A1">
      <w:pPr>
        <w:pStyle w:val="a4"/>
        <w:rPr>
          <w:b w:val="0"/>
          <w:bCs w:val="0"/>
          <w:i w:val="0"/>
          <w:iCs w:val="0"/>
        </w:rPr>
      </w:pPr>
      <w:r>
        <w:rPr>
          <w:b w:val="0"/>
          <w:bCs w:val="0"/>
          <w:i w:val="0"/>
          <w:iCs w:val="0"/>
        </w:rPr>
        <w:t>Київ – 2002</w:t>
      </w:r>
    </w:p>
    <w:p w:rsidR="002D31A1" w:rsidRDefault="002D31A1">
      <w:pPr>
        <w:pStyle w:val="a4"/>
        <w:rPr>
          <w:b w:val="0"/>
          <w:bCs w:val="0"/>
          <w:i w:val="0"/>
          <w:iCs w:val="0"/>
        </w:rPr>
      </w:pPr>
    </w:p>
    <w:p w:rsidR="002D31A1" w:rsidRDefault="002D31A1">
      <w:pPr>
        <w:ind w:firstLine="709"/>
        <w:jc w:val="center"/>
        <w:rPr>
          <w:b/>
          <w:bCs/>
          <w:i/>
          <w:iCs/>
          <w:sz w:val="28"/>
          <w:szCs w:val="28"/>
          <w:lang w:val="uk-UA"/>
        </w:rPr>
      </w:pPr>
      <w:r>
        <w:rPr>
          <w:b/>
          <w:bCs/>
          <w:i/>
          <w:iCs/>
          <w:sz w:val="28"/>
          <w:szCs w:val="28"/>
          <w:lang w:val="uk-UA"/>
        </w:rPr>
        <w:t>Па</w:t>
      </w:r>
      <w:r>
        <w:rPr>
          <w:b/>
          <w:bCs/>
          <w:i/>
          <w:iCs/>
          <w:sz w:val="28"/>
          <w:szCs w:val="28"/>
        </w:rPr>
        <w:t>спортна частина.</w:t>
      </w:r>
    </w:p>
    <w:p w:rsidR="002D31A1" w:rsidRDefault="002D31A1">
      <w:pPr>
        <w:ind w:firstLine="709"/>
        <w:jc w:val="center"/>
        <w:rPr>
          <w:b/>
          <w:bCs/>
          <w:i/>
          <w:iCs/>
          <w:sz w:val="28"/>
          <w:szCs w:val="28"/>
          <w:lang w:val="uk-UA"/>
        </w:rPr>
      </w:pPr>
    </w:p>
    <w:p w:rsidR="002D31A1" w:rsidRDefault="002D31A1">
      <w:pPr>
        <w:ind w:right="-1054" w:firstLine="720"/>
        <w:rPr>
          <w:sz w:val="28"/>
          <w:szCs w:val="28"/>
        </w:rPr>
      </w:pPr>
    </w:p>
    <w:p w:rsidR="002D31A1" w:rsidRDefault="002D31A1">
      <w:pPr>
        <w:ind w:right="-1054" w:firstLine="720"/>
        <w:rPr>
          <w:sz w:val="28"/>
          <w:szCs w:val="28"/>
          <w:lang w:val="uk-UA"/>
        </w:rPr>
      </w:pPr>
      <w:r>
        <w:rPr>
          <w:sz w:val="28"/>
          <w:szCs w:val="28"/>
          <w:lang w:val="uk-UA"/>
        </w:rPr>
        <w:t xml:space="preserve">П. І. по Б.: </w:t>
      </w:r>
    </w:p>
    <w:p w:rsidR="002D31A1" w:rsidRDefault="002D31A1">
      <w:pPr>
        <w:ind w:right="-1054" w:firstLine="720"/>
        <w:rPr>
          <w:sz w:val="28"/>
          <w:szCs w:val="28"/>
          <w:lang w:val="uk-UA"/>
        </w:rPr>
      </w:pPr>
      <w:r>
        <w:rPr>
          <w:sz w:val="28"/>
          <w:szCs w:val="28"/>
          <w:lang w:val="uk-UA"/>
        </w:rPr>
        <w:t>Дата народження: 7 лютого 1990 р.</w:t>
      </w:r>
    </w:p>
    <w:p w:rsidR="002D31A1" w:rsidRDefault="002D31A1">
      <w:pPr>
        <w:ind w:right="-1054" w:firstLine="720"/>
        <w:rPr>
          <w:sz w:val="28"/>
          <w:szCs w:val="28"/>
          <w:lang w:val="uk-UA"/>
        </w:rPr>
      </w:pPr>
      <w:r>
        <w:rPr>
          <w:sz w:val="28"/>
          <w:szCs w:val="28"/>
          <w:lang w:val="uk-UA"/>
        </w:rPr>
        <w:t>Мама – домогосподарка</w:t>
      </w:r>
    </w:p>
    <w:p w:rsidR="002D31A1" w:rsidRDefault="002D31A1">
      <w:pPr>
        <w:ind w:right="-1054" w:firstLine="720"/>
        <w:rPr>
          <w:sz w:val="28"/>
          <w:szCs w:val="28"/>
          <w:lang w:val="uk-UA"/>
        </w:rPr>
      </w:pPr>
      <w:r>
        <w:rPr>
          <w:sz w:val="28"/>
          <w:szCs w:val="28"/>
          <w:lang w:val="uk-UA"/>
        </w:rPr>
        <w:t>Батько – будівельник</w:t>
      </w:r>
    </w:p>
    <w:p w:rsidR="002D31A1" w:rsidRDefault="002D31A1">
      <w:pPr>
        <w:ind w:right="-1054" w:firstLine="720"/>
        <w:rPr>
          <w:sz w:val="28"/>
          <w:szCs w:val="28"/>
          <w:lang w:val="uk-UA"/>
        </w:rPr>
      </w:pPr>
      <w:r>
        <w:rPr>
          <w:sz w:val="28"/>
          <w:szCs w:val="28"/>
          <w:lang w:val="uk-UA"/>
        </w:rPr>
        <w:t>Домашня адреса: м. Київ, вул. Берковецька 6, 516</w:t>
      </w:r>
    </w:p>
    <w:p w:rsidR="002D31A1" w:rsidRDefault="002D31A1">
      <w:pPr>
        <w:ind w:right="-1054" w:firstLine="720"/>
        <w:rPr>
          <w:sz w:val="28"/>
          <w:szCs w:val="28"/>
          <w:lang w:val="uk-UA"/>
        </w:rPr>
      </w:pPr>
      <w:r>
        <w:rPr>
          <w:sz w:val="28"/>
          <w:szCs w:val="28"/>
          <w:lang w:val="uk-UA"/>
        </w:rPr>
        <w:t>Дата госпіталізації: 28 жовтня 2002 р.</w:t>
      </w:r>
    </w:p>
    <w:p w:rsidR="002D31A1" w:rsidRDefault="002D31A1">
      <w:pPr>
        <w:ind w:right="-1054" w:firstLine="720"/>
        <w:rPr>
          <w:sz w:val="28"/>
          <w:szCs w:val="28"/>
          <w:lang w:val="uk-UA"/>
        </w:rPr>
      </w:pPr>
      <w:r>
        <w:rPr>
          <w:sz w:val="28"/>
          <w:szCs w:val="28"/>
          <w:lang w:val="uk-UA"/>
        </w:rPr>
        <w:t>Направлена дільничним лікарем</w:t>
      </w:r>
    </w:p>
    <w:p w:rsidR="002D31A1" w:rsidRDefault="002D31A1">
      <w:pPr>
        <w:ind w:right="-1054" w:firstLine="720"/>
        <w:rPr>
          <w:sz w:val="28"/>
          <w:szCs w:val="28"/>
          <w:lang w:val="uk-UA"/>
        </w:rPr>
      </w:pPr>
      <w:r>
        <w:rPr>
          <w:sz w:val="28"/>
          <w:szCs w:val="28"/>
          <w:lang w:val="uk-UA"/>
        </w:rPr>
        <w:t>Діагноз при госпіталізації: дискінезія жовчовивідних шляхів, панкреатит.</w:t>
      </w:r>
    </w:p>
    <w:p w:rsidR="002D31A1" w:rsidRDefault="002D31A1">
      <w:pPr>
        <w:ind w:right="-1054" w:firstLine="720"/>
        <w:rPr>
          <w:sz w:val="28"/>
          <w:szCs w:val="28"/>
          <w:lang w:val="uk-UA"/>
        </w:rPr>
      </w:pPr>
      <w:r>
        <w:rPr>
          <w:sz w:val="28"/>
          <w:szCs w:val="28"/>
          <w:lang w:val="uk-UA"/>
        </w:rPr>
        <w:t>Ходить у школу, в 7 клас.</w:t>
      </w:r>
    </w:p>
    <w:p w:rsidR="002D31A1" w:rsidRDefault="002D31A1">
      <w:pPr>
        <w:ind w:right="-1054" w:firstLine="720"/>
        <w:rPr>
          <w:sz w:val="28"/>
          <w:szCs w:val="28"/>
          <w:lang w:val="uk-UA"/>
        </w:rPr>
      </w:pPr>
      <w:r>
        <w:rPr>
          <w:sz w:val="28"/>
          <w:szCs w:val="28"/>
          <w:lang w:val="uk-UA"/>
        </w:rPr>
        <w:t>На “Д” обліку не стоїть.</w:t>
      </w:r>
    </w:p>
    <w:p w:rsidR="002D31A1" w:rsidRDefault="002D31A1">
      <w:pPr>
        <w:ind w:right="-1054" w:firstLine="720"/>
        <w:rPr>
          <w:sz w:val="28"/>
          <w:szCs w:val="28"/>
          <w:lang w:val="uk-UA"/>
        </w:rPr>
      </w:pPr>
    </w:p>
    <w:p w:rsidR="002D31A1" w:rsidRDefault="002D31A1">
      <w:pPr>
        <w:pStyle w:val="1"/>
      </w:pPr>
      <w:r>
        <w:t>Скарги хворого на момент курації</w:t>
      </w:r>
    </w:p>
    <w:p w:rsidR="002D31A1" w:rsidRDefault="002D31A1">
      <w:pPr>
        <w:ind w:right="-1054" w:firstLine="720"/>
        <w:jc w:val="center"/>
        <w:rPr>
          <w:b/>
          <w:bCs/>
          <w:i/>
          <w:iCs/>
          <w:sz w:val="28"/>
          <w:szCs w:val="28"/>
          <w:lang w:val="uk-UA"/>
        </w:rPr>
      </w:pPr>
    </w:p>
    <w:p w:rsidR="002D31A1" w:rsidRDefault="002D31A1">
      <w:pPr>
        <w:pStyle w:val="21"/>
      </w:pPr>
      <w:r>
        <w:t>На момент курації присутні скарги на відчуття тяжкості в правому підребер’ї, нудоту, що виникає переважно зранку, відчуття гіркоти в роті, періодичні затримки стула.</w:t>
      </w:r>
    </w:p>
    <w:p w:rsidR="002D31A1" w:rsidRDefault="002D31A1">
      <w:pPr>
        <w:ind w:firstLine="720"/>
        <w:jc w:val="both"/>
        <w:rPr>
          <w:sz w:val="28"/>
          <w:szCs w:val="28"/>
          <w:lang w:val="uk-UA"/>
        </w:rPr>
      </w:pPr>
    </w:p>
    <w:p w:rsidR="002D31A1" w:rsidRDefault="002D31A1">
      <w:pPr>
        <w:ind w:firstLine="720"/>
        <w:jc w:val="center"/>
        <w:rPr>
          <w:b/>
          <w:bCs/>
          <w:i/>
          <w:iCs/>
          <w:sz w:val="28"/>
          <w:szCs w:val="28"/>
          <w:lang w:val="uk-UA"/>
        </w:rPr>
      </w:pPr>
      <w:r>
        <w:rPr>
          <w:b/>
          <w:bCs/>
          <w:i/>
          <w:iCs/>
          <w:sz w:val="28"/>
          <w:szCs w:val="28"/>
          <w:lang w:val="uk-UA"/>
        </w:rPr>
        <w:t>А</w:t>
      </w:r>
      <w:r>
        <w:rPr>
          <w:b/>
          <w:bCs/>
          <w:i/>
          <w:iCs/>
          <w:sz w:val="28"/>
          <w:szCs w:val="28"/>
          <w:lang w:val="en-US"/>
        </w:rPr>
        <w:t>namnesis</w:t>
      </w:r>
      <w:r w:rsidRPr="00F9441E">
        <w:rPr>
          <w:b/>
          <w:bCs/>
          <w:i/>
          <w:iCs/>
          <w:sz w:val="28"/>
          <w:szCs w:val="28"/>
          <w:lang w:val="uk-UA"/>
        </w:rPr>
        <w:t xml:space="preserve"> </w:t>
      </w:r>
      <w:r>
        <w:rPr>
          <w:b/>
          <w:bCs/>
          <w:i/>
          <w:iCs/>
          <w:sz w:val="28"/>
          <w:szCs w:val="28"/>
          <w:lang w:val="en-US"/>
        </w:rPr>
        <w:t>morbid</w:t>
      </w:r>
    </w:p>
    <w:p w:rsidR="002D31A1" w:rsidRPr="00F9441E" w:rsidRDefault="002D31A1">
      <w:pPr>
        <w:ind w:firstLine="720"/>
        <w:jc w:val="center"/>
        <w:rPr>
          <w:b/>
          <w:bCs/>
          <w:i/>
          <w:iCs/>
          <w:sz w:val="28"/>
          <w:szCs w:val="28"/>
          <w:lang w:val="uk-UA"/>
        </w:rPr>
      </w:pPr>
    </w:p>
    <w:p w:rsidR="002D31A1" w:rsidRDefault="002D31A1">
      <w:pPr>
        <w:ind w:firstLine="720"/>
        <w:jc w:val="both"/>
        <w:rPr>
          <w:sz w:val="28"/>
          <w:szCs w:val="28"/>
          <w:lang w:val="uk-UA"/>
        </w:rPr>
      </w:pPr>
      <w:r>
        <w:rPr>
          <w:sz w:val="28"/>
          <w:szCs w:val="28"/>
          <w:lang w:val="uk-UA"/>
        </w:rPr>
        <w:t>Вперше ознаки захворювання виникли 6 місяців тому, коли хвора почала відмічати тяжкість у правому підребер’ї після вживання смаженої і жирної їжі. Поступово до даного симптому приєдналися болі у правому підребер’ї ниючого характеру, без іррадіації, які виникали після погрішностей у дієті, тривали близько двох годин. Поступово стала відмічати нудоту зранку, відчуття гіркоти в роті. До лікаря не зверталася. Напротязі останніх трьох місяців стан хворої погіршився: болі у правому підребер’ї набули постійного характеру, але залишилися ниючими, без будь-якої іррадіації. Кожного ранку хвора відмічала гіркоту в роті, нудоту, декілька разів була блювота з домішками жовчі, спостерігалась загальна слабкість, підвищена втомлюваність, в’ялість . З даними скаргами хвора звернулася до дільничного педіатра, який направив дівчину на обстеження до стаціонару, де вона зараз і перебуває.</w:t>
      </w:r>
    </w:p>
    <w:p w:rsidR="002D31A1" w:rsidRDefault="002D31A1">
      <w:pPr>
        <w:ind w:firstLine="720"/>
        <w:jc w:val="both"/>
        <w:rPr>
          <w:sz w:val="28"/>
          <w:szCs w:val="28"/>
          <w:lang w:val="uk-UA"/>
        </w:rPr>
      </w:pPr>
    </w:p>
    <w:p w:rsidR="002D31A1" w:rsidRPr="00F9441E" w:rsidRDefault="002D31A1">
      <w:pPr>
        <w:pStyle w:val="2"/>
        <w:rPr>
          <w:lang w:val="uk-UA"/>
        </w:rPr>
      </w:pPr>
      <w:r>
        <w:t>Anamnesis</w:t>
      </w:r>
      <w:r w:rsidRPr="00F9441E">
        <w:rPr>
          <w:lang w:val="uk-UA"/>
        </w:rPr>
        <w:t xml:space="preserve"> </w:t>
      </w:r>
      <w:r>
        <w:t>vitae</w:t>
      </w:r>
    </w:p>
    <w:p w:rsidR="002D31A1" w:rsidRPr="00F9441E" w:rsidRDefault="002D31A1">
      <w:pPr>
        <w:ind w:firstLine="720"/>
        <w:jc w:val="center"/>
        <w:rPr>
          <w:b/>
          <w:bCs/>
          <w:i/>
          <w:iCs/>
          <w:sz w:val="28"/>
          <w:szCs w:val="28"/>
          <w:lang w:val="uk-UA"/>
        </w:rPr>
      </w:pPr>
    </w:p>
    <w:p w:rsidR="002D31A1" w:rsidRDefault="002D31A1">
      <w:pPr>
        <w:pStyle w:val="21"/>
      </w:pPr>
      <w:r>
        <w:t>Перша дитина в сім’ї, від першої вагітності, яка протікала без ускладнень і закінчилася фізіологічними пологами. Маса при народженні – 3800 г, довжина – 50 см. До 10 місяців перебувала на природному вигодовуванні, прикорм вводився згідно віку дитини. Період новонародженності протікав без особливостей. Дівчинка у психічному і фізичному розвитку не відставала від одноліток.</w:t>
      </w:r>
    </w:p>
    <w:p w:rsidR="002D31A1" w:rsidRDefault="002D31A1">
      <w:pPr>
        <w:ind w:firstLine="720"/>
        <w:jc w:val="both"/>
        <w:rPr>
          <w:sz w:val="28"/>
          <w:szCs w:val="28"/>
          <w:lang w:val="uk-UA"/>
        </w:rPr>
      </w:pPr>
      <w:r>
        <w:rPr>
          <w:sz w:val="28"/>
          <w:szCs w:val="28"/>
          <w:lang w:val="uk-UA"/>
        </w:rPr>
        <w:lastRenderedPageBreak/>
        <w:t xml:space="preserve">Перенесені захворювання: у 2 роки – вітряна віспа; у 4 роки – кір; гострі вірусні інфекції (хворіє не часто – 1-2 рази на рік). Операцій і травм не було. </w:t>
      </w:r>
    </w:p>
    <w:p w:rsidR="002D31A1" w:rsidRDefault="002D31A1">
      <w:pPr>
        <w:ind w:firstLine="720"/>
        <w:jc w:val="both"/>
        <w:rPr>
          <w:sz w:val="28"/>
          <w:szCs w:val="28"/>
          <w:lang w:val="uk-UA"/>
        </w:rPr>
      </w:pPr>
      <w:r>
        <w:rPr>
          <w:sz w:val="28"/>
          <w:szCs w:val="28"/>
          <w:lang w:val="uk-UA"/>
        </w:rPr>
        <w:t>Алергічних реакцій не спостерігалося.</w:t>
      </w:r>
    </w:p>
    <w:p w:rsidR="002D31A1" w:rsidRDefault="002D31A1">
      <w:pPr>
        <w:ind w:firstLine="720"/>
        <w:jc w:val="both"/>
        <w:rPr>
          <w:sz w:val="28"/>
          <w:szCs w:val="28"/>
          <w:lang w:val="uk-UA"/>
        </w:rPr>
      </w:pPr>
      <w:r>
        <w:rPr>
          <w:sz w:val="28"/>
          <w:szCs w:val="28"/>
          <w:lang w:val="uk-UA"/>
        </w:rPr>
        <w:t>Щеплення проводилися згідно календарю, алергічних реакцій на щеплення не відмічено.</w:t>
      </w:r>
    </w:p>
    <w:p w:rsidR="002D31A1" w:rsidRDefault="002D31A1">
      <w:pPr>
        <w:numPr>
          <w:ilvl w:val="0"/>
          <w:numId w:val="1"/>
        </w:numPr>
        <w:jc w:val="both"/>
        <w:rPr>
          <w:sz w:val="28"/>
          <w:szCs w:val="28"/>
          <w:lang w:val="uk-UA"/>
        </w:rPr>
      </w:pPr>
      <w:r>
        <w:rPr>
          <w:sz w:val="28"/>
          <w:szCs w:val="28"/>
          <w:lang w:val="uk-UA"/>
        </w:rPr>
        <w:t>Проти туберкульозу – БЦЖ:</w:t>
      </w:r>
    </w:p>
    <w:p w:rsidR="002D31A1" w:rsidRDefault="002D31A1">
      <w:pPr>
        <w:ind w:left="720"/>
        <w:jc w:val="both"/>
        <w:rPr>
          <w:sz w:val="28"/>
          <w:szCs w:val="28"/>
          <w:lang w:val="uk-UA"/>
        </w:rPr>
      </w:pPr>
      <w:r>
        <w:rPr>
          <w:sz w:val="28"/>
          <w:szCs w:val="28"/>
          <w:lang w:val="uk-UA"/>
        </w:rPr>
        <w:t>вакцинація на 3-5 день життя,</w:t>
      </w:r>
    </w:p>
    <w:p w:rsidR="002D31A1" w:rsidRDefault="002D31A1">
      <w:pPr>
        <w:ind w:left="720"/>
        <w:jc w:val="both"/>
        <w:rPr>
          <w:sz w:val="28"/>
          <w:szCs w:val="28"/>
          <w:lang w:val="uk-UA"/>
        </w:rPr>
      </w:pPr>
      <w:r>
        <w:rPr>
          <w:sz w:val="28"/>
          <w:szCs w:val="28"/>
          <w:lang w:val="uk-UA"/>
        </w:rPr>
        <w:t>ревакцинація в 7 років.</w:t>
      </w:r>
    </w:p>
    <w:p w:rsidR="002D31A1" w:rsidRDefault="002D31A1">
      <w:pPr>
        <w:numPr>
          <w:ilvl w:val="0"/>
          <w:numId w:val="1"/>
        </w:numPr>
        <w:jc w:val="both"/>
        <w:rPr>
          <w:sz w:val="28"/>
          <w:szCs w:val="28"/>
          <w:lang w:val="uk-UA"/>
        </w:rPr>
      </w:pPr>
      <w:r>
        <w:rPr>
          <w:sz w:val="28"/>
          <w:szCs w:val="28"/>
          <w:lang w:val="uk-UA"/>
        </w:rPr>
        <w:t>Проти поліомієліту:</w:t>
      </w:r>
    </w:p>
    <w:p w:rsidR="002D31A1" w:rsidRDefault="002D31A1">
      <w:pPr>
        <w:ind w:left="720"/>
        <w:jc w:val="both"/>
        <w:rPr>
          <w:sz w:val="28"/>
          <w:szCs w:val="28"/>
          <w:lang w:val="uk-UA"/>
        </w:rPr>
      </w:pPr>
      <w:r>
        <w:rPr>
          <w:sz w:val="28"/>
          <w:szCs w:val="28"/>
          <w:lang w:val="uk-UA"/>
        </w:rPr>
        <w:t xml:space="preserve">вакцинація в 3 місяці тричі з інтервалом в 30 днів </w:t>
      </w:r>
      <w:r>
        <w:rPr>
          <w:sz w:val="28"/>
          <w:szCs w:val="28"/>
          <w:lang w:val="en-US"/>
        </w:rPr>
        <w:t>per</w:t>
      </w:r>
      <w:r>
        <w:rPr>
          <w:sz w:val="28"/>
          <w:szCs w:val="28"/>
          <w:lang w:val="uk-UA"/>
        </w:rPr>
        <w:t xml:space="preserve"> </w:t>
      </w:r>
      <w:r>
        <w:rPr>
          <w:sz w:val="28"/>
          <w:szCs w:val="28"/>
          <w:lang w:val="en-US"/>
        </w:rPr>
        <w:t>os</w:t>
      </w:r>
      <w:r>
        <w:rPr>
          <w:sz w:val="28"/>
          <w:szCs w:val="28"/>
          <w:lang w:val="uk-UA"/>
        </w:rPr>
        <w:t xml:space="preserve"> Себіна,</w:t>
      </w:r>
    </w:p>
    <w:p w:rsidR="002D31A1" w:rsidRDefault="002D31A1">
      <w:pPr>
        <w:ind w:left="720"/>
        <w:jc w:val="both"/>
        <w:rPr>
          <w:sz w:val="28"/>
          <w:szCs w:val="28"/>
          <w:lang w:val="uk-UA"/>
        </w:rPr>
      </w:pPr>
      <w:r>
        <w:rPr>
          <w:sz w:val="28"/>
          <w:szCs w:val="28"/>
          <w:lang w:val="uk-UA"/>
        </w:rPr>
        <w:t>1-ша ревакцинація – 18 місяців,</w:t>
      </w:r>
    </w:p>
    <w:p w:rsidR="002D31A1" w:rsidRDefault="002D31A1">
      <w:pPr>
        <w:ind w:left="720"/>
        <w:jc w:val="both"/>
        <w:rPr>
          <w:sz w:val="28"/>
          <w:szCs w:val="28"/>
          <w:lang w:val="uk-UA"/>
        </w:rPr>
      </w:pPr>
      <w:r>
        <w:rPr>
          <w:sz w:val="28"/>
          <w:szCs w:val="28"/>
          <w:lang w:val="uk-UA"/>
        </w:rPr>
        <w:t>2 -га ревакцинація – 3 роки,</w:t>
      </w:r>
    </w:p>
    <w:p w:rsidR="002D31A1" w:rsidRDefault="002D31A1">
      <w:pPr>
        <w:ind w:left="720"/>
        <w:jc w:val="both"/>
        <w:rPr>
          <w:sz w:val="28"/>
          <w:szCs w:val="28"/>
          <w:lang w:val="uk-UA"/>
        </w:rPr>
      </w:pPr>
      <w:r>
        <w:rPr>
          <w:sz w:val="28"/>
          <w:szCs w:val="28"/>
          <w:lang w:val="uk-UA"/>
        </w:rPr>
        <w:t>3 -я ревакцинація – 6 років.</w:t>
      </w:r>
    </w:p>
    <w:p w:rsidR="002D31A1" w:rsidRDefault="002D31A1">
      <w:pPr>
        <w:numPr>
          <w:ilvl w:val="0"/>
          <w:numId w:val="1"/>
        </w:numPr>
        <w:jc w:val="both"/>
        <w:rPr>
          <w:sz w:val="28"/>
          <w:szCs w:val="28"/>
          <w:lang w:val="uk-UA"/>
        </w:rPr>
      </w:pPr>
      <w:r>
        <w:rPr>
          <w:sz w:val="28"/>
          <w:szCs w:val="28"/>
          <w:lang w:val="uk-UA"/>
        </w:rPr>
        <w:t>Проти дифтерії, кашлюка, правця:</w:t>
      </w:r>
    </w:p>
    <w:p w:rsidR="002D31A1" w:rsidRDefault="002D31A1">
      <w:pPr>
        <w:pStyle w:val="3"/>
      </w:pPr>
      <w:r>
        <w:t>вакцинація в 3 місяці з інтервалом в 30 днів (внутрішньом’язево АКДС),</w:t>
      </w:r>
    </w:p>
    <w:p w:rsidR="002D31A1" w:rsidRDefault="002D31A1">
      <w:pPr>
        <w:numPr>
          <w:ilvl w:val="0"/>
          <w:numId w:val="1"/>
        </w:numPr>
        <w:rPr>
          <w:sz w:val="28"/>
          <w:szCs w:val="28"/>
          <w:lang w:val="uk-UA"/>
        </w:rPr>
      </w:pPr>
      <w:r>
        <w:rPr>
          <w:sz w:val="28"/>
          <w:szCs w:val="28"/>
          <w:lang w:val="uk-UA"/>
        </w:rPr>
        <w:t>Проти дифтерії, правця ревакцинація(АДС):</w:t>
      </w:r>
    </w:p>
    <w:p w:rsidR="002D31A1" w:rsidRDefault="002D31A1">
      <w:pPr>
        <w:ind w:left="720"/>
        <w:rPr>
          <w:sz w:val="28"/>
          <w:szCs w:val="28"/>
          <w:lang w:val="uk-UA"/>
        </w:rPr>
      </w:pPr>
      <w:r>
        <w:rPr>
          <w:sz w:val="28"/>
          <w:szCs w:val="28"/>
          <w:lang w:val="uk-UA"/>
        </w:rPr>
        <w:t>1-ша ревакцинація в 12 місяців,</w:t>
      </w:r>
    </w:p>
    <w:p w:rsidR="002D31A1" w:rsidRDefault="002D31A1">
      <w:pPr>
        <w:ind w:left="720"/>
        <w:rPr>
          <w:sz w:val="28"/>
          <w:szCs w:val="28"/>
          <w:lang w:val="uk-UA"/>
        </w:rPr>
      </w:pPr>
      <w:r>
        <w:rPr>
          <w:sz w:val="28"/>
          <w:szCs w:val="28"/>
          <w:lang w:val="uk-UA"/>
        </w:rPr>
        <w:t>2 –га ревакцинація в 6 років .</w:t>
      </w:r>
    </w:p>
    <w:p w:rsidR="002D31A1" w:rsidRDefault="002D31A1">
      <w:pPr>
        <w:numPr>
          <w:ilvl w:val="0"/>
          <w:numId w:val="1"/>
        </w:numPr>
        <w:rPr>
          <w:sz w:val="28"/>
          <w:szCs w:val="28"/>
          <w:lang w:val="uk-UA"/>
        </w:rPr>
      </w:pPr>
      <w:r>
        <w:rPr>
          <w:sz w:val="28"/>
          <w:szCs w:val="28"/>
          <w:lang w:val="uk-UA"/>
        </w:rPr>
        <w:t>Проти кору:</w:t>
      </w:r>
    </w:p>
    <w:p w:rsidR="002D31A1" w:rsidRDefault="002D31A1">
      <w:pPr>
        <w:ind w:left="720"/>
        <w:rPr>
          <w:sz w:val="28"/>
          <w:szCs w:val="28"/>
          <w:lang w:val="uk-UA"/>
        </w:rPr>
      </w:pPr>
      <w:r>
        <w:rPr>
          <w:sz w:val="28"/>
          <w:szCs w:val="28"/>
          <w:lang w:val="uk-UA"/>
        </w:rPr>
        <w:t>вакцинація в 12 місяців одноразово,</w:t>
      </w:r>
    </w:p>
    <w:p w:rsidR="002D31A1" w:rsidRDefault="002D31A1">
      <w:pPr>
        <w:ind w:left="720"/>
        <w:rPr>
          <w:sz w:val="28"/>
          <w:szCs w:val="28"/>
          <w:lang w:val="uk-UA"/>
        </w:rPr>
      </w:pPr>
      <w:r>
        <w:rPr>
          <w:sz w:val="28"/>
          <w:szCs w:val="28"/>
          <w:lang w:val="uk-UA"/>
        </w:rPr>
        <w:t>ревакцинація в 6 років одноразово.</w:t>
      </w:r>
    </w:p>
    <w:p w:rsidR="002D31A1" w:rsidRDefault="002D31A1">
      <w:pPr>
        <w:numPr>
          <w:ilvl w:val="0"/>
          <w:numId w:val="1"/>
        </w:numPr>
        <w:rPr>
          <w:sz w:val="28"/>
          <w:szCs w:val="28"/>
          <w:lang w:val="uk-UA"/>
        </w:rPr>
      </w:pPr>
      <w:r>
        <w:rPr>
          <w:sz w:val="28"/>
          <w:szCs w:val="28"/>
          <w:lang w:val="uk-UA"/>
        </w:rPr>
        <w:t>Проти паротиту в 12 місяців одноразово.</w:t>
      </w:r>
    </w:p>
    <w:p w:rsidR="002D31A1" w:rsidRDefault="002D31A1">
      <w:pPr>
        <w:pStyle w:val="23"/>
        <w:ind w:left="0" w:firstLine="720"/>
      </w:pPr>
      <w:r>
        <w:t>Житлово-побутові умови життя задовільні. Режиму дня , навчання і відпочинку дотримується. За дитиною доглядає мама. На повітрі буває часто, спить в окремій кімнаті. Купається 2 рази на тиждень. Однак дієта не виконується, в раціоні харчування багато жирних та гострих страв.</w:t>
      </w:r>
    </w:p>
    <w:p w:rsidR="002D31A1" w:rsidRDefault="002D31A1">
      <w:pPr>
        <w:pStyle w:val="23"/>
        <w:ind w:left="0" w:firstLine="720"/>
      </w:pPr>
    </w:p>
    <w:p w:rsidR="002D31A1" w:rsidRDefault="002D31A1">
      <w:pPr>
        <w:pStyle w:val="23"/>
        <w:ind w:left="0" w:firstLine="720"/>
        <w:jc w:val="center"/>
        <w:rPr>
          <w:b/>
          <w:bCs/>
          <w:i/>
          <w:iCs/>
        </w:rPr>
      </w:pPr>
      <w:r>
        <w:rPr>
          <w:b/>
          <w:bCs/>
          <w:i/>
          <w:iCs/>
        </w:rPr>
        <w:t>Сімейний анамнез</w:t>
      </w:r>
    </w:p>
    <w:p w:rsidR="002D31A1" w:rsidRDefault="002D31A1">
      <w:pPr>
        <w:pStyle w:val="23"/>
        <w:ind w:left="0" w:firstLine="720"/>
        <w:jc w:val="center"/>
        <w:rPr>
          <w:b/>
          <w:bCs/>
          <w:i/>
          <w:iCs/>
        </w:rPr>
      </w:pPr>
    </w:p>
    <w:p w:rsidR="002D31A1" w:rsidRDefault="002D31A1">
      <w:pPr>
        <w:pStyle w:val="23"/>
        <w:ind w:left="0" w:firstLine="720"/>
      </w:pPr>
      <w:r>
        <w:t>Мама – 33 роки, хворіє на хр. холецистит. Батько – 35 років, хворіє на хр. гастрит, хр. панкреатит. В сім ї одна дитина.</w:t>
      </w:r>
    </w:p>
    <w:p w:rsidR="002D31A1" w:rsidRDefault="002D31A1">
      <w:pPr>
        <w:pStyle w:val="23"/>
        <w:ind w:left="0" w:firstLine="720"/>
      </w:pPr>
    </w:p>
    <w:p w:rsidR="002D31A1" w:rsidRDefault="002D31A1">
      <w:pPr>
        <w:pStyle w:val="23"/>
        <w:ind w:left="0" w:firstLine="720"/>
        <w:jc w:val="center"/>
        <w:rPr>
          <w:b/>
          <w:bCs/>
          <w:i/>
          <w:iCs/>
        </w:rPr>
      </w:pPr>
      <w:r>
        <w:rPr>
          <w:b/>
          <w:bCs/>
          <w:i/>
          <w:iCs/>
        </w:rPr>
        <w:t>Епідемічний анамнез</w:t>
      </w:r>
    </w:p>
    <w:p w:rsidR="002D31A1" w:rsidRDefault="002D31A1">
      <w:pPr>
        <w:pStyle w:val="23"/>
        <w:ind w:left="0" w:firstLine="720"/>
        <w:jc w:val="center"/>
        <w:rPr>
          <w:b/>
          <w:bCs/>
          <w:i/>
          <w:iCs/>
        </w:rPr>
      </w:pPr>
    </w:p>
    <w:p w:rsidR="002D31A1" w:rsidRDefault="002D31A1">
      <w:pPr>
        <w:pStyle w:val="23"/>
        <w:ind w:left="0" w:firstLine="720"/>
      </w:pPr>
      <w:r>
        <w:t>За 21 день до поступлення до стаціонару в контакті з інфекційними хворими не була. Рідкі випорожнення не спостерігалися.</w:t>
      </w:r>
    </w:p>
    <w:p w:rsidR="002D31A1" w:rsidRDefault="002D31A1">
      <w:pPr>
        <w:pStyle w:val="23"/>
        <w:ind w:left="0" w:firstLine="720"/>
      </w:pPr>
    </w:p>
    <w:p w:rsidR="002D31A1" w:rsidRDefault="002D31A1">
      <w:pPr>
        <w:pStyle w:val="23"/>
        <w:ind w:left="0" w:firstLine="720"/>
        <w:jc w:val="center"/>
        <w:rPr>
          <w:b/>
          <w:bCs/>
          <w:i/>
          <w:iCs/>
        </w:rPr>
      </w:pPr>
      <w:r>
        <w:rPr>
          <w:b/>
          <w:bCs/>
          <w:i/>
          <w:iCs/>
        </w:rPr>
        <w:t>Стан хворого</w:t>
      </w:r>
    </w:p>
    <w:p w:rsidR="002D31A1" w:rsidRDefault="002D31A1">
      <w:pPr>
        <w:ind w:firstLine="720"/>
        <w:jc w:val="center"/>
        <w:rPr>
          <w:sz w:val="28"/>
          <w:szCs w:val="28"/>
          <w:lang w:val="uk-UA"/>
        </w:rPr>
      </w:pPr>
    </w:p>
    <w:p w:rsidR="002D31A1" w:rsidRDefault="002D31A1">
      <w:pPr>
        <w:pStyle w:val="3"/>
      </w:pPr>
      <w:r>
        <w:t>Загальний стан хворої задовільний. Положення в ліжку активне. Температура тіла – 36.6ºС</w:t>
      </w:r>
    </w:p>
    <w:p w:rsidR="002D31A1" w:rsidRPr="00F9441E" w:rsidRDefault="002D31A1">
      <w:pPr>
        <w:ind w:firstLine="709"/>
        <w:jc w:val="both"/>
        <w:rPr>
          <w:sz w:val="28"/>
          <w:szCs w:val="28"/>
        </w:rPr>
      </w:pPr>
      <w:r>
        <w:rPr>
          <w:sz w:val="28"/>
          <w:szCs w:val="28"/>
          <w:lang w:val="uk-UA"/>
        </w:rPr>
        <w:t xml:space="preserve"> Свідомість ясна, положення в ліжку активне. Вираз обличчя спокійний. Дівчинка контактна, настрій піднесений, поведінка активна, сон непорушений, інтелект розвинений відповідно віку. Пам’ять і мова без особливостей.</w:t>
      </w:r>
      <w:r>
        <w:rPr>
          <w:sz w:val="28"/>
          <w:szCs w:val="28"/>
        </w:rPr>
        <w:t xml:space="preserve"> </w:t>
      </w:r>
    </w:p>
    <w:p w:rsidR="002D31A1" w:rsidRDefault="002D31A1">
      <w:pPr>
        <w:ind w:firstLine="709"/>
        <w:jc w:val="both"/>
        <w:rPr>
          <w:sz w:val="28"/>
          <w:szCs w:val="28"/>
          <w:lang w:val="uk-UA"/>
        </w:rPr>
      </w:pPr>
      <w:r>
        <w:rPr>
          <w:sz w:val="28"/>
          <w:szCs w:val="28"/>
          <w:lang w:val="uk-UA"/>
        </w:rPr>
        <w:t xml:space="preserve">У розвитку психіки, статичних і  моторних функцій від одноліток не відстає. </w:t>
      </w:r>
    </w:p>
    <w:p w:rsidR="002D31A1" w:rsidRDefault="002D31A1">
      <w:pPr>
        <w:ind w:firstLine="709"/>
        <w:jc w:val="both"/>
        <w:rPr>
          <w:sz w:val="28"/>
          <w:szCs w:val="28"/>
          <w:lang w:val="uk-UA"/>
        </w:rPr>
      </w:pPr>
      <w:r>
        <w:rPr>
          <w:sz w:val="28"/>
          <w:szCs w:val="28"/>
          <w:lang w:val="uk-UA"/>
        </w:rPr>
        <w:t>Зі сторони черепно-мозкових і периферичних нервів  відхилень немає. Поверхневі (шкірні, зі слизових оболонок), глибокі (сухожилкові, періостальні ) не змінені. Патологічні рефлекси не викликаються.</w:t>
      </w:r>
    </w:p>
    <w:p w:rsidR="002D31A1" w:rsidRDefault="002D31A1">
      <w:pPr>
        <w:ind w:firstLine="709"/>
        <w:jc w:val="both"/>
        <w:rPr>
          <w:sz w:val="28"/>
          <w:szCs w:val="28"/>
          <w:lang w:val="uk-UA"/>
        </w:rPr>
      </w:pPr>
      <w:r>
        <w:rPr>
          <w:sz w:val="28"/>
          <w:szCs w:val="28"/>
          <w:lang w:val="uk-UA"/>
        </w:rPr>
        <w:t>Дермографізм червоний, швидко з’являється та  швидко зникає. Шкіра блідо-рожевого кольору, еластична, помірно волога, тургор не змінений. Висипи, рубці, пігментації, крововиливи, ущільнення, набряки відсутні. Волосся і нігті без особливостей. Підшкірно-жирова основа розподілена рівномірно, ступінь її розвитку помірно знижений (товщина підшкірно-жирового прошарку на рівні пупка 1,5 см ).</w:t>
      </w:r>
    </w:p>
    <w:p w:rsidR="002D31A1" w:rsidRDefault="002D31A1">
      <w:pPr>
        <w:ind w:firstLine="709"/>
        <w:jc w:val="both"/>
        <w:rPr>
          <w:sz w:val="28"/>
          <w:szCs w:val="28"/>
          <w:lang w:val="uk-UA"/>
        </w:rPr>
      </w:pPr>
      <w:r>
        <w:rPr>
          <w:sz w:val="28"/>
          <w:szCs w:val="28"/>
          <w:lang w:val="uk-UA"/>
        </w:rPr>
        <w:t>Видимі слизові оболонки рожевого кольору, вологі; висипи, пігментації відсутні. Мигдалики не виходять за межі піднебінних дужок. Гіперемія, нальот на слизовій зіва відсутні.</w:t>
      </w:r>
    </w:p>
    <w:p w:rsidR="002D31A1" w:rsidRDefault="002D31A1">
      <w:pPr>
        <w:ind w:firstLine="709"/>
        <w:jc w:val="both"/>
        <w:rPr>
          <w:sz w:val="28"/>
          <w:szCs w:val="28"/>
          <w:lang w:val="uk-UA"/>
        </w:rPr>
      </w:pPr>
      <w:r>
        <w:rPr>
          <w:sz w:val="28"/>
          <w:szCs w:val="28"/>
          <w:lang w:val="uk-UA"/>
        </w:rPr>
        <w:t>Лімфатичні вузли: при пальпації визначаються підчелюсні (по одному з обох сторін, округлої форми, діаметром 1 см , еластичної консистенції, безболісні, рухомі), предньо- шийні (два з обох боків, веретеноподібної форми , діаметром 5 мм , еластичної консистенції, безболісні, рухомі), пахвинні (по одному з обох сторін, округлої форми, діаметром 5 мм , еластичної консистенції, безболісні, рухомі), пахові вузли (веретеноподібної форми , діаметром 5 мм , еластичної консистенції, безболісні, не спаяні з оточуючими тканинами).</w:t>
      </w:r>
    </w:p>
    <w:p w:rsidR="002D31A1" w:rsidRDefault="002D31A1">
      <w:pPr>
        <w:ind w:firstLine="709"/>
        <w:jc w:val="both"/>
        <w:rPr>
          <w:sz w:val="28"/>
          <w:szCs w:val="28"/>
          <w:lang w:val="uk-UA"/>
        </w:rPr>
      </w:pPr>
      <w:r>
        <w:rPr>
          <w:sz w:val="28"/>
          <w:szCs w:val="28"/>
          <w:lang w:val="uk-UA"/>
        </w:rPr>
        <w:t>Потиличні, привушні, підборідні, задньошийні, над-, підключичні, ліктьові лімфатичні вузли не пальпуються.</w:t>
      </w:r>
    </w:p>
    <w:p w:rsidR="002D31A1" w:rsidRPr="00F9441E" w:rsidRDefault="002D31A1">
      <w:pPr>
        <w:ind w:firstLine="709"/>
        <w:jc w:val="both"/>
        <w:rPr>
          <w:sz w:val="28"/>
          <w:szCs w:val="28"/>
          <w:lang w:val="uk-UA"/>
        </w:rPr>
      </w:pPr>
      <w:r>
        <w:rPr>
          <w:sz w:val="28"/>
          <w:szCs w:val="28"/>
          <w:lang w:val="uk-UA"/>
        </w:rPr>
        <w:t>М’язова сила і тонус помірні, об’єм активних і пасивних рухів у суглобах у повному обсязі. Конфігурація суглобів та шкіра над ними не змінена.</w:t>
      </w:r>
    </w:p>
    <w:p w:rsidR="002D31A1" w:rsidRDefault="002D31A1">
      <w:pPr>
        <w:ind w:firstLine="709"/>
        <w:jc w:val="both"/>
        <w:rPr>
          <w:sz w:val="28"/>
          <w:szCs w:val="28"/>
          <w:lang w:val="uk-UA"/>
        </w:rPr>
      </w:pPr>
      <w:r>
        <w:rPr>
          <w:sz w:val="28"/>
          <w:szCs w:val="28"/>
          <w:lang w:val="uk-UA"/>
        </w:rPr>
        <w:t>Форма черепа – доліхоцефалічна, грудна клітка циліндричної форми, епігастральний кут гострий, направленість ребер коса, прикріплюються до хребта під гострим кутом. Бічне викривлення хребта відсутнє. Плечі, лопатки розташовані на одному рівні, трикутники талії  симетричні. Деформації кінцівок відсутні.</w:t>
      </w:r>
    </w:p>
    <w:p w:rsidR="002D31A1" w:rsidRDefault="002D31A1">
      <w:pPr>
        <w:ind w:firstLine="709"/>
        <w:jc w:val="both"/>
        <w:rPr>
          <w:sz w:val="28"/>
          <w:szCs w:val="28"/>
          <w:lang w:val="uk-UA"/>
        </w:rPr>
      </w:pPr>
    </w:p>
    <w:p w:rsidR="002D31A1" w:rsidRDefault="002D31A1">
      <w:pPr>
        <w:pStyle w:val="4"/>
      </w:pPr>
      <w:r>
        <w:t>Органи дихання</w:t>
      </w:r>
    </w:p>
    <w:p w:rsidR="002D31A1" w:rsidRDefault="002D31A1">
      <w:pPr>
        <w:ind w:firstLine="709"/>
        <w:jc w:val="center"/>
        <w:rPr>
          <w:b/>
          <w:bCs/>
          <w:i/>
          <w:iCs/>
          <w:sz w:val="28"/>
          <w:szCs w:val="28"/>
          <w:lang w:val="uk-UA"/>
        </w:rPr>
      </w:pPr>
    </w:p>
    <w:p w:rsidR="002D31A1" w:rsidRDefault="002D31A1">
      <w:pPr>
        <w:pStyle w:val="21"/>
      </w:pPr>
      <w:r>
        <w:t xml:space="preserve">Дихання вільне, здійснюється через ніс, виділення з носу відсутні, голос не змінений, кашель відсутній, мигдалики не виходять за межі піднебінних дужок. Задишка відсутня. Форма грудної клітки правильна, обидві половини симетричні, рівномірно беруть участь в акті дихання. Дихання ритмічне, 18 на хвилину. </w:t>
      </w:r>
    </w:p>
    <w:p w:rsidR="002D31A1" w:rsidRDefault="002D31A1">
      <w:pPr>
        <w:ind w:firstLine="709"/>
        <w:jc w:val="both"/>
        <w:rPr>
          <w:sz w:val="28"/>
          <w:szCs w:val="28"/>
          <w:lang w:val="uk-UA"/>
        </w:rPr>
      </w:pPr>
      <w:r>
        <w:rPr>
          <w:sz w:val="28"/>
          <w:szCs w:val="28"/>
          <w:lang w:val="uk-UA"/>
        </w:rPr>
        <w:t>При пальпації грудна клітка безболісна, помірної резистентності. На симетричних ділянках грудної клітки голосове тремтіння однакове.</w:t>
      </w:r>
    </w:p>
    <w:p w:rsidR="002D31A1" w:rsidRDefault="002D31A1">
      <w:pPr>
        <w:ind w:firstLine="709"/>
        <w:jc w:val="both"/>
        <w:rPr>
          <w:color w:val="000000"/>
          <w:sz w:val="28"/>
          <w:szCs w:val="28"/>
          <w:lang w:val="uk-UA"/>
        </w:rPr>
      </w:pPr>
      <w:r>
        <w:rPr>
          <w:sz w:val="28"/>
          <w:szCs w:val="28"/>
          <w:lang w:val="uk-UA"/>
        </w:rPr>
        <w:t xml:space="preserve">Перкусія легень: при порівняльній перкусії над усією поверхнею легень </w:t>
      </w:r>
      <w:r>
        <w:rPr>
          <w:color w:val="000000"/>
          <w:sz w:val="28"/>
          <w:szCs w:val="28"/>
          <w:lang w:val="uk-UA"/>
        </w:rPr>
        <w:t>визначається ясний легеневий звук .</w:t>
      </w:r>
    </w:p>
    <w:p w:rsidR="002D31A1" w:rsidRDefault="002D31A1">
      <w:pPr>
        <w:ind w:firstLine="709"/>
        <w:jc w:val="both"/>
        <w:rPr>
          <w:sz w:val="28"/>
          <w:szCs w:val="28"/>
          <w:lang w:val="uk-UA"/>
        </w:rPr>
      </w:pPr>
      <w:r>
        <w:rPr>
          <w:sz w:val="28"/>
          <w:szCs w:val="28"/>
          <w:lang w:val="uk-UA"/>
        </w:rPr>
        <w:t xml:space="preserve"> Топографічна перкусія легень</w:t>
      </w:r>
    </w:p>
    <w:p w:rsidR="002D31A1" w:rsidRDefault="002D31A1">
      <w:pPr>
        <w:ind w:firstLine="709"/>
        <w:jc w:val="both"/>
        <w:rPr>
          <w:sz w:val="28"/>
          <w:szCs w:val="28"/>
          <w:lang w:val="uk-UA"/>
        </w:rPr>
      </w:pPr>
    </w:p>
    <w:tbl>
      <w:tblPr>
        <w:tblW w:w="9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8"/>
      </w:tblGrid>
      <w:tr w:rsidR="002D31A1">
        <w:tblPrEx>
          <w:tblCellMar>
            <w:top w:w="0" w:type="dxa"/>
            <w:bottom w:w="0" w:type="dxa"/>
          </w:tblCellMar>
        </w:tblPrEx>
        <w:trPr>
          <w:trHeight w:val="3240"/>
        </w:trPr>
        <w:tc>
          <w:tcPr>
            <w:tcW w:w="9868" w:type="dxa"/>
            <w:tcBorders>
              <w:right w:val="nil"/>
            </w:tcBorders>
          </w:tcPr>
          <w:tbl>
            <w:tblPr>
              <w:tblW w:w="9639" w:type="dxa"/>
              <w:tblInd w:w="8" w:type="dxa"/>
              <w:tblLook w:val="0000" w:firstRow="0" w:lastRow="0" w:firstColumn="0" w:lastColumn="0" w:noHBand="0" w:noVBand="0"/>
            </w:tblPr>
            <w:tblGrid>
              <w:gridCol w:w="2835"/>
              <w:gridCol w:w="3544"/>
              <w:gridCol w:w="3260"/>
            </w:tblGrid>
            <w:tr w:rsidR="002D31A1">
              <w:tc>
                <w:tcPr>
                  <w:tcW w:w="2835" w:type="dxa"/>
                  <w:tcBorders>
                    <w:top w:val="nil"/>
                    <w:left w:val="nil"/>
                    <w:bottom w:val="nil"/>
                    <w:right w:val="single" w:sz="4" w:space="0" w:color="auto"/>
                  </w:tcBorders>
                  <w:shd w:val="clear" w:color="auto" w:fill="D9D9D9"/>
                </w:tcPr>
                <w:p w:rsidR="002D31A1" w:rsidRDefault="002D31A1">
                  <w:pPr>
                    <w:ind w:firstLine="709"/>
                    <w:jc w:val="both"/>
                    <w:rPr>
                      <w:sz w:val="28"/>
                      <w:szCs w:val="28"/>
                      <w:lang w:val="uk-UA"/>
                    </w:rPr>
                  </w:pPr>
                  <w:r>
                    <w:rPr>
                      <w:sz w:val="28"/>
                      <w:szCs w:val="28"/>
                      <w:lang w:val="uk-UA"/>
                    </w:rPr>
                    <w:t>лінія</w:t>
                  </w:r>
                </w:p>
                <w:p w:rsidR="002D31A1" w:rsidRDefault="002D31A1">
                  <w:pPr>
                    <w:ind w:firstLine="709"/>
                    <w:jc w:val="both"/>
                    <w:rPr>
                      <w:sz w:val="28"/>
                      <w:szCs w:val="28"/>
                      <w:lang w:val="uk-UA"/>
                    </w:rPr>
                  </w:pPr>
                </w:p>
              </w:tc>
              <w:tc>
                <w:tcPr>
                  <w:tcW w:w="3544" w:type="dxa"/>
                  <w:tcBorders>
                    <w:top w:val="nil"/>
                    <w:left w:val="single" w:sz="4" w:space="0" w:color="auto"/>
                    <w:bottom w:val="nil"/>
                    <w:right w:val="single" w:sz="4" w:space="0" w:color="auto"/>
                  </w:tcBorders>
                  <w:shd w:val="clear" w:color="auto" w:fill="D9D9D9"/>
                </w:tcPr>
                <w:p w:rsidR="002D31A1" w:rsidRDefault="002D31A1">
                  <w:pPr>
                    <w:ind w:firstLine="709"/>
                    <w:jc w:val="both"/>
                    <w:rPr>
                      <w:sz w:val="28"/>
                      <w:szCs w:val="28"/>
                      <w:lang w:val="uk-UA"/>
                    </w:rPr>
                  </w:pPr>
                  <w:r>
                    <w:rPr>
                      <w:sz w:val="28"/>
                      <w:szCs w:val="28"/>
                      <w:lang w:val="uk-UA"/>
                    </w:rPr>
                    <w:t>праворуч</w:t>
                  </w:r>
                </w:p>
              </w:tc>
              <w:tc>
                <w:tcPr>
                  <w:tcW w:w="3260" w:type="dxa"/>
                  <w:tcBorders>
                    <w:top w:val="nil"/>
                    <w:left w:val="single" w:sz="4" w:space="0" w:color="auto"/>
                    <w:bottom w:val="nil"/>
                    <w:right w:val="single" w:sz="4" w:space="0" w:color="auto"/>
                  </w:tcBorders>
                  <w:shd w:val="clear" w:color="auto" w:fill="D9D9D9"/>
                </w:tcPr>
                <w:p w:rsidR="002D31A1" w:rsidRDefault="002D31A1">
                  <w:pPr>
                    <w:ind w:firstLine="709"/>
                    <w:jc w:val="both"/>
                    <w:rPr>
                      <w:sz w:val="28"/>
                      <w:szCs w:val="28"/>
                      <w:lang w:val="uk-UA"/>
                    </w:rPr>
                  </w:pPr>
                  <w:r>
                    <w:rPr>
                      <w:sz w:val="28"/>
                      <w:szCs w:val="28"/>
                      <w:lang w:val="uk-UA"/>
                    </w:rPr>
                    <w:t>ліворуч</w:t>
                  </w:r>
                </w:p>
              </w:tc>
            </w:tr>
            <w:tr w:rsidR="002D31A1">
              <w:tc>
                <w:tcPr>
                  <w:tcW w:w="2835" w:type="dxa"/>
                  <w:tcBorders>
                    <w:top w:val="nil"/>
                    <w:left w:val="nil"/>
                    <w:bottom w:val="single" w:sz="4" w:space="0" w:color="auto"/>
                    <w:right w:val="single" w:sz="4" w:space="0" w:color="auto"/>
                  </w:tcBorders>
                </w:tcPr>
                <w:p w:rsidR="002D31A1" w:rsidRDefault="002D31A1">
                  <w:pPr>
                    <w:ind w:firstLine="318"/>
                    <w:rPr>
                      <w:sz w:val="28"/>
                      <w:szCs w:val="28"/>
                      <w:lang w:val="uk-UA"/>
                    </w:rPr>
                  </w:pPr>
                  <w:r>
                    <w:rPr>
                      <w:sz w:val="28"/>
                      <w:szCs w:val="28"/>
                      <w:lang w:val="uk-UA"/>
                    </w:rPr>
                    <w:t xml:space="preserve">Lin. medioclav. </w:t>
                  </w:r>
                  <w:r>
                    <w:rPr>
                      <w:sz w:val="28"/>
                      <w:szCs w:val="28"/>
                      <w:lang w:val="en-US"/>
                    </w:rPr>
                    <w:t>s</w:t>
                  </w:r>
                  <w:r>
                    <w:rPr>
                      <w:sz w:val="28"/>
                      <w:szCs w:val="28"/>
                      <w:lang w:val="uk-UA"/>
                    </w:rPr>
                    <w:t>in.</w:t>
                  </w:r>
                </w:p>
              </w:tc>
              <w:tc>
                <w:tcPr>
                  <w:tcW w:w="3544" w:type="dxa"/>
                  <w:tcBorders>
                    <w:top w:val="nil"/>
                    <w:left w:val="single" w:sz="4" w:space="0" w:color="auto"/>
                    <w:bottom w:val="single" w:sz="4" w:space="0" w:color="auto"/>
                    <w:right w:val="single" w:sz="4" w:space="0" w:color="auto"/>
                  </w:tcBorders>
                </w:tcPr>
                <w:p w:rsidR="002D31A1" w:rsidRDefault="002D31A1">
                  <w:pPr>
                    <w:ind w:firstLine="709"/>
                    <w:rPr>
                      <w:sz w:val="28"/>
                      <w:szCs w:val="28"/>
                      <w:lang w:val="uk-UA"/>
                    </w:rPr>
                  </w:pPr>
                  <w:r>
                    <w:rPr>
                      <w:sz w:val="28"/>
                      <w:szCs w:val="28"/>
                      <w:lang w:val="en-US"/>
                    </w:rPr>
                    <w:t>VI</w:t>
                  </w:r>
                  <w:r>
                    <w:rPr>
                      <w:sz w:val="28"/>
                      <w:szCs w:val="28"/>
                      <w:lang w:val="uk-UA"/>
                    </w:rPr>
                    <w:t xml:space="preserve"> ребро</w:t>
                  </w:r>
                </w:p>
              </w:tc>
              <w:tc>
                <w:tcPr>
                  <w:tcW w:w="3260" w:type="dxa"/>
                  <w:tcBorders>
                    <w:top w:val="nil"/>
                    <w:left w:val="single" w:sz="4" w:space="0" w:color="auto"/>
                    <w:bottom w:val="single" w:sz="4" w:space="0" w:color="auto"/>
                    <w:right w:val="single" w:sz="4" w:space="0" w:color="auto"/>
                  </w:tcBorders>
                </w:tcPr>
                <w:p w:rsidR="002D31A1" w:rsidRDefault="002D31A1">
                  <w:pPr>
                    <w:ind w:firstLine="709"/>
                    <w:jc w:val="center"/>
                    <w:rPr>
                      <w:sz w:val="28"/>
                      <w:szCs w:val="28"/>
                      <w:lang w:val="uk-UA"/>
                    </w:rPr>
                  </w:pPr>
                  <w:r>
                    <w:rPr>
                      <w:sz w:val="28"/>
                      <w:szCs w:val="28"/>
                      <w:lang w:val="uk-UA"/>
                    </w:rPr>
                    <w:t>-</w:t>
                  </w:r>
                </w:p>
              </w:tc>
            </w:tr>
            <w:tr w:rsidR="002D31A1">
              <w:tc>
                <w:tcPr>
                  <w:tcW w:w="2835" w:type="dxa"/>
                  <w:tcBorders>
                    <w:top w:val="single" w:sz="4" w:space="0" w:color="auto"/>
                    <w:left w:val="nil"/>
                    <w:bottom w:val="single" w:sz="4" w:space="0" w:color="auto"/>
                    <w:right w:val="single" w:sz="4" w:space="0" w:color="auto"/>
                  </w:tcBorders>
                </w:tcPr>
                <w:p w:rsidR="002D31A1" w:rsidRDefault="002D31A1">
                  <w:pPr>
                    <w:ind w:firstLine="318"/>
                    <w:rPr>
                      <w:sz w:val="28"/>
                      <w:szCs w:val="28"/>
                      <w:lang w:val="uk-UA"/>
                    </w:rPr>
                  </w:pPr>
                  <w:r>
                    <w:rPr>
                      <w:sz w:val="28"/>
                      <w:szCs w:val="28"/>
                      <w:lang w:val="uk-UA"/>
                    </w:rPr>
                    <w:t>Lin. axillaris media</w:t>
                  </w:r>
                </w:p>
              </w:tc>
              <w:tc>
                <w:tcPr>
                  <w:tcW w:w="3544" w:type="dxa"/>
                  <w:tcBorders>
                    <w:top w:val="single" w:sz="4" w:space="0" w:color="auto"/>
                    <w:left w:val="single" w:sz="4" w:space="0" w:color="auto"/>
                    <w:bottom w:val="single" w:sz="4" w:space="0" w:color="auto"/>
                    <w:right w:val="single" w:sz="4" w:space="0" w:color="auto"/>
                  </w:tcBorders>
                </w:tcPr>
                <w:p w:rsidR="002D31A1" w:rsidRDefault="002D31A1">
                  <w:pPr>
                    <w:ind w:firstLine="709"/>
                    <w:rPr>
                      <w:sz w:val="28"/>
                      <w:szCs w:val="28"/>
                      <w:lang w:val="uk-UA"/>
                    </w:rPr>
                  </w:pPr>
                  <w:r>
                    <w:rPr>
                      <w:sz w:val="28"/>
                      <w:szCs w:val="28"/>
                      <w:lang w:val="en-US"/>
                    </w:rPr>
                    <w:t>VIII</w:t>
                  </w:r>
                  <w:r>
                    <w:rPr>
                      <w:sz w:val="28"/>
                      <w:szCs w:val="28"/>
                      <w:lang w:val="uk-UA"/>
                    </w:rPr>
                    <w:t xml:space="preserve"> ребро</w:t>
                  </w:r>
                </w:p>
              </w:tc>
              <w:tc>
                <w:tcPr>
                  <w:tcW w:w="3260" w:type="dxa"/>
                  <w:tcBorders>
                    <w:top w:val="single" w:sz="4" w:space="0" w:color="auto"/>
                    <w:left w:val="single" w:sz="4" w:space="0" w:color="auto"/>
                    <w:bottom w:val="single" w:sz="4" w:space="0" w:color="auto"/>
                    <w:right w:val="single" w:sz="4" w:space="0" w:color="auto"/>
                  </w:tcBorders>
                </w:tcPr>
                <w:p w:rsidR="002D31A1" w:rsidRDefault="002D31A1">
                  <w:pPr>
                    <w:ind w:firstLine="709"/>
                    <w:jc w:val="center"/>
                    <w:rPr>
                      <w:sz w:val="28"/>
                      <w:szCs w:val="28"/>
                      <w:lang w:val="uk-UA"/>
                    </w:rPr>
                  </w:pPr>
                  <w:r>
                    <w:rPr>
                      <w:sz w:val="28"/>
                      <w:szCs w:val="28"/>
                      <w:lang w:val="en-US"/>
                    </w:rPr>
                    <w:t>IX</w:t>
                  </w:r>
                  <w:r>
                    <w:rPr>
                      <w:sz w:val="28"/>
                      <w:szCs w:val="28"/>
                      <w:lang w:val="uk-UA"/>
                    </w:rPr>
                    <w:t xml:space="preserve"> ребро</w:t>
                  </w:r>
                </w:p>
              </w:tc>
            </w:tr>
            <w:tr w:rsidR="002D31A1">
              <w:tc>
                <w:tcPr>
                  <w:tcW w:w="2835" w:type="dxa"/>
                  <w:tcBorders>
                    <w:top w:val="single" w:sz="4" w:space="0" w:color="auto"/>
                    <w:left w:val="nil"/>
                    <w:bottom w:val="single" w:sz="4" w:space="0" w:color="auto"/>
                    <w:right w:val="single" w:sz="4" w:space="0" w:color="auto"/>
                  </w:tcBorders>
                </w:tcPr>
                <w:p w:rsidR="002D31A1" w:rsidRDefault="002D31A1">
                  <w:pPr>
                    <w:ind w:firstLine="318"/>
                    <w:rPr>
                      <w:sz w:val="28"/>
                      <w:szCs w:val="28"/>
                      <w:lang w:val="en-US"/>
                    </w:rPr>
                  </w:pPr>
                  <w:r>
                    <w:rPr>
                      <w:sz w:val="28"/>
                      <w:szCs w:val="28"/>
                      <w:lang w:val="en-US"/>
                    </w:rPr>
                    <w:t>Lin. scapularis</w:t>
                  </w:r>
                </w:p>
              </w:tc>
              <w:tc>
                <w:tcPr>
                  <w:tcW w:w="3544" w:type="dxa"/>
                  <w:tcBorders>
                    <w:top w:val="single" w:sz="4" w:space="0" w:color="auto"/>
                    <w:left w:val="single" w:sz="4" w:space="0" w:color="auto"/>
                    <w:bottom w:val="single" w:sz="4" w:space="0" w:color="auto"/>
                    <w:right w:val="single" w:sz="4" w:space="0" w:color="auto"/>
                  </w:tcBorders>
                </w:tcPr>
                <w:p w:rsidR="002D31A1" w:rsidRDefault="002D31A1">
                  <w:pPr>
                    <w:ind w:firstLine="709"/>
                    <w:rPr>
                      <w:sz w:val="28"/>
                      <w:szCs w:val="28"/>
                      <w:lang w:val="uk-UA"/>
                    </w:rPr>
                  </w:pPr>
                  <w:r>
                    <w:rPr>
                      <w:sz w:val="28"/>
                      <w:szCs w:val="28"/>
                      <w:lang w:val="en-US"/>
                    </w:rPr>
                    <w:t>X</w:t>
                  </w:r>
                  <w:r>
                    <w:rPr>
                      <w:sz w:val="28"/>
                      <w:szCs w:val="28"/>
                    </w:rPr>
                    <w:t xml:space="preserve"> </w:t>
                  </w:r>
                  <w:r>
                    <w:rPr>
                      <w:sz w:val="28"/>
                      <w:szCs w:val="28"/>
                      <w:lang w:val="uk-UA"/>
                    </w:rPr>
                    <w:t>ребро</w:t>
                  </w:r>
                </w:p>
              </w:tc>
              <w:tc>
                <w:tcPr>
                  <w:tcW w:w="3260" w:type="dxa"/>
                  <w:tcBorders>
                    <w:top w:val="single" w:sz="4" w:space="0" w:color="auto"/>
                    <w:left w:val="single" w:sz="4" w:space="0" w:color="auto"/>
                    <w:bottom w:val="single" w:sz="4" w:space="0" w:color="auto"/>
                    <w:right w:val="single" w:sz="4" w:space="0" w:color="auto"/>
                  </w:tcBorders>
                </w:tcPr>
                <w:p w:rsidR="002D31A1" w:rsidRDefault="002D31A1">
                  <w:pPr>
                    <w:ind w:firstLine="709"/>
                    <w:jc w:val="center"/>
                    <w:rPr>
                      <w:sz w:val="28"/>
                      <w:szCs w:val="28"/>
                      <w:lang w:val="uk-UA"/>
                    </w:rPr>
                  </w:pPr>
                  <w:r>
                    <w:rPr>
                      <w:sz w:val="28"/>
                      <w:szCs w:val="28"/>
                      <w:lang w:val="en-US"/>
                    </w:rPr>
                    <w:t>X</w:t>
                  </w:r>
                  <w:r>
                    <w:rPr>
                      <w:sz w:val="28"/>
                      <w:szCs w:val="28"/>
                    </w:rPr>
                    <w:t xml:space="preserve"> </w:t>
                  </w:r>
                  <w:r>
                    <w:rPr>
                      <w:sz w:val="28"/>
                      <w:szCs w:val="28"/>
                      <w:lang w:val="uk-UA"/>
                    </w:rPr>
                    <w:t>ребро</w:t>
                  </w:r>
                </w:p>
              </w:tc>
            </w:tr>
            <w:tr w:rsidR="002D31A1">
              <w:trPr>
                <w:trHeight w:val="1425"/>
              </w:trPr>
              <w:tc>
                <w:tcPr>
                  <w:tcW w:w="2835" w:type="dxa"/>
                  <w:tcBorders>
                    <w:top w:val="single" w:sz="4" w:space="0" w:color="auto"/>
                    <w:left w:val="nil"/>
                    <w:bottom w:val="nil"/>
                    <w:right w:val="single" w:sz="4" w:space="0" w:color="auto"/>
                  </w:tcBorders>
                </w:tcPr>
                <w:p w:rsidR="002D31A1" w:rsidRDefault="002D31A1">
                  <w:pPr>
                    <w:ind w:hanging="108"/>
                    <w:rPr>
                      <w:sz w:val="28"/>
                      <w:szCs w:val="28"/>
                      <w:lang w:val="uk-UA"/>
                    </w:rPr>
                  </w:pPr>
                  <w:r>
                    <w:rPr>
                      <w:sz w:val="28"/>
                      <w:szCs w:val="28"/>
                      <w:lang w:val="uk-UA"/>
                    </w:rPr>
                    <w:t>lin. paravertebralis</w:t>
                  </w:r>
                </w:p>
              </w:tc>
              <w:tc>
                <w:tcPr>
                  <w:tcW w:w="3544" w:type="dxa"/>
                  <w:tcBorders>
                    <w:top w:val="single" w:sz="4" w:space="0" w:color="auto"/>
                    <w:left w:val="single" w:sz="4" w:space="0" w:color="auto"/>
                    <w:bottom w:val="nil"/>
                    <w:right w:val="single" w:sz="4" w:space="0" w:color="auto"/>
                  </w:tcBorders>
                </w:tcPr>
                <w:p w:rsidR="002D31A1" w:rsidRDefault="002D31A1">
                  <w:pPr>
                    <w:ind w:firstLine="709"/>
                    <w:rPr>
                      <w:sz w:val="28"/>
                      <w:szCs w:val="28"/>
                      <w:lang w:val="uk-UA"/>
                    </w:rPr>
                  </w:pPr>
                  <w:r>
                    <w:rPr>
                      <w:sz w:val="28"/>
                      <w:szCs w:val="28"/>
                      <w:lang w:val="uk-UA"/>
                    </w:rPr>
                    <w:t>на рівні остистого відростка</w:t>
                  </w:r>
                </w:p>
                <w:p w:rsidR="002D31A1" w:rsidRDefault="002D31A1">
                  <w:pPr>
                    <w:ind w:firstLine="709"/>
                    <w:rPr>
                      <w:sz w:val="28"/>
                      <w:szCs w:val="28"/>
                      <w:lang w:val="uk-UA"/>
                    </w:rPr>
                  </w:pPr>
                  <w:r>
                    <w:rPr>
                      <w:sz w:val="28"/>
                      <w:szCs w:val="28"/>
                      <w:lang w:val="en-US"/>
                    </w:rPr>
                    <w:t>XI</w:t>
                  </w:r>
                  <w:r>
                    <w:rPr>
                      <w:sz w:val="28"/>
                      <w:szCs w:val="28"/>
                      <w:lang w:val="uk-UA"/>
                    </w:rPr>
                    <w:t xml:space="preserve"> грудного хребця</w:t>
                  </w:r>
                </w:p>
                <w:p w:rsidR="002D31A1" w:rsidRDefault="002D31A1">
                  <w:pPr>
                    <w:ind w:firstLine="709"/>
                    <w:rPr>
                      <w:sz w:val="28"/>
                      <w:szCs w:val="28"/>
                      <w:lang w:val="uk-UA"/>
                    </w:rPr>
                  </w:pPr>
                </w:p>
              </w:tc>
              <w:tc>
                <w:tcPr>
                  <w:tcW w:w="3260" w:type="dxa"/>
                  <w:tcBorders>
                    <w:top w:val="single" w:sz="4" w:space="0" w:color="auto"/>
                    <w:left w:val="single" w:sz="4" w:space="0" w:color="auto"/>
                    <w:bottom w:val="nil"/>
                    <w:right w:val="single" w:sz="4" w:space="0" w:color="auto"/>
                  </w:tcBorders>
                </w:tcPr>
                <w:p w:rsidR="002D31A1" w:rsidRDefault="002D31A1">
                  <w:pPr>
                    <w:ind w:firstLine="709"/>
                    <w:jc w:val="center"/>
                    <w:rPr>
                      <w:sz w:val="28"/>
                      <w:szCs w:val="28"/>
                      <w:lang w:val="uk-UA"/>
                    </w:rPr>
                  </w:pPr>
                  <w:r>
                    <w:rPr>
                      <w:sz w:val="28"/>
                      <w:szCs w:val="28"/>
                      <w:lang w:val="uk-UA"/>
                    </w:rPr>
                    <w:t>на рівні остистого відростка</w:t>
                  </w:r>
                </w:p>
                <w:p w:rsidR="002D31A1" w:rsidRDefault="002D31A1">
                  <w:pPr>
                    <w:ind w:firstLine="709"/>
                    <w:jc w:val="center"/>
                    <w:rPr>
                      <w:sz w:val="28"/>
                      <w:szCs w:val="28"/>
                      <w:lang w:val="uk-UA"/>
                    </w:rPr>
                  </w:pPr>
                  <w:r>
                    <w:rPr>
                      <w:sz w:val="28"/>
                      <w:szCs w:val="28"/>
                      <w:lang w:val="en-US"/>
                    </w:rPr>
                    <w:t>XI</w:t>
                  </w:r>
                  <w:r>
                    <w:rPr>
                      <w:sz w:val="28"/>
                      <w:szCs w:val="28"/>
                      <w:lang w:val="uk-UA"/>
                    </w:rPr>
                    <w:t xml:space="preserve"> грудного хребця</w:t>
                  </w:r>
                </w:p>
                <w:p w:rsidR="002D31A1" w:rsidRDefault="002D31A1">
                  <w:pPr>
                    <w:ind w:firstLine="709"/>
                    <w:jc w:val="center"/>
                    <w:rPr>
                      <w:sz w:val="28"/>
                      <w:szCs w:val="28"/>
                      <w:lang w:val="uk-UA"/>
                    </w:rPr>
                  </w:pPr>
                </w:p>
              </w:tc>
            </w:tr>
          </w:tbl>
          <w:p w:rsidR="002D31A1" w:rsidRDefault="002D31A1">
            <w:pPr>
              <w:jc w:val="both"/>
              <w:rPr>
                <w:sz w:val="28"/>
                <w:szCs w:val="28"/>
                <w:lang w:val="uk-UA"/>
              </w:rPr>
            </w:pPr>
          </w:p>
        </w:tc>
      </w:tr>
    </w:tbl>
    <w:p w:rsidR="002D31A1" w:rsidRDefault="002D31A1">
      <w:pPr>
        <w:ind w:firstLine="709"/>
        <w:jc w:val="both"/>
        <w:rPr>
          <w:sz w:val="28"/>
          <w:szCs w:val="28"/>
          <w:lang w:val="uk-UA"/>
        </w:rPr>
      </w:pPr>
      <w:r>
        <w:rPr>
          <w:sz w:val="28"/>
          <w:szCs w:val="28"/>
          <w:lang w:val="uk-UA"/>
        </w:rPr>
        <w:t xml:space="preserve"> </w:t>
      </w:r>
    </w:p>
    <w:p w:rsidR="002D31A1" w:rsidRDefault="002D31A1">
      <w:pPr>
        <w:ind w:firstLine="720"/>
        <w:jc w:val="both"/>
        <w:rPr>
          <w:sz w:val="28"/>
          <w:szCs w:val="28"/>
          <w:lang w:val="uk-UA"/>
        </w:rPr>
      </w:pPr>
      <w:r>
        <w:rPr>
          <w:sz w:val="28"/>
          <w:szCs w:val="28"/>
          <w:lang w:val="uk-UA"/>
        </w:rPr>
        <w:t>Екскурсія нижнього краю легень по</w:t>
      </w:r>
      <w:r>
        <w:rPr>
          <w:sz w:val="28"/>
          <w:szCs w:val="28"/>
        </w:rPr>
        <w:t xml:space="preserve"> </w:t>
      </w:r>
      <w:r>
        <w:rPr>
          <w:sz w:val="28"/>
          <w:szCs w:val="28"/>
          <w:lang w:val="en-US"/>
        </w:rPr>
        <w:t>l</w:t>
      </w:r>
      <w:r>
        <w:rPr>
          <w:sz w:val="28"/>
          <w:szCs w:val="28"/>
          <w:lang w:val="uk-UA"/>
        </w:rPr>
        <w:t>in.  Scapulars – 4,5 см</w:t>
      </w:r>
    </w:p>
    <w:p w:rsidR="002D31A1" w:rsidRDefault="002D31A1">
      <w:pPr>
        <w:ind w:firstLine="709"/>
        <w:jc w:val="both"/>
        <w:rPr>
          <w:sz w:val="28"/>
          <w:szCs w:val="28"/>
          <w:lang w:val="uk-UA"/>
        </w:rPr>
      </w:pPr>
      <w:r>
        <w:rPr>
          <w:sz w:val="28"/>
          <w:szCs w:val="28"/>
          <w:lang w:val="uk-UA"/>
        </w:rPr>
        <w:t>При аускультації легень над всією поверхнею вислуховується везикулярне дихання, додаткові дихальні шуми відсутні. Бронхофонія  однакова на симетричних ділянках грудної клітки, помірної інтенсивності.</w:t>
      </w:r>
    </w:p>
    <w:p w:rsidR="002D31A1" w:rsidRDefault="002D31A1">
      <w:pPr>
        <w:ind w:firstLine="720"/>
        <w:jc w:val="both"/>
        <w:rPr>
          <w:sz w:val="28"/>
          <w:szCs w:val="28"/>
          <w:lang w:val="uk-UA"/>
        </w:rPr>
      </w:pPr>
    </w:p>
    <w:p w:rsidR="002D31A1" w:rsidRDefault="002D31A1">
      <w:pPr>
        <w:pStyle w:val="2"/>
        <w:rPr>
          <w:lang w:val="uk-UA"/>
        </w:rPr>
      </w:pPr>
      <w:r>
        <w:rPr>
          <w:lang w:val="uk-UA"/>
        </w:rPr>
        <w:t>Серцево-судинна система</w:t>
      </w:r>
    </w:p>
    <w:p w:rsidR="002D31A1" w:rsidRDefault="002D31A1">
      <w:pPr>
        <w:ind w:firstLine="709"/>
        <w:jc w:val="both"/>
        <w:rPr>
          <w:color w:val="000000"/>
          <w:sz w:val="28"/>
          <w:szCs w:val="28"/>
          <w:lang w:val="uk-UA"/>
        </w:rPr>
      </w:pPr>
      <w:r>
        <w:rPr>
          <w:sz w:val="28"/>
          <w:szCs w:val="28"/>
          <w:lang w:val="uk-UA"/>
        </w:rPr>
        <w:t xml:space="preserve"> Пульс 80 ударів на хвилину, </w:t>
      </w:r>
      <w:r>
        <w:rPr>
          <w:color w:val="000000"/>
          <w:sz w:val="28"/>
          <w:szCs w:val="28"/>
          <w:lang w:val="uk-UA"/>
        </w:rPr>
        <w:t>ритмічний</w:t>
      </w:r>
      <w:r>
        <w:rPr>
          <w:sz w:val="28"/>
          <w:szCs w:val="28"/>
          <w:lang w:val="uk-UA"/>
        </w:rPr>
        <w:t>,</w:t>
      </w:r>
      <w:r>
        <w:rPr>
          <w:color w:val="000000"/>
          <w:sz w:val="28"/>
          <w:szCs w:val="28"/>
          <w:lang w:val="uk-UA"/>
        </w:rPr>
        <w:t>однаковий на правій і лівій руці, помірного наповнення і напруження. Артеріальний тиск – 110/60 мм. рт. ст.</w:t>
      </w:r>
    </w:p>
    <w:p w:rsidR="002D31A1" w:rsidRDefault="002D31A1">
      <w:pPr>
        <w:ind w:firstLine="709"/>
        <w:jc w:val="both"/>
        <w:rPr>
          <w:color w:val="000000"/>
          <w:sz w:val="28"/>
          <w:szCs w:val="28"/>
          <w:lang w:val="uk-UA"/>
        </w:rPr>
      </w:pPr>
      <w:r>
        <w:rPr>
          <w:color w:val="000000"/>
          <w:sz w:val="28"/>
          <w:szCs w:val="28"/>
          <w:lang w:val="uk-UA"/>
        </w:rPr>
        <w:t xml:space="preserve">Ділянка серця без особливостей. Верхівковий поштовх пальпується в 5 міжребер’ї на 1см. досередини  від lin. medioclav. </w:t>
      </w:r>
      <w:r>
        <w:rPr>
          <w:color w:val="000000"/>
          <w:sz w:val="28"/>
          <w:szCs w:val="28"/>
          <w:lang w:val="en-US"/>
        </w:rPr>
        <w:t>sin</w:t>
      </w:r>
      <w:r>
        <w:rPr>
          <w:color w:val="000000"/>
          <w:sz w:val="28"/>
          <w:szCs w:val="28"/>
          <w:lang w:val="uk-UA"/>
        </w:rPr>
        <w:t>., локальний, позитивний, помірної висоти, сили, резистентності.</w:t>
      </w:r>
    </w:p>
    <w:p w:rsidR="002D31A1" w:rsidRDefault="002D31A1">
      <w:pPr>
        <w:ind w:firstLine="709"/>
        <w:jc w:val="both"/>
        <w:rPr>
          <w:color w:val="000000"/>
          <w:sz w:val="28"/>
          <w:szCs w:val="28"/>
          <w:lang w:val="uk-UA"/>
        </w:rPr>
      </w:pPr>
      <w:r>
        <w:rPr>
          <w:color w:val="000000"/>
          <w:sz w:val="28"/>
          <w:szCs w:val="28"/>
          <w:lang w:val="uk-UA"/>
        </w:rPr>
        <w:t>Перкуторні межі серця:</w:t>
      </w:r>
    </w:p>
    <w:p w:rsidR="002D31A1" w:rsidRDefault="002D31A1">
      <w:pPr>
        <w:ind w:firstLine="709"/>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3667"/>
        <w:gridCol w:w="4023"/>
      </w:tblGrid>
      <w:tr w:rsidR="002D31A1">
        <w:tblPrEx>
          <w:tblCellMar>
            <w:top w:w="0" w:type="dxa"/>
            <w:bottom w:w="0" w:type="dxa"/>
          </w:tblCellMar>
        </w:tblPrEx>
        <w:tc>
          <w:tcPr>
            <w:tcW w:w="1809" w:type="dxa"/>
            <w:shd w:val="clear" w:color="auto" w:fill="D9D9D9"/>
          </w:tcPr>
          <w:p w:rsidR="002D31A1" w:rsidRDefault="002D31A1">
            <w:pPr>
              <w:ind w:right="884"/>
              <w:jc w:val="both"/>
              <w:rPr>
                <w:color w:val="000000"/>
                <w:sz w:val="28"/>
                <w:szCs w:val="28"/>
                <w:lang w:val="uk-UA"/>
              </w:rPr>
            </w:pPr>
            <w:r>
              <w:rPr>
                <w:color w:val="000000"/>
                <w:sz w:val="28"/>
                <w:szCs w:val="28"/>
                <w:lang w:val="uk-UA"/>
              </w:rPr>
              <w:t>Межі серця</w:t>
            </w:r>
          </w:p>
        </w:tc>
        <w:tc>
          <w:tcPr>
            <w:tcW w:w="3828" w:type="dxa"/>
            <w:shd w:val="clear" w:color="auto" w:fill="D9D9D9"/>
          </w:tcPr>
          <w:p w:rsidR="002D31A1" w:rsidRDefault="002D31A1">
            <w:pPr>
              <w:pStyle w:val="9"/>
            </w:pPr>
            <w:r>
              <w:t>Відносна тупість</w:t>
            </w:r>
          </w:p>
        </w:tc>
        <w:tc>
          <w:tcPr>
            <w:tcW w:w="4217" w:type="dxa"/>
            <w:shd w:val="clear" w:color="auto" w:fill="D9D9D9"/>
          </w:tcPr>
          <w:p w:rsidR="002D31A1" w:rsidRDefault="002D31A1">
            <w:pPr>
              <w:pStyle w:val="9"/>
            </w:pPr>
            <w:r>
              <w:t>Абсолютна тупість</w:t>
            </w:r>
          </w:p>
        </w:tc>
      </w:tr>
      <w:tr w:rsidR="002D31A1">
        <w:tblPrEx>
          <w:tblCellMar>
            <w:top w:w="0" w:type="dxa"/>
            <w:bottom w:w="0" w:type="dxa"/>
          </w:tblCellMar>
        </w:tblPrEx>
        <w:tc>
          <w:tcPr>
            <w:tcW w:w="1809" w:type="dxa"/>
          </w:tcPr>
          <w:p w:rsidR="002D31A1" w:rsidRDefault="002D31A1">
            <w:pPr>
              <w:jc w:val="both"/>
              <w:rPr>
                <w:color w:val="000000"/>
                <w:sz w:val="28"/>
                <w:szCs w:val="28"/>
                <w:lang w:val="uk-UA"/>
              </w:rPr>
            </w:pPr>
            <w:r>
              <w:rPr>
                <w:color w:val="000000"/>
                <w:sz w:val="28"/>
                <w:szCs w:val="28"/>
                <w:lang w:val="uk-UA"/>
              </w:rPr>
              <w:t>Права</w:t>
            </w:r>
          </w:p>
        </w:tc>
        <w:tc>
          <w:tcPr>
            <w:tcW w:w="3828" w:type="dxa"/>
          </w:tcPr>
          <w:p w:rsidR="002D31A1" w:rsidRDefault="002D31A1">
            <w:pPr>
              <w:jc w:val="both"/>
              <w:rPr>
                <w:color w:val="000000"/>
                <w:sz w:val="28"/>
                <w:szCs w:val="28"/>
                <w:lang w:val="uk-UA"/>
              </w:rPr>
            </w:pPr>
            <w:r>
              <w:rPr>
                <w:color w:val="000000"/>
                <w:sz w:val="28"/>
                <w:szCs w:val="28"/>
                <w:lang w:val="uk-UA"/>
              </w:rPr>
              <w:t>По lin. sternalis dext.</w:t>
            </w:r>
          </w:p>
        </w:tc>
        <w:tc>
          <w:tcPr>
            <w:tcW w:w="4217" w:type="dxa"/>
          </w:tcPr>
          <w:p w:rsidR="002D31A1" w:rsidRDefault="002D31A1">
            <w:pPr>
              <w:jc w:val="both"/>
              <w:rPr>
                <w:color w:val="000000"/>
                <w:sz w:val="28"/>
                <w:szCs w:val="28"/>
                <w:lang w:val="uk-UA"/>
              </w:rPr>
            </w:pPr>
            <w:r>
              <w:rPr>
                <w:color w:val="000000"/>
                <w:sz w:val="28"/>
                <w:szCs w:val="28"/>
                <w:lang w:val="uk-UA"/>
              </w:rPr>
              <w:t>По lin. sternalis sin.</w:t>
            </w:r>
          </w:p>
        </w:tc>
      </w:tr>
      <w:tr w:rsidR="002D31A1">
        <w:tblPrEx>
          <w:tblCellMar>
            <w:top w:w="0" w:type="dxa"/>
            <w:bottom w:w="0" w:type="dxa"/>
          </w:tblCellMar>
        </w:tblPrEx>
        <w:tc>
          <w:tcPr>
            <w:tcW w:w="1809" w:type="dxa"/>
          </w:tcPr>
          <w:p w:rsidR="002D31A1" w:rsidRDefault="002D31A1">
            <w:pPr>
              <w:jc w:val="both"/>
              <w:rPr>
                <w:color w:val="000000"/>
                <w:sz w:val="28"/>
                <w:szCs w:val="28"/>
                <w:lang w:val="uk-UA"/>
              </w:rPr>
            </w:pPr>
            <w:r>
              <w:rPr>
                <w:color w:val="000000"/>
                <w:sz w:val="28"/>
                <w:szCs w:val="28"/>
                <w:lang w:val="uk-UA"/>
              </w:rPr>
              <w:t>Верхня</w:t>
            </w:r>
          </w:p>
        </w:tc>
        <w:tc>
          <w:tcPr>
            <w:tcW w:w="3828" w:type="dxa"/>
          </w:tcPr>
          <w:p w:rsidR="002D31A1" w:rsidRDefault="002D31A1">
            <w:pPr>
              <w:jc w:val="both"/>
              <w:rPr>
                <w:color w:val="000000"/>
                <w:sz w:val="28"/>
                <w:szCs w:val="28"/>
                <w:lang w:val="uk-UA"/>
              </w:rPr>
            </w:pPr>
            <w:r>
              <w:rPr>
                <w:color w:val="000000"/>
                <w:sz w:val="28"/>
                <w:szCs w:val="28"/>
                <w:lang w:val="uk-UA"/>
              </w:rPr>
              <w:t>ІІІ ребро по lin. parasternalis sin.</w:t>
            </w:r>
          </w:p>
        </w:tc>
        <w:tc>
          <w:tcPr>
            <w:tcW w:w="4217" w:type="dxa"/>
          </w:tcPr>
          <w:p w:rsidR="002D31A1" w:rsidRDefault="002D31A1">
            <w:pPr>
              <w:jc w:val="both"/>
              <w:rPr>
                <w:color w:val="000000"/>
                <w:sz w:val="28"/>
                <w:szCs w:val="28"/>
                <w:lang w:val="uk-UA"/>
              </w:rPr>
            </w:pPr>
            <w:r>
              <w:rPr>
                <w:color w:val="000000"/>
                <w:sz w:val="28"/>
                <w:szCs w:val="28"/>
                <w:lang w:val="uk-UA"/>
              </w:rPr>
              <w:t>І</w:t>
            </w:r>
            <w:r>
              <w:rPr>
                <w:color w:val="000000"/>
                <w:sz w:val="28"/>
                <w:szCs w:val="28"/>
                <w:lang w:val="en-US"/>
              </w:rPr>
              <w:t>V</w:t>
            </w:r>
            <w:r>
              <w:rPr>
                <w:color w:val="000000"/>
                <w:sz w:val="28"/>
                <w:szCs w:val="28"/>
              </w:rPr>
              <w:t xml:space="preserve"> </w:t>
            </w:r>
            <w:r>
              <w:rPr>
                <w:color w:val="000000"/>
                <w:sz w:val="28"/>
                <w:szCs w:val="28"/>
                <w:lang w:val="uk-UA"/>
              </w:rPr>
              <w:t>ребро</w:t>
            </w:r>
          </w:p>
        </w:tc>
      </w:tr>
      <w:tr w:rsidR="002D31A1">
        <w:tblPrEx>
          <w:tblCellMar>
            <w:top w:w="0" w:type="dxa"/>
            <w:bottom w:w="0" w:type="dxa"/>
          </w:tblCellMar>
        </w:tblPrEx>
        <w:tc>
          <w:tcPr>
            <w:tcW w:w="1809" w:type="dxa"/>
          </w:tcPr>
          <w:p w:rsidR="002D31A1" w:rsidRDefault="002D31A1">
            <w:pPr>
              <w:tabs>
                <w:tab w:val="left" w:pos="1080"/>
              </w:tabs>
              <w:jc w:val="both"/>
              <w:rPr>
                <w:color w:val="000000"/>
                <w:sz w:val="28"/>
                <w:szCs w:val="28"/>
                <w:lang w:val="uk-UA"/>
              </w:rPr>
            </w:pPr>
            <w:r>
              <w:rPr>
                <w:color w:val="000000"/>
                <w:sz w:val="28"/>
                <w:szCs w:val="28"/>
                <w:lang w:val="uk-UA"/>
              </w:rPr>
              <w:t>Ліва</w:t>
            </w:r>
            <w:r>
              <w:rPr>
                <w:color w:val="000000"/>
                <w:sz w:val="28"/>
                <w:szCs w:val="28"/>
                <w:lang w:val="uk-UA"/>
              </w:rPr>
              <w:tab/>
            </w:r>
          </w:p>
        </w:tc>
        <w:tc>
          <w:tcPr>
            <w:tcW w:w="3828" w:type="dxa"/>
          </w:tcPr>
          <w:p w:rsidR="002D31A1" w:rsidRDefault="002D31A1">
            <w:pPr>
              <w:jc w:val="both"/>
              <w:rPr>
                <w:color w:val="000000"/>
                <w:sz w:val="28"/>
                <w:szCs w:val="28"/>
                <w:lang w:val="uk-UA"/>
              </w:rPr>
            </w:pPr>
            <w:r>
              <w:rPr>
                <w:color w:val="000000"/>
                <w:sz w:val="28"/>
                <w:szCs w:val="28"/>
                <w:lang w:val="uk-UA"/>
              </w:rPr>
              <w:t>На  0,5 см. до середини від lin. medioclav. sin.</w:t>
            </w:r>
          </w:p>
        </w:tc>
        <w:tc>
          <w:tcPr>
            <w:tcW w:w="4217" w:type="dxa"/>
          </w:tcPr>
          <w:p w:rsidR="002D31A1" w:rsidRDefault="002D31A1">
            <w:pPr>
              <w:jc w:val="both"/>
              <w:rPr>
                <w:color w:val="000000"/>
                <w:sz w:val="28"/>
                <w:szCs w:val="28"/>
                <w:lang w:val="uk-UA"/>
              </w:rPr>
            </w:pPr>
            <w:r>
              <w:rPr>
                <w:color w:val="000000"/>
                <w:sz w:val="28"/>
                <w:szCs w:val="28"/>
                <w:lang w:val="uk-UA"/>
              </w:rPr>
              <w:t>На 1,5 см. до середини від lin. medioclav. sin.</w:t>
            </w:r>
          </w:p>
        </w:tc>
      </w:tr>
    </w:tbl>
    <w:p w:rsidR="002D31A1" w:rsidRDefault="002D31A1">
      <w:pPr>
        <w:ind w:firstLine="709"/>
        <w:jc w:val="both"/>
        <w:rPr>
          <w:sz w:val="28"/>
          <w:szCs w:val="28"/>
          <w:lang w:val="uk-UA"/>
        </w:rPr>
      </w:pPr>
    </w:p>
    <w:p w:rsidR="002D31A1" w:rsidRDefault="002D31A1">
      <w:pPr>
        <w:ind w:firstLine="709"/>
        <w:jc w:val="both"/>
        <w:rPr>
          <w:sz w:val="28"/>
          <w:szCs w:val="28"/>
          <w:lang w:val="uk-UA"/>
        </w:rPr>
      </w:pPr>
      <w:r>
        <w:rPr>
          <w:sz w:val="28"/>
          <w:szCs w:val="28"/>
          <w:lang w:val="uk-UA"/>
        </w:rPr>
        <w:t xml:space="preserve">Аускультація серця: тони серця ритмічні, звучні, співвідношення тонів у всіх </w:t>
      </w:r>
      <w:r>
        <w:rPr>
          <w:color w:val="000000"/>
          <w:sz w:val="28"/>
          <w:szCs w:val="28"/>
          <w:lang w:val="uk-UA"/>
        </w:rPr>
        <w:t>точках</w:t>
      </w:r>
      <w:r>
        <w:rPr>
          <w:sz w:val="28"/>
          <w:szCs w:val="28"/>
          <w:lang w:val="uk-UA"/>
        </w:rPr>
        <w:t xml:space="preserve"> аускультації збережене . Патологічні шуми відсутні.</w:t>
      </w:r>
    </w:p>
    <w:p w:rsidR="002D31A1" w:rsidRDefault="002D31A1">
      <w:pPr>
        <w:ind w:firstLine="709"/>
        <w:jc w:val="both"/>
        <w:rPr>
          <w:sz w:val="28"/>
          <w:szCs w:val="28"/>
          <w:lang w:val="uk-UA"/>
        </w:rPr>
      </w:pPr>
    </w:p>
    <w:p w:rsidR="002D31A1" w:rsidRDefault="002D31A1">
      <w:pPr>
        <w:pStyle w:val="4"/>
      </w:pPr>
      <w:r>
        <w:t>Органи травлення</w:t>
      </w:r>
    </w:p>
    <w:p w:rsidR="002D31A1" w:rsidRDefault="002D31A1">
      <w:pPr>
        <w:pStyle w:val="31"/>
      </w:pPr>
      <w:r>
        <w:t>Ротова порожнина: губи червоного кольору, слизова оболонка рота і ясен рожева, без висипів і виразок, язик обкладений білим нальотом ближче до кореня, вологий, сосочки помірно розвинені. Ковтання не порушене.</w:t>
      </w:r>
    </w:p>
    <w:p w:rsidR="002D31A1" w:rsidRDefault="002D31A1">
      <w:pPr>
        <w:ind w:firstLine="709"/>
        <w:jc w:val="both"/>
        <w:rPr>
          <w:sz w:val="28"/>
          <w:szCs w:val="28"/>
          <w:lang w:val="uk-UA"/>
        </w:rPr>
      </w:pPr>
      <w:r>
        <w:rPr>
          <w:sz w:val="28"/>
          <w:szCs w:val="28"/>
          <w:lang w:val="uk-UA"/>
        </w:rPr>
        <w:t>Живіт округлої форми, симетричний, пупок втягнений. Здуття, вип’ячування, западання в ділянці живота, видима пульсація, розширення вен стінки живота відсутні.</w:t>
      </w:r>
    </w:p>
    <w:p w:rsidR="002D31A1" w:rsidRDefault="002D31A1">
      <w:pPr>
        <w:ind w:firstLine="709"/>
        <w:jc w:val="both"/>
        <w:rPr>
          <w:sz w:val="28"/>
          <w:szCs w:val="28"/>
          <w:lang w:val="uk-UA"/>
        </w:rPr>
      </w:pPr>
      <w:r>
        <w:rPr>
          <w:sz w:val="28"/>
          <w:szCs w:val="28"/>
          <w:lang w:val="uk-UA"/>
        </w:rPr>
        <w:t xml:space="preserve">При перкусії живота вислуховується тимпанічний перкуторний звук, вільна рідина не визначається. </w:t>
      </w:r>
    </w:p>
    <w:p w:rsidR="002D31A1" w:rsidRDefault="002D31A1">
      <w:pPr>
        <w:ind w:firstLine="709"/>
        <w:jc w:val="both"/>
        <w:rPr>
          <w:sz w:val="28"/>
          <w:szCs w:val="28"/>
          <w:lang w:val="uk-UA"/>
        </w:rPr>
      </w:pPr>
      <w:r>
        <w:rPr>
          <w:sz w:val="28"/>
          <w:szCs w:val="28"/>
          <w:lang w:val="uk-UA"/>
        </w:rPr>
        <w:t>При поверхневій пальпації спостерігається болючість в правому підребер’ї, решта ділянок безболісні. Напруження м’язів передньої стінки живота відсутнє.</w:t>
      </w:r>
    </w:p>
    <w:p w:rsidR="002D31A1" w:rsidRDefault="002D31A1">
      <w:pPr>
        <w:ind w:firstLine="709"/>
        <w:jc w:val="both"/>
        <w:rPr>
          <w:sz w:val="28"/>
          <w:szCs w:val="28"/>
          <w:lang w:val="uk-UA"/>
        </w:rPr>
      </w:pPr>
      <w:r>
        <w:rPr>
          <w:sz w:val="28"/>
          <w:szCs w:val="28"/>
          <w:lang w:val="uk-UA"/>
        </w:rPr>
        <w:t>Симптоми, що характеризують ураження 12-палої кишки (с-м Менделя) негативний, болісність в т. Боаса і Опенховського (що характерна для виразки шлунка, гастродуоденіта) відсутня.</w:t>
      </w:r>
    </w:p>
    <w:p w:rsidR="002D31A1" w:rsidRDefault="002D31A1">
      <w:pPr>
        <w:ind w:firstLine="709"/>
        <w:jc w:val="both"/>
        <w:rPr>
          <w:sz w:val="28"/>
          <w:szCs w:val="28"/>
          <w:lang w:val="uk-UA"/>
        </w:rPr>
      </w:pPr>
      <w:r>
        <w:rPr>
          <w:sz w:val="28"/>
          <w:szCs w:val="28"/>
          <w:lang w:val="uk-UA"/>
        </w:rPr>
        <w:t>Симптоми враження підшлункової залози ( болісність в т. Дежардена, Кача, Мея-Робсона) негативні.</w:t>
      </w:r>
    </w:p>
    <w:p w:rsidR="002D31A1" w:rsidRDefault="002D31A1">
      <w:pPr>
        <w:ind w:firstLine="709"/>
        <w:jc w:val="both"/>
        <w:rPr>
          <w:sz w:val="28"/>
          <w:szCs w:val="28"/>
          <w:lang w:val="uk-UA"/>
        </w:rPr>
      </w:pPr>
      <w:r>
        <w:rPr>
          <w:sz w:val="28"/>
          <w:szCs w:val="28"/>
          <w:lang w:val="uk-UA"/>
        </w:rPr>
        <w:t>Симптоми враження жовчного міхура – Ортнера, Мерфі, Єгорова – позитивні, наявна болісність в точці Кера.</w:t>
      </w:r>
    </w:p>
    <w:p w:rsidR="002D31A1" w:rsidRDefault="002D31A1">
      <w:pPr>
        <w:ind w:firstLine="709"/>
        <w:jc w:val="both"/>
        <w:rPr>
          <w:sz w:val="28"/>
          <w:szCs w:val="28"/>
          <w:lang w:val="uk-UA"/>
        </w:rPr>
      </w:pPr>
      <w:r>
        <w:rPr>
          <w:sz w:val="28"/>
          <w:szCs w:val="28"/>
          <w:lang w:val="uk-UA"/>
        </w:rPr>
        <w:t>Симптом гострого живота ( Щоткіна-Блюмберга) негативний.</w:t>
      </w:r>
    </w:p>
    <w:p w:rsidR="002D31A1" w:rsidRDefault="002D31A1">
      <w:pPr>
        <w:ind w:firstLine="709"/>
        <w:jc w:val="both"/>
        <w:rPr>
          <w:sz w:val="28"/>
          <w:szCs w:val="28"/>
          <w:lang w:val="uk-UA"/>
        </w:rPr>
      </w:pPr>
      <w:r>
        <w:rPr>
          <w:sz w:val="28"/>
          <w:szCs w:val="28"/>
          <w:lang w:val="uk-UA"/>
        </w:rPr>
        <w:t>При глибокій ковзній пальпації живота сигмовидна кишка визначається у вигляді тяжу діаметром 2 см, безболісного, рухливого,с гладкою поверхнею, без урчання.</w:t>
      </w:r>
    </w:p>
    <w:p w:rsidR="002D31A1" w:rsidRDefault="002D31A1">
      <w:pPr>
        <w:ind w:firstLine="709"/>
        <w:jc w:val="both"/>
        <w:rPr>
          <w:sz w:val="28"/>
          <w:szCs w:val="28"/>
          <w:lang w:val="uk-UA"/>
        </w:rPr>
      </w:pPr>
      <w:r>
        <w:rPr>
          <w:sz w:val="28"/>
          <w:szCs w:val="28"/>
          <w:lang w:val="uk-UA"/>
        </w:rPr>
        <w:t>Сліпа кишка пальпується у вигляді циліндричного тяжу діаметром 2,5 см, безболісного, с гладкою поверхнею, малорухомого, що урчить при натисканні.</w:t>
      </w:r>
    </w:p>
    <w:p w:rsidR="002D31A1" w:rsidRDefault="002D31A1">
      <w:pPr>
        <w:ind w:firstLine="540"/>
        <w:jc w:val="both"/>
        <w:rPr>
          <w:sz w:val="28"/>
          <w:szCs w:val="28"/>
          <w:lang w:val="uk-UA"/>
        </w:rPr>
      </w:pPr>
      <w:r>
        <w:rPr>
          <w:sz w:val="28"/>
          <w:szCs w:val="28"/>
          <w:lang w:val="uk-UA"/>
        </w:rPr>
        <w:t>Визхідна і низхідна, поперечно-ободова кишки пальпуються у вигляді тужу діаметром 1,7 см, безболісного, рухливого, з гладкою поверхнею.</w:t>
      </w:r>
    </w:p>
    <w:p w:rsidR="002D31A1" w:rsidRDefault="002D31A1">
      <w:pPr>
        <w:ind w:firstLine="709"/>
        <w:jc w:val="both"/>
        <w:rPr>
          <w:sz w:val="28"/>
          <w:szCs w:val="28"/>
          <w:lang w:val="uk-UA"/>
        </w:rPr>
      </w:pPr>
      <w:r>
        <w:rPr>
          <w:sz w:val="28"/>
          <w:szCs w:val="28"/>
          <w:lang w:val="uk-UA"/>
        </w:rPr>
        <w:t>Червоподібний відросток, кінцевий відділ клубової кишки не пальпуються.</w:t>
      </w:r>
    </w:p>
    <w:p w:rsidR="002D31A1" w:rsidRDefault="002D31A1">
      <w:pPr>
        <w:ind w:firstLine="709"/>
        <w:jc w:val="both"/>
        <w:rPr>
          <w:sz w:val="28"/>
          <w:szCs w:val="28"/>
          <w:lang w:val="uk-UA"/>
        </w:rPr>
      </w:pPr>
      <w:r>
        <w:rPr>
          <w:sz w:val="28"/>
          <w:szCs w:val="28"/>
          <w:lang w:val="uk-UA"/>
        </w:rPr>
        <w:t xml:space="preserve">При пальпації печінка визначається біля краю реберної дуги по lin. medioclav. </w:t>
      </w:r>
      <w:r>
        <w:rPr>
          <w:sz w:val="28"/>
          <w:szCs w:val="28"/>
          <w:lang w:val="en-US"/>
        </w:rPr>
        <w:t>dextr</w:t>
      </w:r>
      <w:r>
        <w:rPr>
          <w:sz w:val="28"/>
          <w:szCs w:val="28"/>
          <w:lang w:val="uk-UA"/>
        </w:rPr>
        <w:t>. Край печінки округлий, гладенький, м’яко-еластичний, безболісний при пальпації, з рівними контурами.</w:t>
      </w:r>
    </w:p>
    <w:p w:rsidR="002D31A1" w:rsidRDefault="002D31A1">
      <w:pPr>
        <w:ind w:firstLine="709"/>
        <w:jc w:val="both"/>
        <w:rPr>
          <w:sz w:val="28"/>
          <w:szCs w:val="28"/>
          <w:lang w:val="uk-UA"/>
        </w:rPr>
      </w:pPr>
      <w:r>
        <w:rPr>
          <w:sz w:val="28"/>
          <w:szCs w:val="28"/>
          <w:lang w:val="uk-UA"/>
        </w:rPr>
        <w:t>Перкуторні межі печінки за Образцовим.</w:t>
      </w:r>
    </w:p>
    <w:p w:rsidR="002D31A1" w:rsidRDefault="002D31A1">
      <w:pPr>
        <w:pStyle w:val="31"/>
      </w:pPr>
      <w:r>
        <w:t>Нижня межа:</w:t>
      </w:r>
    </w:p>
    <w:p w:rsidR="002D31A1" w:rsidRDefault="002D31A1">
      <w:pPr>
        <w:ind w:left="708" w:firstLine="709"/>
        <w:jc w:val="both"/>
        <w:rPr>
          <w:sz w:val="28"/>
          <w:szCs w:val="28"/>
          <w:lang w:val="uk-UA"/>
        </w:rPr>
      </w:pPr>
      <w:r>
        <w:rPr>
          <w:sz w:val="28"/>
          <w:szCs w:val="28"/>
          <w:lang w:val="uk-UA"/>
        </w:rPr>
        <w:t xml:space="preserve">lin. axilaris </w:t>
      </w:r>
      <w:r>
        <w:rPr>
          <w:sz w:val="28"/>
          <w:szCs w:val="28"/>
          <w:lang w:val="en-US"/>
        </w:rPr>
        <w:t>anter. dex</w:t>
      </w:r>
      <w:r>
        <w:rPr>
          <w:sz w:val="28"/>
          <w:szCs w:val="28"/>
          <w:lang w:val="uk-UA"/>
        </w:rPr>
        <w:t>.</w:t>
      </w:r>
      <w:r>
        <w:rPr>
          <w:sz w:val="28"/>
          <w:szCs w:val="28"/>
          <w:lang w:val="en-US"/>
        </w:rPr>
        <w:t>. – X</w:t>
      </w:r>
      <w:r>
        <w:rPr>
          <w:sz w:val="28"/>
          <w:szCs w:val="28"/>
          <w:lang w:val="uk-UA"/>
        </w:rPr>
        <w:t xml:space="preserve"> ребро</w:t>
      </w:r>
    </w:p>
    <w:p w:rsidR="002D31A1" w:rsidRDefault="002D31A1">
      <w:pPr>
        <w:tabs>
          <w:tab w:val="left" w:pos="3960"/>
        </w:tabs>
        <w:ind w:left="708" w:firstLine="709"/>
        <w:jc w:val="center"/>
        <w:rPr>
          <w:sz w:val="28"/>
          <w:szCs w:val="28"/>
          <w:lang w:val="uk-UA"/>
        </w:rPr>
      </w:pPr>
      <w:r>
        <w:rPr>
          <w:sz w:val="28"/>
          <w:szCs w:val="28"/>
          <w:lang w:val="uk-UA"/>
        </w:rPr>
        <w:t xml:space="preserve">lin. medioclav. </w:t>
      </w:r>
      <w:r>
        <w:rPr>
          <w:sz w:val="28"/>
          <w:szCs w:val="28"/>
          <w:lang w:val="en-US"/>
        </w:rPr>
        <w:t>d</w:t>
      </w:r>
      <w:r>
        <w:rPr>
          <w:sz w:val="28"/>
          <w:szCs w:val="28"/>
          <w:lang w:val="uk-UA"/>
        </w:rPr>
        <w:t>ex. – на 0.5 см нижче нижнього краю реберної дуги</w:t>
      </w:r>
    </w:p>
    <w:p w:rsidR="002D31A1" w:rsidRDefault="002D31A1">
      <w:pPr>
        <w:ind w:left="2160" w:hanging="731"/>
        <w:jc w:val="both"/>
        <w:rPr>
          <w:sz w:val="28"/>
          <w:szCs w:val="28"/>
          <w:lang w:val="uk-UA"/>
        </w:rPr>
      </w:pPr>
      <w:r>
        <w:rPr>
          <w:sz w:val="28"/>
          <w:szCs w:val="28"/>
          <w:lang w:val="uk-UA"/>
        </w:rPr>
        <w:t xml:space="preserve">lin. parasternalis </w:t>
      </w:r>
      <w:r>
        <w:rPr>
          <w:sz w:val="28"/>
          <w:szCs w:val="28"/>
          <w:lang w:val="en-US"/>
        </w:rPr>
        <w:t>dex</w:t>
      </w:r>
      <w:r>
        <w:rPr>
          <w:sz w:val="28"/>
          <w:szCs w:val="28"/>
          <w:lang w:val="uk-UA"/>
        </w:rPr>
        <w:t>. – на 1,5 см нижче краю реберної дуги</w:t>
      </w:r>
    </w:p>
    <w:p w:rsidR="002D31A1" w:rsidRDefault="002D31A1">
      <w:pPr>
        <w:ind w:left="1620" w:hanging="540"/>
        <w:jc w:val="center"/>
        <w:rPr>
          <w:sz w:val="28"/>
          <w:szCs w:val="28"/>
          <w:lang w:val="uk-UA"/>
        </w:rPr>
      </w:pPr>
      <w:r>
        <w:rPr>
          <w:sz w:val="28"/>
          <w:szCs w:val="28"/>
          <w:lang w:val="en-US"/>
        </w:rPr>
        <w:t>lin</w:t>
      </w:r>
      <w:r>
        <w:rPr>
          <w:sz w:val="28"/>
          <w:szCs w:val="28"/>
          <w:lang w:val="uk-UA"/>
        </w:rPr>
        <w:t xml:space="preserve">. </w:t>
      </w:r>
      <w:r>
        <w:rPr>
          <w:sz w:val="28"/>
          <w:szCs w:val="28"/>
          <w:lang w:val="en-US"/>
        </w:rPr>
        <w:t>mediana</w:t>
      </w:r>
      <w:r>
        <w:rPr>
          <w:sz w:val="28"/>
          <w:szCs w:val="28"/>
          <w:lang w:val="uk-UA"/>
        </w:rPr>
        <w:t xml:space="preserve">  </w:t>
      </w:r>
      <w:r>
        <w:rPr>
          <w:sz w:val="28"/>
          <w:szCs w:val="28"/>
          <w:lang w:val="en-US"/>
        </w:rPr>
        <w:t>anter</w:t>
      </w:r>
      <w:r>
        <w:rPr>
          <w:sz w:val="28"/>
          <w:szCs w:val="28"/>
          <w:lang w:val="uk-UA"/>
        </w:rPr>
        <w:t>. – на 2,5 см нижче нижнього краю мечовидного відростку</w:t>
      </w:r>
    </w:p>
    <w:p w:rsidR="002D31A1" w:rsidRDefault="002D31A1">
      <w:pPr>
        <w:pStyle w:val="21"/>
      </w:pPr>
      <w:r>
        <w:t>Верхня межа:</w:t>
      </w:r>
    </w:p>
    <w:p w:rsidR="002D31A1" w:rsidRDefault="002D31A1">
      <w:pPr>
        <w:pStyle w:val="21"/>
        <w:ind w:left="708"/>
      </w:pPr>
      <w:r>
        <w:t xml:space="preserve">lin. axilaris </w:t>
      </w:r>
      <w:r>
        <w:rPr>
          <w:lang w:val="en-US"/>
        </w:rPr>
        <w:t>anter. dex</w:t>
      </w:r>
      <w:r>
        <w:t xml:space="preserve">.- на </w:t>
      </w:r>
      <w:r>
        <w:rPr>
          <w:lang w:val="en-US"/>
        </w:rPr>
        <w:t xml:space="preserve">VII </w:t>
      </w:r>
      <w:r>
        <w:rPr>
          <w:lang w:val="ru-RU"/>
        </w:rPr>
        <w:t>ребр</w:t>
      </w:r>
      <w:r>
        <w:t>і</w:t>
      </w:r>
    </w:p>
    <w:p w:rsidR="002D31A1" w:rsidRDefault="002D31A1">
      <w:pPr>
        <w:pStyle w:val="21"/>
        <w:ind w:left="708"/>
      </w:pPr>
      <w:r>
        <w:rPr>
          <w:lang w:val="en-US"/>
        </w:rPr>
        <w:t xml:space="preserve"> </w:t>
      </w:r>
      <w:r>
        <w:t xml:space="preserve">lin. medioclav. </w:t>
      </w:r>
      <w:r>
        <w:rPr>
          <w:lang w:val="en-US"/>
        </w:rPr>
        <w:t>d</w:t>
      </w:r>
      <w:r>
        <w:t xml:space="preserve">ex. – </w:t>
      </w:r>
      <w:r>
        <w:rPr>
          <w:lang w:val="en-US"/>
        </w:rPr>
        <w:t xml:space="preserve">VI </w:t>
      </w:r>
      <w:r>
        <w:t>ребро</w:t>
      </w:r>
    </w:p>
    <w:p w:rsidR="002D31A1" w:rsidRDefault="002D31A1">
      <w:pPr>
        <w:pStyle w:val="21"/>
        <w:ind w:left="708"/>
      </w:pPr>
      <w:r>
        <w:t xml:space="preserve">lin. parasternalis </w:t>
      </w:r>
      <w:r>
        <w:rPr>
          <w:lang w:val="en-US"/>
        </w:rPr>
        <w:t>dex</w:t>
      </w:r>
      <w:r>
        <w:t xml:space="preserve">. – верхній край </w:t>
      </w:r>
      <w:r>
        <w:rPr>
          <w:lang w:val="en-US"/>
        </w:rPr>
        <w:t xml:space="preserve">VI </w:t>
      </w:r>
      <w:r>
        <w:t>ребра</w:t>
      </w:r>
    </w:p>
    <w:p w:rsidR="002D31A1" w:rsidRDefault="002D31A1">
      <w:pPr>
        <w:pStyle w:val="21"/>
      </w:pPr>
      <w:r>
        <w:t>В положенні на боку, на спині, стоячі селезінка не пальпується.</w:t>
      </w:r>
    </w:p>
    <w:p w:rsidR="002D31A1" w:rsidRDefault="002D31A1">
      <w:pPr>
        <w:ind w:firstLine="709"/>
        <w:jc w:val="both"/>
        <w:rPr>
          <w:sz w:val="28"/>
          <w:szCs w:val="28"/>
          <w:lang w:val="uk-UA"/>
        </w:rPr>
      </w:pPr>
      <w:r>
        <w:rPr>
          <w:sz w:val="28"/>
          <w:szCs w:val="28"/>
          <w:lang w:val="uk-UA"/>
        </w:rPr>
        <w:t xml:space="preserve">Перкуторні межі селезінки: ширина селезінки 5 см. (між </w:t>
      </w:r>
      <w:r>
        <w:rPr>
          <w:sz w:val="28"/>
          <w:szCs w:val="28"/>
          <w:lang w:val="en-US"/>
        </w:rPr>
        <w:t>IX</w:t>
      </w:r>
      <w:r>
        <w:rPr>
          <w:sz w:val="28"/>
          <w:szCs w:val="28"/>
          <w:lang w:val="uk-UA"/>
        </w:rPr>
        <w:t xml:space="preserve"> і </w:t>
      </w:r>
      <w:r>
        <w:rPr>
          <w:sz w:val="28"/>
          <w:szCs w:val="28"/>
          <w:lang w:val="en-US"/>
        </w:rPr>
        <w:t>XI</w:t>
      </w:r>
      <w:r>
        <w:rPr>
          <w:sz w:val="28"/>
          <w:szCs w:val="28"/>
          <w:lang w:val="uk-UA"/>
        </w:rPr>
        <w:t xml:space="preserve"> ребром) по lin. axilaris media, довжина - 7  см. на рівні </w:t>
      </w:r>
      <w:r>
        <w:rPr>
          <w:sz w:val="28"/>
          <w:szCs w:val="28"/>
          <w:lang w:val="en-US"/>
        </w:rPr>
        <w:t>X</w:t>
      </w:r>
      <w:r>
        <w:rPr>
          <w:sz w:val="28"/>
          <w:szCs w:val="28"/>
          <w:lang w:val="uk-UA"/>
        </w:rPr>
        <w:t xml:space="preserve"> ребра.</w:t>
      </w:r>
    </w:p>
    <w:p w:rsidR="002D31A1" w:rsidRDefault="002D31A1">
      <w:pPr>
        <w:ind w:firstLine="709"/>
        <w:jc w:val="both"/>
        <w:rPr>
          <w:sz w:val="28"/>
          <w:szCs w:val="28"/>
          <w:lang w:val="uk-UA"/>
        </w:rPr>
      </w:pPr>
      <w:r>
        <w:rPr>
          <w:sz w:val="28"/>
          <w:szCs w:val="28"/>
          <w:lang w:val="uk-UA"/>
        </w:rPr>
        <w:t>Стул 1 раз на добу, оформлений, м’якої консистенції.</w:t>
      </w:r>
    </w:p>
    <w:p w:rsidR="002D31A1" w:rsidRDefault="002D31A1">
      <w:pPr>
        <w:ind w:firstLine="709"/>
        <w:jc w:val="both"/>
        <w:rPr>
          <w:sz w:val="28"/>
          <w:szCs w:val="28"/>
          <w:lang w:val="uk-UA"/>
        </w:rPr>
      </w:pPr>
    </w:p>
    <w:p w:rsidR="002D31A1" w:rsidRDefault="002D31A1">
      <w:pPr>
        <w:pStyle w:val="5"/>
        <w:jc w:val="center"/>
      </w:pPr>
      <w:r>
        <w:t>Сечостатева система</w:t>
      </w:r>
    </w:p>
    <w:p w:rsidR="002D31A1" w:rsidRDefault="002D31A1">
      <w:pPr>
        <w:ind w:firstLine="720"/>
        <w:jc w:val="both"/>
        <w:rPr>
          <w:sz w:val="28"/>
          <w:szCs w:val="28"/>
          <w:lang w:val="uk-UA"/>
        </w:rPr>
      </w:pPr>
    </w:p>
    <w:p w:rsidR="002D31A1" w:rsidRDefault="002D31A1">
      <w:pPr>
        <w:pStyle w:val="21"/>
      </w:pPr>
      <w:r>
        <w:t xml:space="preserve">Зовнішні статеві органи розвинені відповідно віку дитини (Р1 Ах0 Ма1 Ме0 – 12 років). </w:t>
      </w:r>
    </w:p>
    <w:p w:rsidR="002D31A1" w:rsidRDefault="002D31A1">
      <w:pPr>
        <w:pStyle w:val="21"/>
      </w:pPr>
      <w:r>
        <w:t>Сечовипускання вільне, 4 рази на добу, безболісне, нетримання сечі відсутнє, переважає денний діурез.</w:t>
      </w:r>
    </w:p>
    <w:p w:rsidR="002D31A1" w:rsidRDefault="002D31A1">
      <w:pPr>
        <w:pStyle w:val="21"/>
      </w:pPr>
      <w:r>
        <w:t>Симптом Пастернацького негативний з обох сторін. Нирки не пальпуються.</w:t>
      </w:r>
    </w:p>
    <w:p w:rsidR="002D31A1" w:rsidRDefault="002D31A1">
      <w:pPr>
        <w:pStyle w:val="21"/>
      </w:pPr>
    </w:p>
    <w:p w:rsidR="002D31A1" w:rsidRDefault="002D31A1">
      <w:pPr>
        <w:pStyle w:val="21"/>
        <w:jc w:val="center"/>
        <w:rPr>
          <w:b/>
          <w:bCs/>
          <w:i/>
          <w:iCs/>
        </w:rPr>
      </w:pPr>
      <w:r>
        <w:rPr>
          <w:b/>
          <w:bCs/>
          <w:i/>
          <w:iCs/>
        </w:rPr>
        <w:t>Ендокринні залози</w:t>
      </w:r>
    </w:p>
    <w:p w:rsidR="002D31A1" w:rsidRDefault="002D31A1">
      <w:pPr>
        <w:pStyle w:val="21"/>
      </w:pPr>
    </w:p>
    <w:p w:rsidR="002D31A1" w:rsidRDefault="002D31A1">
      <w:pPr>
        <w:pStyle w:val="21"/>
      </w:pPr>
      <w:r>
        <w:t>Клінічні симптоми ураження залоз внутрішньої секреції (акромегалія, ожиріння, пігментації) не спостерігаються.</w:t>
      </w:r>
    </w:p>
    <w:p w:rsidR="002D31A1" w:rsidRDefault="002D31A1">
      <w:pPr>
        <w:pStyle w:val="21"/>
      </w:pPr>
      <w:r>
        <w:t>При пальпації щитовидної залози долі і її перешийок звичайної форми, конфігурації, в розмірах не збільшені, безболісні, м’якої тістоподібної консистенції, с гладкою поверхнею. При ковтанні щитовидна залоза змінює своє положення.</w:t>
      </w:r>
    </w:p>
    <w:p w:rsidR="002D31A1" w:rsidRDefault="002D31A1">
      <w:pPr>
        <w:pStyle w:val="21"/>
      </w:pPr>
      <w:r>
        <w:t>Вторинні статеві ознаки відповідають віку.</w:t>
      </w:r>
    </w:p>
    <w:p w:rsidR="002D31A1" w:rsidRDefault="002D31A1">
      <w:pPr>
        <w:pStyle w:val="21"/>
      </w:pPr>
    </w:p>
    <w:p w:rsidR="002D31A1" w:rsidRDefault="002D31A1">
      <w:pPr>
        <w:pStyle w:val="21"/>
        <w:jc w:val="center"/>
        <w:rPr>
          <w:b/>
          <w:bCs/>
          <w:i/>
          <w:iCs/>
        </w:rPr>
      </w:pPr>
      <w:r>
        <w:rPr>
          <w:b/>
          <w:bCs/>
          <w:i/>
          <w:iCs/>
        </w:rPr>
        <w:t>Органи чуття</w:t>
      </w:r>
    </w:p>
    <w:p w:rsidR="002D31A1" w:rsidRDefault="002D31A1">
      <w:pPr>
        <w:pStyle w:val="21"/>
      </w:pPr>
    </w:p>
    <w:p w:rsidR="002D31A1" w:rsidRPr="00F9441E" w:rsidRDefault="002D31A1">
      <w:pPr>
        <w:pStyle w:val="21"/>
        <w:rPr>
          <w:lang w:val="ru-RU"/>
        </w:rPr>
      </w:pPr>
      <w:r>
        <w:t xml:space="preserve">Зір </w:t>
      </w:r>
      <w:r>
        <w:rPr>
          <w:lang w:val="en-US"/>
        </w:rPr>
        <w:t>VOD</w:t>
      </w:r>
      <w:r w:rsidRPr="00F9441E">
        <w:rPr>
          <w:lang w:val="ru-RU"/>
        </w:rPr>
        <w:t>=</w:t>
      </w:r>
      <w:r>
        <w:rPr>
          <w:lang w:val="en-US"/>
        </w:rPr>
        <w:t>VOS</w:t>
      </w:r>
      <w:r w:rsidRPr="00F9441E">
        <w:rPr>
          <w:lang w:val="ru-RU"/>
        </w:rPr>
        <w:t>=1.0</w:t>
      </w:r>
    </w:p>
    <w:p w:rsidR="002D31A1" w:rsidRDefault="002D31A1">
      <w:pPr>
        <w:pStyle w:val="21"/>
      </w:pPr>
      <w:r>
        <w:t>Запахи дитина розрізняє правильно. Шепітну мову чує на відстані 5 метрів. Смакові відчуття не порушені.</w:t>
      </w:r>
    </w:p>
    <w:p w:rsidR="002D31A1" w:rsidRDefault="002D31A1">
      <w:pPr>
        <w:pStyle w:val="21"/>
      </w:pPr>
    </w:p>
    <w:p w:rsidR="002D31A1" w:rsidRDefault="002D31A1">
      <w:pPr>
        <w:pStyle w:val="21"/>
        <w:jc w:val="center"/>
        <w:rPr>
          <w:b/>
          <w:bCs/>
          <w:i/>
          <w:iCs/>
        </w:rPr>
      </w:pPr>
      <w:r>
        <w:rPr>
          <w:b/>
          <w:bCs/>
          <w:i/>
          <w:iCs/>
        </w:rPr>
        <w:t>Фізичний розвиток</w:t>
      </w:r>
    </w:p>
    <w:p w:rsidR="002D31A1" w:rsidRDefault="002D31A1">
      <w:pPr>
        <w:pStyle w:val="21"/>
        <w:jc w:val="center"/>
        <w:rPr>
          <w:b/>
          <w:bCs/>
          <w:i/>
          <w:iCs/>
        </w:rPr>
      </w:pPr>
    </w:p>
    <w:p w:rsidR="002D31A1" w:rsidRDefault="002D31A1">
      <w:pPr>
        <w:pStyle w:val="21"/>
      </w:pPr>
      <w:r>
        <w:t>Вага – 35,5 кг (лежить в інтервалі 25-75 центилей, що відповідає середньому розвитку.</w:t>
      </w:r>
    </w:p>
    <w:p w:rsidR="002D31A1" w:rsidRDefault="002D31A1">
      <w:pPr>
        <w:pStyle w:val="21"/>
      </w:pPr>
      <w:r>
        <w:t>Зріст – 148 см (інтервал 25-75 центилів, відповідає середньому розвитку).</w:t>
      </w:r>
    </w:p>
    <w:p w:rsidR="002D31A1" w:rsidRDefault="002D31A1">
      <w:pPr>
        <w:pStyle w:val="21"/>
      </w:pPr>
      <w:r>
        <w:t>Окружність голови – 54 см (інтервал 25-75 центилів, відповідає середньому розвитку).</w:t>
      </w:r>
    </w:p>
    <w:p w:rsidR="002D31A1" w:rsidRDefault="002D31A1">
      <w:pPr>
        <w:pStyle w:val="21"/>
      </w:pPr>
      <w:r>
        <w:t>Окружність грудної клітки – 76 см (інтервал 25-75 центилів, відповідає середньому розвитку).</w:t>
      </w:r>
    </w:p>
    <w:p w:rsidR="002D31A1" w:rsidRDefault="002D31A1">
      <w:pPr>
        <w:pStyle w:val="21"/>
      </w:pPr>
      <w:r>
        <w:t>На основі даних оцінки фізичного розвитку за методом центильних стандартів можна зробити висновок, що фізичний розвиток дитини гатммонійний, середній.</w:t>
      </w:r>
    </w:p>
    <w:p w:rsidR="002D31A1" w:rsidRPr="00F9441E" w:rsidRDefault="002D31A1">
      <w:pPr>
        <w:pStyle w:val="21"/>
        <w:rPr>
          <w:lang w:val="ru-RU"/>
        </w:rPr>
      </w:pPr>
    </w:p>
    <w:p w:rsidR="002D31A1" w:rsidRDefault="002D31A1">
      <w:pPr>
        <w:pStyle w:val="21"/>
        <w:tabs>
          <w:tab w:val="left" w:pos="3315"/>
        </w:tabs>
      </w:pPr>
      <w:r w:rsidRPr="00F9441E">
        <w:rPr>
          <w:lang w:val="ru-RU"/>
        </w:rPr>
        <w:tab/>
      </w:r>
    </w:p>
    <w:p w:rsidR="002D31A1" w:rsidRDefault="002D31A1">
      <w:pPr>
        <w:pStyle w:val="21"/>
        <w:tabs>
          <w:tab w:val="left" w:pos="3315"/>
        </w:tabs>
      </w:pPr>
    </w:p>
    <w:p w:rsidR="002D31A1" w:rsidRDefault="002D31A1">
      <w:pPr>
        <w:pStyle w:val="21"/>
        <w:tabs>
          <w:tab w:val="left" w:pos="3315"/>
        </w:tabs>
      </w:pPr>
    </w:p>
    <w:p w:rsidR="002D31A1" w:rsidRDefault="002D31A1">
      <w:pPr>
        <w:pStyle w:val="21"/>
        <w:tabs>
          <w:tab w:val="left" w:pos="3315"/>
        </w:tabs>
      </w:pPr>
    </w:p>
    <w:p w:rsidR="002D31A1" w:rsidRPr="00F9441E" w:rsidRDefault="002D31A1">
      <w:pPr>
        <w:pStyle w:val="21"/>
        <w:rPr>
          <w:lang w:val="ru-RU"/>
        </w:rPr>
      </w:pPr>
    </w:p>
    <w:p w:rsidR="002D31A1" w:rsidRDefault="002D31A1">
      <w:pPr>
        <w:pStyle w:val="21"/>
        <w:jc w:val="center"/>
        <w:rPr>
          <w:b/>
          <w:bCs/>
          <w:i/>
          <w:iCs/>
        </w:rPr>
      </w:pPr>
      <w:r>
        <w:rPr>
          <w:b/>
          <w:bCs/>
          <w:i/>
          <w:iCs/>
        </w:rPr>
        <w:t>Попередній діагноз</w:t>
      </w:r>
    </w:p>
    <w:p w:rsidR="002D31A1" w:rsidRDefault="002D31A1">
      <w:pPr>
        <w:pStyle w:val="21"/>
      </w:pPr>
    </w:p>
    <w:p w:rsidR="002D31A1" w:rsidRDefault="002D31A1">
      <w:pPr>
        <w:pStyle w:val="21"/>
      </w:pPr>
      <w:r>
        <w:t>На основі скарг хворої (відчуття тяжкості, періодичні болі в правому підребер’ї тупого характеру, без іррадіації, що виникають після вживання жирної та смаженої їжі;  нудоту переважно зранку, відчуття гіркоти в роті, періодичні затримки стула), даних анамнезу (наявність захворювання протягом останніх 6-ти місяців, загострення протягом останніх трьох у вигляді постійного болю в правому підребер’ї   ниючого характеру без іррадіації, виникнення блювоти з домішками жовчі, загальної слабкості, підвищеної втомлюваності, в’ялості), даних об’єктивного обстеження (болючість в правому підребер’ї при поверхневій пальпації, позитивні симптоми Ортнера, Мерфі, Єгорова , наявність болючості в точці Кера) можна запідозрити дискінезію жовчно-видільної системи по гіпотонічному типу.</w:t>
      </w:r>
    </w:p>
    <w:p w:rsidR="002D31A1" w:rsidRDefault="002D31A1">
      <w:pPr>
        <w:pStyle w:val="21"/>
      </w:pPr>
    </w:p>
    <w:p w:rsidR="002D31A1" w:rsidRDefault="002D31A1">
      <w:pPr>
        <w:pStyle w:val="21"/>
        <w:jc w:val="center"/>
        <w:rPr>
          <w:b/>
          <w:bCs/>
          <w:i/>
          <w:iCs/>
        </w:rPr>
      </w:pPr>
      <w:r>
        <w:rPr>
          <w:b/>
          <w:bCs/>
          <w:i/>
          <w:iCs/>
        </w:rPr>
        <w:t>План додаткових методів обстеження</w:t>
      </w:r>
    </w:p>
    <w:p w:rsidR="002D31A1" w:rsidRDefault="002D31A1">
      <w:pPr>
        <w:pStyle w:val="21"/>
        <w:jc w:val="center"/>
        <w:rPr>
          <w:b/>
          <w:bCs/>
          <w:i/>
          <w:iCs/>
        </w:rPr>
      </w:pPr>
    </w:p>
    <w:p w:rsidR="002D31A1" w:rsidRDefault="002D31A1">
      <w:pPr>
        <w:pStyle w:val="23"/>
        <w:jc w:val="center"/>
        <w:rPr>
          <w:b/>
          <w:bCs/>
          <w:i/>
          <w:iCs/>
        </w:rPr>
      </w:pPr>
    </w:p>
    <w:p w:rsidR="002D31A1" w:rsidRDefault="002D31A1">
      <w:pPr>
        <w:pStyle w:val="23"/>
        <w:numPr>
          <w:ilvl w:val="0"/>
          <w:numId w:val="2"/>
        </w:numPr>
      </w:pPr>
      <w:r>
        <w:t>Загальний аналіз крові.</w:t>
      </w:r>
    </w:p>
    <w:p w:rsidR="002D31A1" w:rsidRDefault="002D31A1">
      <w:pPr>
        <w:pStyle w:val="23"/>
        <w:numPr>
          <w:ilvl w:val="0"/>
          <w:numId w:val="2"/>
        </w:numPr>
      </w:pPr>
      <w:r>
        <w:t>Загальний аналіз сечі.</w:t>
      </w:r>
    </w:p>
    <w:p w:rsidR="002D31A1" w:rsidRDefault="002D31A1">
      <w:pPr>
        <w:pStyle w:val="23"/>
        <w:numPr>
          <w:ilvl w:val="0"/>
          <w:numId w:val="2"/>
        </w:numPr>
      </w:pPr>
      <w:r>
        <w:t xml:space="preserve">Біохімічне дослідження крові (К, </w:t>
      </w:r>
      <w:r>
        <w:rPr>
          <w:lang w:val="en-US"/>
        </w:rPr>
        <w:t>Na</w:t>
      </w:r>
      <w:r>
        <w:t xml:space="preserve">, </w:t>
      </w:r>
      <w:r>
        <w:rPr>
          <w:lang w:val="en-US"/>
        </w:rPr>
        <w:t>Cl</w:t>
      </w:r>
      <w:r>
        <w:t>, білок, глюкоза, креатинін, сечовина, білірубін)</w:t>
      </w:r>
    </w:p>
    <w:p w:rsidR="002D31A1" w:rsidRDefault="002D31A1">
      <w:pPr>
        <w:pStyle w:val="21"/>
        <w:numPr>
          <w:ilvl w:val="0"/>
          <w:numId w:val="2"/>
        </w:numPr>
      </w:pPr>
      <w:r>
        <w:t>Копроцитограма (з дослідженням на простіші і яйця глистів)</w:t>
      </w:r>
    </w:p>
    <w:p w:rsidR="002D31A1" w:rsidRDefault="002D31A1">
      <w:pPr>
        <w:pStyle w:val="21"/>
        <w:numPr>
          <w:ilvl w:val="0"/>
          <w:numId w:val="2"/>
        </w:numPr>
      </w:pPr>
      <w:r>
        <w:t>УЗД органів черевної порожнини.</w:t>
      </w:r>
    </w:p>
    <w:p w:rsidR="002D31A1" w:rsidRDefault="002D31A1">
      <w:pPr>
        <w:pStyle w:val="21"/>
        <w:numPr>
          <w:ilvl w:val="0"/>
          <w:numId w:val="2"/>
        </w:numPr>
      </w:pPr>
      <w:r>
        <w:t>Фіброгастродуоденоскопія.</w:t>
      </w:r>
    </w:p>
    <w:p w:rsidR="002D31A1" w:rsidRDefault="002D31A1">
      <w:pPr>
        <w:pStyle w:val="21"/>
      </w:pPr>
    </w:p>
    <w:p w:rsidR="002D31A1" w:rsidRDefault="002D31A1">
      <w:pPr>
        <w:pStyle w:val="21"/>
        <w:jc w:val="center"/>
        <w:rPr>
          <w:b/>
          <w:bCs/>
          <w:i/>
          <w:iCs/>
        </w:rPr>
      </w:pPr>
      <w:r>
        <w:rPr>
          <w:b/>
          <w:bCs/>
          <w:i/>
          <w:iCs/>
        </w:rPr>
        <w:t>Дані додаткових методів дослідження</w:t>
      </w:r>
    </w:p>
    <w:p w:rsidR="002D31A1" w:rsidRDefault="002D31A1">
      <w:pPr>
        <w:pStyle w:val="21"/>
        <w:jc w:val="center"/>
        <w:rPr>
          <w:b/>
          <w:bCs/>
          <w:i/>
          <w:iCs/>
        </w:rPr>
      </w:pPr>
    </w:p>
    <w:p w:rsidR="002D31A1" w:rsidRDefault="002D31A1">
      <w:pPr>
        <w:pStyle w:val="23"/>
        <w:numPr>
          <w:ilvl w:val="0"/>
          <w:numId w:val="3"/>
        </w:numPr>
      </w:pPr>
      <w:r>
        <w:t>Загальний аналіз крові 29.10.02:</w:t>
      </w:r>
    </w:p>
    <w:p w:rsidR="002D31A1" w:rsidRDefault="002D31A1">
      <w:pPr>
        <w:pStyle w:val="23"/>
      </w:pPr>
    </w:p>
    <w:p w:rsidR="002D31A1" w:rsidRDefault="002D31A1">
      <w:pPr>
        <w:ind w:left="709"/>
        <w:jc w:val="both"/>
        <w:rPr>
          <w:color w:val="000000"/>
          <w:sz w:val="28"/>
          <w:szCs w:val="28"/>
          <w:lang w:val="uk-UA"/>
        </w:rPr>
      </w:pPr>
      <w:r>
        <w:rPr>
          <w:color w:val="000000"/>
          <w:sz w:val="28"/>
          <w:szCs w:val="28"/>
          <w:lang w:val="uk-UA"/>
        </w:rPr>
        <w:t>еритроцити 4,5 х 10</w:t>
      </w:r>
      <w:r>
        <w:rPr>
          <w:color w:val="000000"/>
          <w:sz w:val="28"/>
          <w:szCs w:val="28"/>
          <w:vertAlign w:val="superscript"/>
          <w:lang w:val="uk-UA"/>
        </w:rPr>
        <w:t>12</w:t>
      </w:r>
      <w:r>
        <w:rPr>
          <w:color w:val="000000"/>
          <w:sz w:val="28"/>
          <w:szCs w:val="28"/>
          <w:lang w:val="uk-UA"/>
        </w:rPr>
        <w:t>/л</w:t>
      </w:r>
    </w:p>
    <w:p w:rsidR="002D31A1" w:rsidRDefault="002D31A1">
      <w:pPr>
        <w:ind w:firstLine="709"/>
        <w:jc w:val="both"/>
        <w:rPr>
          <w:color w:val="000000"/>
          <w:sz w:val="28"/>
          <w:szCs w:val="28"/>
          <w:lang w:val="uk-UA"/>
        </w:rPr>
      </w:pPr>
      <w:r>
        <w:rPr>
          <w:color w:val="000000"/>
          <w:sz w:val="28"/>
          <w:szCs w:val="28"/>
          <w:lang w:val="uk-UA"/>
        </w:rPr>
        <w:t>гемоглобін 143 г\л</w:t>
      </w:r>
    </w:p>
    <w:p w:rsidR="002D31A1" w:rsidRDefault="002D31A1">
      <w:pPr>
        <w:ind w:firstLine="709"/>
        <w:jc w:val="both"/>
        <w:rPr>
          <w:color w:val="000000"/>
          <w:sz w:val="28"/>
          <w:szCs w:val="28"/>
          <w:lang w:val="uk-UA"/>
        </w:rPr>
      </w:pPr>
      <w:r>
        <w:rPr>
          <w:color w:val="000000"/>
          <w:sz w:val="28"/>
          <w:szCs w:val="28"/>
          <w:lang w:val="uk-UA"/>
        </w:rPr>
        <w:t>кольорний показник 0.95</w:t>
      </w:r>
    </w:p>
    <w:p w:rsidR="002D31A1" w:rsidRDefault="002D31A1">
      <w:pPr>
        <w:ind w:firstLine="709"/>
        <w:jc w:val="both"/>
        <w:rPr>
          <w:color w:val="000000"/>
          <w:sz w:val="28"/>
          <w:szCs w:val="28"/>
          <w:lang w:val="uk-UA"/>
        </w:rPr>
      </w:pPr>
      <w:r>
        <w:rPr>
          <w:color w:val="000000"/>
          <w:sz w:val="28"/>
          <w:szCs w:val="28"/>
          <w:lang w:val="uk-UA"/>
        </w:rPr>
        <w:t>лейкоцити 4,3х 10</w:t>
      </w:r>
      <w:r>
        <w:rPr>
          <w:color w:val="000000"/>
          <w:sz w:val="28"/>
          <w:szCs w:val="28"/>
          <w:vertAlign w:val="superscript"/>
          <w:lang w:val="uk-UA"/>
        </w:rPr>
        <w:t>9</w:t>
      </w:r>
      <w:r>
        <w:rPr>
          <w:color w:val="000000"/>
          <w:sz w:val="28"/>
          <w:szCs w:val="28"/>
          <w:lang w:val="uk-UA"/>
        </w:rPr>
        <w:t>/ л</w:t>
      </w:r>
    </w:p>
    <w:p w:rsidR="002D31A1" w:rsidRDefault="002D31A1">
      <w:pPr>
        <w:ind w:firstLine="709"/>
        <w:jc w:val="both"/>
        <w:rPr>
          <w:color w:val="000000"/>
          <w:sz w:val="28"/>
          <w:szCs w:val="28"/>
          <w:lang w:val="uk-UA"/>
        </w:rPr>
      </w:pPr>
      <w:r>
        <w:rPr>
          <w:color w:val="000000"/>
          <w:sz w:val="28"/>
          <w:szCs w:val="28"/>
          <w:lang w:val="uk-UA"/>
        </w:rPr>
        <w:t>эозинофілы 2 %</w:t>
      </w:r>
    </w:p>
    <w:p w:rsidR="002D31A1" w:rsidRDefault="002D31A1">
      <w:pPr>
        <w:ind w:firstLine="709"/>
        <w:jc w:val="both"/>
        <w:rPr>
          <w:color w:val="000000"/>
          <w:sz w:val="28"/>
          <w:szCs w:val="28"/>
          <w:lang w:val="uk-UA"/>
        </w:rPr>
      </w:pPr>
      <w:r>
        <w:rPr>
          <w:color w:val="000000"/>
          <w:sz w:val="28"/>
          <w:szCs w:val="28"/>
          <w:lang w:val="uk-UA"/>
        </w:rPr>
        <w:t>паличкоядерні 6%</w:t>
      </w:r>
    </w:p>
    <w:p w:rsidR="002D31A1" w:rsidRDefault="002D31A1">
      <w:pPr>
        <w:ind w:firstLine="709"/>
        <w:jc w:val="both"/>
        <w:rPr>
          <w:color w:val="000000"/>
          <w:sz w:val="28"/>
          <w:szCs w:val="28"/>
          <w:lang w:val="uk-UA"/>
        </w:rPr>
      </w:pPr>
      <w:r>
        <w:rPr>
          <w:color w:val="000000"/>
          <w:sz w:val="28"/>
          <w:szCs w:val="28"/>
          <w:lang w:val="uk-UA"/>
        </w:rPr>
        <w:t>сегментоядерні 51%</w:t>
      </w:r>
    </w:p>
    <w:p w:rsidR="002D31A1" w:rsidRDefault="002D31A1">
      <w:pPr>
        <w:ind w:firstLine="709"/>
        <w:jc w:val="both"/>
        <w:rPr>
          <w:color w:val="000000"/>
          <w:sz w:val="28"/>
          <w:szCs w:val="28"/>
          <w:lang w:val="uk-UA"/>
        </w:rPr>
      </w:pPr>
      <w:r>
        <w:rPr>
          <w:color w:val="000000"/>
          <w:sz w:val="28"/>
          <w:szCs w:val="28"/>
          <w:lang w:val="uk-UA"/>
        </w:rPr>
        <w:t>лімфоцити 37%</w:t>
      </w:r>
    </w:p>
    <w:p w:rsidR="002D31A1" w:rsidRDefault="002D31A1">
      <w:pPr>
        <w:ind w:firstLine="709"/>
        <w:jc w:val="both"/>
        <w:rPr>
          <w:color w:val="000000"/>
          <w:sz w:val="28"/>
          <w:szCs w:val="28"/>
          <w:lang w:val="uk-UA"/>
        </w:rPr>
      </w:pPr>
      <w:r>
        <w:rPr>
          <w:color w:val="000000"/>
          <w:sz w:val="28"/>
          <w:szCs w:val="28"/>
          <w:lang w:val="uk-UA"/>
        </w:rPr>
        <w:t>моноцити 4%</w:t>
      </w:r>
    </w:p>
    <w:p w:rsidR="002D31A1" w:rsidRDefault="002D31A1">
      <w:pPr>
        <w:ind w:firstLine="709"/>
        <w:jc w:val="both"/>
        <w:rPr>
          <w:color w:val="000000"/>
          <w:sz w:val="28"/>
          <w:szCs w:val="28"/>
          <w:lang w:val="uk-UA"/>
        </w:rPr>
      </w:pPr>
      <w:r>
        <w:rPr>
          <w:color w:val="000000"/>
          <w:sz w:val="28"/>
          <w:szCs w:val="28"/>
          <w:lang w:val="uk-UA"/>
        </w:rPr>
        <w:t>СОЄ 5 мм\год</w:t>
      </w:r>
    </w:p>
    <w:p w:rsidR="002D31A1" w:rsidRDefault="002D31A1">
      <w:pPr>
        <w:pStyle w:val="21"/>
      </w:pPr>
    </w:p>
    <w:p w:rsidR="002D31A1" w:rsidRDefault="002D31A1">
      <w:pPr>
        <w:numPr>
          <w:ilvl w:val="0"/>
          <w:numId w:val="3"/>
        </w:numPr>
        <w:jc w:val="both"/>
        <w:rPr>
          <w:color w:val="000000"/>
          <w:sz w:val="28"/>
          <w:szCs w:val="28"/>
          <w:lang w:val="uk-UA"/>
        </w:rPr>
      </w:pPr>
      <w:r>
        <w:rPr>
          <w:color w:val="000000"/>
          <w:sz w:val="28"/>
          <w:szCs w:val="28"/>
          <w:lang w:val="uk-UA"/>
        </w:rPr>
        <w:t>Загальний аналіз сечі 29.10.02:</w:t>
      </w:r>
    </w:p>
    <w:p w:rsidR="002D31A1" w:rsidRDefault="002D31A1">
      <w:pPr>
        <w:jc w:val="both"/>
        <w:rPr>
          <w:color w:val="000000"/>
          <w:sz w:val="28"/>
          <w:szCs w:val="28"/>
          <w:lang w:val="uk-UA"/>
        </w:rPr>
      </w:pPr>
    </w:p>
    <w:p w:rsidR="002D31A1" w:rsidRDefault="002D31A1">
      <w:pPr>
        <w:ind w:firstLine="720"/>
        <w:jc w:val="both"/>
        <w:rPr>
          <w:color w:val="000000"/>
          <w:sz w:val="28"/>
          <w:szCs w:val="28"/>
          <w:lang w:val="uk-UA"/>
        </w:rPr>
      </w:pPr>
      <w:r>
        <w:rPr>
          <w:color w:val="000000"/>
          <w:sz w:val="28"/>
          <w:szCs w:val="28"/>
          <w:lang w:val="uk-UA"/>
        </w:rPr>
        <w:t>кількість – 100 мл</w:t>
      </w:r>
    </w:p>
    <w:p w:rsidR="002D31A1" w:rsidRDefault="002D31A1">
      <w:pPr>
        <w:ind w:left="709"/>
        <w:jc w:val="both"/>
        <w:rPr>
          <w:color w:val="000000"/>
          <w:sz w:val="28"/>
          <w:szCs w:val="28"/>
          <w:lang w:val="uk-UA"/>
        </w:rPr>
      </w:pPr>
      <w:r>
        <w:rPr>
          <w:color w:val="000000"/>
          <w:sz w:val="28"/>
          <w:szCs w:val="28"/>
          <w:lang w:val="uk-UA"/>
        </w:rPr>
        <w:t>колір - солом’яно-жовтий</w:t>
      </w:r>
    </w:p>
    <w:p w:rsidR="002D31A1" w:rsidRDefault="002D31A1">
      <w:pPr>
        <w:ind w:firstLine="709"/>
        <w:jc w:val="both"/>
        <w:rPr>
          <w:color w:val="000000"/>
          <w:sz w:val="28"/>
          <w:szCs w:val="28"/>
          <w:lang w:val="uk-UA"/>
        </w:rPr>
      </w:pPr>
      <w:r>
        <w:rPr>
          <w:color w:val="000000"/>
          <w:sz w:val="28"/>
          <w:szCs w:val="28"/>
          <w:lang w:val="uk-UA"/>
        </w:rPr>
        <w:t>реакція - нейтральна</w:t>
      </w:r>
    </w:p>
    <w:p w:rsidR="002D31A1" w:rsidRDefault="002D31A1">
      <w:pPr>
        <w:ind w:firstLine="709"/>
        <w:jc w:val="both"/>
        <w:rPr>
          <w:color w:val="000000"/>
          <w:sz w:val="28"/>
          <w:szCs w:val="28"/>
          <w:lang w:val="uk-UA"/>
        </w:rPr>
      </w:pPr>
      <w:r>
        <w:rPr>
          <w:color w:val="000000"/>
          <w:sz w:val="28"/>
          <w:szCs w:val="28"/>
          <w:lang w:val="uk-UA"/>
        </w:rPr>
        <w:t>питома вага – 1012</w:t>
      </w:r>
    </w:p>
    <w:p w:rsidR="002D31A1" w:rsidRDefault="002D31A1">
      <w:pPr>
        <w:ind w:firstLine="709"/>
        <w:jc w:val="both"/>
        <w:rPr>
          <w:color w:val="000000"/>
          <w:sz w:val="28"/>
          <w:szCs w:val="28"/>
          <w:lang w:val="uk-UA"/>
        </w:rPr>
      </w:pPr>
      <w:r>
        <w:rPr>
          <w:color w:val="000000"/>
          <w:sz w:val="28"/>
          <w:szCs w:val="28"/>
          <w:lang w:val="uk-UA"/>
        </w:rPr>
        <w:t>прозорість - прозора</w:t>
      </w:r>
    </w:p>
    <w:p w:rsidR="002D31A1" w:rsidRDefault="002D31A1">
      <w:pPr>
        <w:ind w:firstLine="709"/>
        <w:jc w:val="both"/>
        <w:rPr>
          <w:color w:val="000000"/>
          <w:sz w:val="28"/>
          <w:szCs w:val="28"/>
          <w:lang w:val="uk-UA"/>
        </w:rPr>
      </w:pPr>
      <w:r>
        <w:rPr>
          <w:color w:val="000000"/>
          <w:sz w:val="28"/>
          <w:szCs w:val="28"/>
          <w:lang w:val="uk-UA"/>
        </w:rPr>
        <w:t xml:space="preserve">білок - відсутній </w:t>
      </w:r>
    </w:p>
    <w:p w:rsidR="002D31A1" w:rsidRDefault="002D31A1">
      <w:pPr>
        <w:ind w:firstLine="709"/>
        <w:jc w:val="both"/>
        <w:rPr>
          <w:color w:val="000000"/>
          <w:sz w:val="28"/>
          <w:szCs w:val="28"/>
          <w:lang w:val="uk-UA"/>
        </w:rPr>
      </w:pPr>
      <w:r>
        <w:rPr>
          <w:color w:val="000000"/>
          <w:sz w:val="28"/>
          <w:szCs w:val="28"/>
          <w:lang w:val="uk-UA"/>
        </w:rPr>
        <w:t xml:space="preserve">цукор - відсутній </w:t>
      </w:r>
    </w:p>
    <w:p w:rsidR="002D31A1" w:rsidRDefault="002D31A1">
      <w:pPr>
        <w:ind w:firstLine="709"/>
        <w:jc w:val="both"/>
        <w:rPr>
          <w:color w:val="000000"/>
          <w:sz w:val="28"/>
          <w:szCs w:val="28"/>
          <w:lang w:val="uk-UA"/>
        </w:rPr>
      </w:pPr>
      <w:r>
        <w:rPr>
          <w:color w:val="000000"/>
          <w:sz w:val="28"/>
          <w:szCs w:val="28"/>
          <w:lang w:val="uk-UA"/>
        </w:rPr>
        <w:t>ацетон - відсутній</w:t>
      </w:r>
    </w:p>
    <w:p w:rsidR="002D31A1" w:rsidRDefault="002D31A1">
      <w:pPr>
        <w:ind w:firstLine="709"/>
        <w:jc w:val="both"/>
        <w:rPr>
          <w:color w:val="000000"/>
          <w:sz w:val="28"/>
          <w:szCs w:val="28"/>
          <w:lang w:val="uk-UA"/>
        </w:rPr>
      </w:pPr>
      <w:r>
        <w:rPr>
          <w:color w:val="000000"/>
          <w:sz w:val="28"/>
          <w:szCs w:val="28"/>
          <w:lang w:val="uk-UA"/>
        </w:rPr>
        <w:t>лейкоцити – 1-3 у полі зору</w:t>
      </w:r>
    </w:p>
    <w:p w:rsidR="002D31A1" w:rsidRDefault="002D31A1">
      <w:pPr>
        <w:ind w:firstLine="709"/>
        <w:jc w:val="both"/>
        <w:rPr>
          <w:color w:val="000000"/>
          <w:sz w:val="28"/>
          <w:szCs w:val="28"/>
          <w:lang w:val="uk-UA"/>
        </w:rPr>
      </w:pPr>
      <w:r>
        <w:rPr>
          <w:color w:val="000000"/>
          <w:sz w:val="28"/>
          <w:szCs w:val="28"/>
          <w:lang w:val="uk-UA"/>
        </w:rPr>
        <w:t>еритроцити - відсутні</w:t>
      </w:r>
    </w:p>
    <w:p w:rsidR="002D31A1" w:rsidRDefault="002D31A1">
      <w:pPr>
        <w:ind w:firstLine="709"/>
        <w:jc w:val="both"/>
        <w:rPr>
          <w:color w:val="000000"/>
          <w:sz w:val="28"/>
          <w:szCs w:val="28"/>
          <w:lang w:val="uk-UA"/>
        </w:rPr>
      </w:pPr>
      <w:r>
        <w:rPr>
          <w:color w:val="000000"/>
          <w:sz w:val="28"/>
          <w:szCs w:val="28"/>
          <w:lang w:val="uk-UA"/>
        </w:rPr>
        <w:t>епітелій - циліндричний в незначній кількості</w:t>
      </w:r>
    </w:p>
    <w:p w:rsidR="002D31A1" w:rsidRDefault="002D31A1">
      <w:pPr>
        <w:ind w:left="709"/>
        <w:jc w:val="both"/>
        <w:rPr>
          <w:color w:val="000000"/>
          <w:sz w:val="28"/>
          <w:szCs w:val="28"/>
          <w:lang w:val="uk-UA"/>
        </w:rPr>
      </w:pPr>
      <w:r>
        <w:rPr>
          <w:color w:val="000000"/>
          <w:sz w:val="28"/>
          <w:szCs w:val="28"/>
          <w:lang w:val="uk-UA"/>
        </w:rPr>
        <w:t>солі – оксалати в незначній кількості</w:t>
      </w:r>
    </w:p>
    <w:p w:rsidR="002D31A1" w:rsidRDefault="002D31A1">
      <w:pPr>
        <w:pStyle w:val="21"/>
        <w:rPr>
          <w:color w:val="000000"/>
        </w:rPr>
      </w:pPr>
      <w:r>
        <w:rPr>
          <w:color w:val="000000"/>
        </w:rPr>
        <w:t>слиз – відсутній</w:t>
      </w:r>
    </w:p>
    <w:p w:rsidR="002D31A1" w:rsidRDefault="002D31A1">
      <w:pPr>
        <w:pStyle w:val="21"/>
        <w:rPr>
          <w:color w:val="000000"/>
        </w:rPr>
      </w:pPr>
    </w:p>
    <w:p w:rsidR="002D31A1" w:rsidRDefault="002D31A1">
      <w:pPr>
        <w:numPr>
          <w:ilvl w:val="0"/>
          <w:numId w:val="3"/>
        </w:numPr>
        <w:jc w:val="both"/>
        <w:rPr>
          <w:color w:val="000000"/>
          <w:sz w:val="28"/>
          <w:szCs w:val="28"/>
          <w:lang w:val="uk-UA"/>
        </w:rPr>
      </w:pPr>
      <w:r>
        <w:rPr>
          <w:color w:val="000000"/>
          <w:sz w:val="28"/>
          <w:szCs w:val="28"/>
          <w:lang w:val="uk-UA"/>
        </w:rPr>
        <w:t>Біохімічний аналіз крові 29.10.02:</w:t>
      </w:r>
    </w:p>
    <w:p w:rsidR="002D31A1" w:rsidRDefault="002D31A1">
      <w:pPr>
        <w:jc w:val="both"/>
        <w:rPr>
          <w:color w:val="000000"/>
          <w:sz w:val="28"/>
          <w:szCs w:val="28"/>
          <w:lang w:val="uk-UA"/>
        </w:rPr>
      </w:pPr>
    </w:p>
    <w:p w:rsidR="002D31A1" w:rsidRDefault="002D31A1">
      <w:pPr>
        <w:ind w:firstLine="720"/>
        <w:jc w:val="both"/>
        <w:rPr>
          <w:color w:val="000000"/>
          <w:sz w:val="28"/>
          <w:szCs w:val="28"/>
          <w:lang w:val="uk-UA"/>
        </w:rPr>
      </w:pPr>
      <w:r>
        <w:rPr>
          <w:color w:val="000000"/>
          <w:sz w:val="28"/>
          <w:szCs w:val="28"/>
          <w:lang w:val="uk-UA"/>
        </w:rPr>
        <w:t>білірубін загальний – 17,2 мкмоль/л</w:t>
      </w:r>
    </w:p>
    <w:p w:rsidR="002D31A1" w:rsidRDefault="002D31A1">
      <w:pPr>
        <w:ind w:firstLine="1980"/>
        <w:jc w:val="both"/>
        <w:rPr>
          <w:color w:val="000000"/>
          <w:sz w:val="28"/>
          <w:szCs w:val="28"/>
          <w:lang w:val="uk-UA"/>
        </w:rPr>
      </w:pPr>
      <w:r>
        <w:rPr>
          <w:color w:val="000000"/>
          <w:sz w:val="28"/>
          <w:szCs w:val="28"/>
          <w:lang w:val="uk-UA"/>
        </w:rPr>
        <w:t>непрямий – 17,2 мкмоль/л</w:t>
      </w:r>
    </w:p>
    <w:p w:rsidR="002D31A1" w:rsidRDefault="002D31A1">
      <w:pPr>
        <w:ind w:firstLine="1980"/>
        <w:jc w:val="both"/>
        <w:rPr>
          <w:color w:val="000000"/>
          <w:sz w:val="28"/>
          <w:szCs w:val="28"/>
          <w:lang w:val="uk-UA"/>
        </w:rPr>
      </w:pPr>
      <w:r>
        <w:rPr>
          <w:color w:val="000000"/>
          <w:sz w:val="28"/>
          <w:szCs w:val="28"/>
          <w:lang w:val="uk-UA"/>
        </w:rPr>
        <w:t>прямий – немає</w:t>
      </w:r>
    </w:p>
    <w:p w:rsidR="002D31A1" w:rsidRDefault="002D31A1">
      <w:pPr>
        <w:pStyle w:val="6"/>
      </w:pPr>
      <w:r>
        <w:t>АлАт – 16 Е/л</w:t>
      </w:r>
    </w:p>
    <w:p w:rsidR="002D31A1" w:rsidRDefault="002D31A1">
      <w:pPr>
        <w:ind w:firstLine="720"/>
        <w:jc w:val="both"/>
        <w:rPr>
          <w:color w:val="000000"/>
          <w:sz w:val="28"/>
          <w:szCs w:val="28"/>
          <w:lang w:val="uk-UA"/>
        </w:rPr>
      </w:pPr>
      <w:r>
        <w:rPr>
          <w:color w:val="000000"/>
          <w:sz w:val="28"/>
          <w:szCs w:val="28"/>
          <w:lang w:val="uk-UA"/>
        </w:rPr>
        <w:t>АсАт – 33 Е/л</w:t>
      </w:r>
    </w:p>
    <w:p w:rsidR="002D31A1" w:rsidRDefault="002D31A1">
      <w:pPr>
        <w:ind w:firstLine="720"/>
        <w:jc w:val="both"/>
        <w:rPr>
          <w:color w:val="000000"/>
          <w:sz w:val="28"/>
          <w:szCs w:val="28"/>
          <w:lang w:val="uk-UA"/>
        </w:rPr>
      </w:pPr>
      <w:r>
        <w:rPr>
          <w:color w:val="000000"/>
          <w:sz w:val="28"/>
          <w:szCs w:val="28"/>
          <w:lang w:val="uk-UA"/>
        </w:rPr>
        <w:t>гамаглютамілтрансфераза – 6 Е/л</w:t>
      </w:r>
    </w:p>
    <w:p w:rsidR="002D31A1" w:rsidRDefault="002D31A1">
      <w:pPr>
        <w:ind w:firstLine="720"/>
        <w:jc w:val="both"/>
        <w:rPr>
          <w:color w:val="000000"/>
          <w:sz w:val="28"/>
          <w:szCs w:val="28"/>
          <w:lang w:val="uk-UA"/>
        </w:rPr>
      </w:pPr>
      <w:r>
        <w:rPr>
          <w:color w:val="000000"/>
          <w:sz w:val="28"/>
          <w:szCs w:val="28"/>
          <w:lang w:val="uk-UA"/>
        </w:rPr>
        <w:t>холестерин – 6,5 ммоль/л</w:t>
      </w:r>
    </w:p>
    <w:p w:rsidR="002D31A1" w:rsidRDefault="002D31A1">
      <w:pPr>
        <w:ind w:firstLine="720"/>
        <w:jc w:val="both"/>
        <w:rPr>
          <w:color w:val="000000"/>
          <w:sz w:val="28"/>
          <w:szCs w:val="28"/>
          <w:lang w:val="uk-UA"/>
        </w:rPr>
      </w:pPr>
      <w:r>
        <w:rPr>
          <w:color w:val="000000"/>
          <w:sz w:val="28"/>
          <w:szCs w:val="28"/>
          <w:lang w:val="uk-UA"/>
        </w:rPr>
        <w:t>загальний білок – 7,7 г/л</w:t>
      </w:r>
    </w:p>
    <w:p w:rsidR="002D31A1" w:rsidRDefault="002D31A1">
      <w:pPr>
        <w:ind w:firstLine="720"/>
        <w:jc w:val="both"/>
        <w:rPr>
          <w:color w:val="000000"/>
          <w:sz w:val="28"/>
          <w:szCs w:val="28"/>
          <w:lang w:val="uk-UA"/>
        </w:rPr>
      </w:pPr>
      <w:r>
        <w:rPr>
          <w:color w:val="000000"/>
          <w:sz w:val="28"/>
          <w:szCs w:val="28"/>
          <w:lang w:val="uk-UA"/>
        </w:rPr>
        <w:t>глюкоза – 5,21 ммоль/л</w:t>
      </w:r>
    </w:p>
    <w:p w:rsidR="002D31A1" w:rsidRDefault="002D31A1">
      <w:pPr>
        <w:ind w:firstLine="720"/>
        <w:jc w:val="both"/>
        <w:rPr>
          <w:color w:val="000000"/>
          <w:sz w:val="28"/>
          <w:szCs w:val="28"/>
          <w:lang w:val="uk-UA"/>
        </w:rPr>
      </w:pPr>
      <w:r>
        <w:rPr>
          <w:color w:val="000000"/>
          <w:sz w:val="28"/>
          <w:szCs w:val="28"/>
          <w:lang w:val="uk-UA"/>
        </w:rPr>
        <w:t>креатинін – 0,071 мкмоль/л</w:t>
      </w:r>
    </w:p>
    <w:p w:rsidR="002D31A1" w:rsidRDefault="002D31A1">
      <w:pPr>
        <w:ind w:firstLine="720"/>
        <w:jc w:val="both"/>
        <w:rPr>
          <w:color w:val="000000"/>
          <w:sz w:val="28"/>
          <w:szCs w:val="28"/>
          <w:lang w:val="uk-UA"/>
        </w:rPr>
      </w:pPr>
      <w:r>
        <w:rPr>
          <w:color w:val="000000"/>
          <w:sz w:val="28"/>
          <w:szCs w:val="28"/>
          <w:lang w:val="uk-UA"/>
        </w:rPr>
        <w:t>сечовина – 5,21 ммоль/л</w:t>
      </w:r>
    </w:p>
    <w:p w:rsidR="002D31A1" w:rsidRDefault="002D31A1">
      <w:pPr>
        <w:ind w:firstLine="720"/>
        <w:jc w:val="both"/>
        <w:rPr>
          <w:color w:val="000000"/>
          <w:sz w:val="28"/>
          <w:szCs w:val="28"/>
          <w:lang w:val="uk-UA"/>
        </w:rPr>
      </w:pPr>
    </w:p>
    <w:p w:rsidR="002D31A1" w:rsidRDefault="002D31A1">
      <w:pPr>
        <w:numPr>
          <w:ilvl w:val="0"/>
          <w:numId w:val="3"/>
        </w:numPr>
        <w:jc w:val="both"/>
        <w:rPr>
          <w:color w:val="000000"/>
          <w:sz w:val="28"/>
          <w:szCs w:val="28"/>
          <w:lang w:val="uk-UA"/>
        </w:rPr>
      </w:pPr>
      <w:r>
        <w:rPr>
          <w:color w:val="000000"/>
          <w:sz w:val="28"/>
          <w:szCs w:val="28"/>
          <w:lang w:val="uk-UA"/>
        </w:rPr>
        <w:t>Аналіз кала:</w:t>
      </w:r>
    </w:p>
    <w:p w:rsidR="002D31A1" w:rsidRDefault="002D31A1">
      <w:pPr>
        <w:jc w:val="both"/>
        <w:rPr>
          <w:color w:val="000000"/>
          <w:sz w:val="28"/>
          <w:szCs w:val="28"/>
          <w:lang w:val="uk-UA"/>
        </w:rPr>
      </w:pPr>
    </w:p>
    <w:p w:rsidR="002D31A1" w:rsidRDefault="002D31A1">
      <w:pPr>
        <w:pStyle w:val="6"/>
      </w:pPr>
      <w:r>
        <w:t>Колір – коричневий</w:t>
      </w:r>
    </w:p>
    <w:p w:rsidR="002D31A1" w:rsidRDefault="002D31A1">
      <w:pPr>
        <w:ind w:firstLine="720"/>
        <w:jc w:val="both"/>
        <w:rPr>
          <w:color w:val="000000"/>
          <w:sz w:val="28"/>
          <w:szCs w:val="28"/>
          <w:lang w:val="uk-UA"/>
        </w:rPr>
      </w:pPr>
      <w:r>
        <w:rPr>
          <w:color w:val="000000"/>
          <w:sz w:val="28"/>
          <w:szCs w:val="28"/>
          <w:lang w:val="uk-UA"/>
        </w:rPr>
        <w:t>Оформлений</w:t>
      </w:r>
    </w:p>
    <w:p w:rsidR="002D31A1" w:rsidRDefault="002D31A1">
      <w:pPr>
        <w:ind w:firstLine="720"/>
        <w:jc w:val="both"/>
        <w:rPr>
          <w:color w:val="000000"/>
          <w:sz w:val="28"/>
          <w:szCs w:val="28"/>
          <w:lang w:val="uk-UA"/>
        </w:rPr>
      </w:pPr>
      <w:r>
        <w:rPr>
          <w:color w:val="000000"/>
          <w:sz w:val="28"/>
          <w:szCs w:val="28"/>
          <w:lang w:val="uk-UA"/>
        </w:rPr>
        <w:t>м'якувата</w:t>
      </w:r>
    </w:p>
    <w:p w:rsidR="002D31A1" w:rsidRDefault="002D31A1">
      <w:pPr>
        <w:ind w:firstLine="720"/>
        <w:jc w:val="both"/>
        <w:rPr>
          <w:color w:val="000000"/>
          <w:sz w:val="28"/>
          <w:szCs w:val="28"/>
          <w:lang w:val="uk-UA"/>
        </w:rPr>
      </w:pPr>
      <w:r>
        <w:rPr>
          <w:color w:val="000000"/>
          <w:sz w:val="28"/>
          <w:szCs w:val="28"/>
          <w:lang w:val="uk-UA"/>
        </w:rPr>
        <w:t>слиз – відсутній</w:t>
      </w:r>
    </w:p>
    <w:p w:rsidR="002D31A1" w:rsidRDefault="002D31A1">
      <w:pPr>
        <w:ind w:firstLine="720"/>
        <w:jc w:val="both"/>
        <w:rPr>
          <w:color w:val="000000"/>
          <w:sz w:val="28"/>
          <w:szCs w:val="28"/>
          <w:lang w:val="uk-UA"/>
        </w:rPr>
      </w:pPr>
      <w:r>
        <w:rPr>
          <w:color w:val="000000"/>
          <w:sz w:val="28"/>
          <w:szCs w:val="28"/>
          <w:lang w:val="uk-UA"/>
        </w:rPr>
        <w:t>скрита кров – відсутня</w:t>
      </w:r>
    </w:p>
    <w:p w:rsidR="002D31A1" w:rsidRDefault="002D31A1">
      <w:pPr>
        <w:ind w:firstLine="720"/>
        <w:jc w:val="both"/>
        <w:rPr>
          <w:color w:val="000000"/>
          <w:sz w:val="28"/>
          <w:szCs w:val="28"/>
          <w:lang w:val="uk-UA"/>
        </w:rPr>
      </w:pPr>
    </w:p>
    <w:p w:rsidR="002D31A1" w:rsidRDefault="002D31A1">
      <w:pPr>
        <w:ind w:firstLine="1440"/>
        <w:jc w:val="both"/>
        <w:rPr>
          <w:color w:val="000000"/>
          <w:sz w:val="28"/>
          <w:szCs w:val="28"/>
          <w:lang w:val="uk-UA"/>
        </w:rPr>
      </w:pPr>
      <w:r>
        <w:rPr>
          <w:color w:val="000000"/>
          <w:sz w:val="28"/>
          <w:szCs w:val="28"/>
          <w:lang w:val="uk-UA"/>
        </w:rPr>
        <w:t>мікроскопія:</w:t>
      </w:r>
    </w:p>
    <w:p w:rsidR="002D31A1" w:rsidRDefault="002D31A1">
      <w:pPr>
        <w:ind w:firstLine="1080"/>
        <w:jc w:val="both"/>
        <w:rPr>
          <w:color w:val="000000"/>
          <w:sz w:val="28"/>
          <w:szCs w:val="28"/>
          <w:lang w:val="uk-UA"/>
        </w:rPr>
      </w:pPr>
      <w:r>
        <w:rPr>
          <w:color w:val="000000"/>
          <w:sz w:val="28"/>
          <w:szCs w:val="28"/>
          <w:lang w:val="uk-UA"/>
        </w:rPr>
        <w:t>м’язові волокна –немає</w:t>
      </w:r>
    </w:p>
    <w:p w:rsidR="002D31A1" w:rsidRDefault="002D31A1">
      <w:pPr>
        <w:ind w:firstLine="1080"/>
        <w:jc w:val="both"/>
        <w:rPr>
          <w:color w:val="000000"/>
          <w:sz w:val="28"/>
          <w:szCs w:val="28"/>
          <w:lang w:val="uk-UA"/>
        </w:rPr>
      </w:pPr>
      <w:r>
        <w:rPr>
          <w:color w:val="000000"/>
          <w:sz w:val="28"/>
          <w:szCs w:val="28"/>
          <w:lang w:val="uk-UA"/>
        </w:rPr>
        <w:t>нейтральний жир – немає</w:t>
      </w:r>
    </w:p>
    <w:p w:rsidR="002D31A1" w:rsidRDefault="002D31A1">
      <w:pPr>
        <w:ind w:firstLine="1080"/>
        <w:jc w:val="both"/>
        <w:rPr>
          <w:color w:val="000000"/>
          <w:sz w:val="28"/>
          <w:szCs w:val="28"/>
          <w:lang w:val="uk-UA"/>
        </w:rPr>
      </w:pPr>
      <w:r>
        <w:rPr>
          <w:color w:val="000000"/>
          <w:sz w:val="28"/>
          <w:szCs w:val="28"/>
          <w:lang w:val="uk-UA"/>
        </w:rPr>
        <w:t>клітковина – одинична</w:t>
      </w:r>
    </w:p>
    <w:p w:rsidR="002D31A1" w:rsidRDefault="002D31A1">
      <w:pPr>
        <w:ind w:firstLine="1080"/>
        <w:jc w:val="both"/>
        <w:rPr>
          <w:color w:val="000000"/>
          <w:sz w:val="28"/>
          <w:szCs w:val="28"/>
          <w:lang w:val="uk-UA"/>
        </w:rPr>
      </w:pPr>
      <w:r>
        <w:rPr>
          <w:color w:val="000000"/>
          <w:sz w:val="28"/>
          <w:szCs w:val="28"/>
          <w:lang w:val="uk-UA"/>
        </w:rPr>
        <w:t>слиз  - відсутній</w:t>
      </w:r>
    </w:p>
    <w:p w:rsidR="002D31A1" w:rsidRDefault="002D31A1">
      <w:pPr>
        <w:ind w:firstLine="1080"/>
        <w:jc w:val="both"/>
        <w:rPr>
          <w:color w:val="000000"/>
          <w:sz w:val="28"/>
          <w:szCs w:val="28"/>
          <w:lang w:val="uk-UA"/>
        </w:rPr>
      </w:pPr>
      <w:r>
        <w:rPr>
          <w:color w:val="000000"/>
          <w:sz w:val="28"/>
          <w:szCs w:val="28"/>
          <w:lang w:val="uk-UA"/>
        </w:rPr>
        <w:t>еритроцити – відсутні</w:t>
      </w:r>
    </w:p>
    <w:p w:rsidR="002D31A1" w:rsidRDefault="002D31A1">
      <w:pPr>
        <w:ind w:firstLine="1080"/>
        <w:jc w:val="both"/>
        <w:rPr>
          <w:color w:val="000000"/>
          <w:sz w:val="28"/>
          <w:szCs w:val="28"/>
          <w:lang w:val="uk-UA"/>
        </w:rPr>
      </w:pPr>
      <w:r>
        <w:rPr>
          <w:color w:val="000000"/>
          <w:sz w:val="28"/>
          <w:szCs w:val="28"/>
          <w:lang w:val="uk-UA"/>
        </w:rPr>
        <w:t>лейкоцити – відсутні</w:t>
      </w:r>
    </w:p>
    <w:p w:rsidR="002D31A1" w:rsidRDefault="002D31A1">
      <w:pPr>
        <w:ind w:firstLine="1080"/>
        <w:jc w:val="both"/>
        <w:rPr>
          <w:color w:val="000000"/>
          <w:sz w:val="28"/>
          <w:szCs w:val="28"/>
          <w:lang w:val="uk-UA"/>
        </w:rPr>
      </w:pPr>
    </w:p>
    <w:p w:rsidR="002D31A1" w:rsidRDefault="002D31A1">
      <w:pPr>
        <w:ind w:firstLine="1080"/>
        <w:jc w:val="both"/>
        <w:rPr>
          <w:color w:val="000000"/>
          <w:sz w:val="28"/>
          <w:szCs w:val="28"/>
          <w:lang w:val="uk-UA"/>
        </w:rPr>
      </w:pPr>
      <w:r>
        <w:rPr>
          <w:color w:val="000000"/>
          <w:sz w:val="28"/>
          <w:szCs w:val="28"/>
          <w:lang w:val="uk-UA"/>
        </w:rPr>
        <w:t>простіші – не виявлено</w:t>
      </w:r>
    </w:p>
    <w:p w:rsidR="002D31A1" w:rsidRDefault="002D31A1">
      <w:pPr>
        <w:ind w:firstLine="1080"/>
        <w:jc w:val="both"/>
        <w:rPr>
          <w:color w:val="000000"/>
          <w:sz w:val="28"/>
          <w:szCs w:val="28"/>
          <w:lang w:val="uk-UA"/>
        </w:rPr>
      </w:pPr>
      <w:r>
        <w:rPr>
          <w:color w:val="000000"/>
          <w:sz w:val="28"/>
          <w:szCs w:val="28"/>
          <w:lang w:val="uk-UA"/>
        </w:rPr>
        <w:t>яйця глистів – не виявлено</w:t>
      </w:r>
    </w:p>
    <w:p w:rsidR="002D31A1" w:rsidRDefault="002D31A1">
      <w:pPr>
        <w:ind w:firstLine="1080"/>
        <w:jc w:val="both"/>
        <w:rPr>
          <w:color w:val="000000"/>
          <w:sz w:val="28"/>
          <w:szCs w:val="28"/>
          <w:lang w:val="uk-UA"/>
        </w:rPr>
      </w:pPr>
    </w:p>
    <w:p w:rsidR="002D31A1" w:rsidRDefault="002D31A1">
      <w:pPr>
        <w:numPr>
          <w:ilvl w:val="0"/>
          <w:numId w:val="3"/>
        </w:numPr>
        <w:jc w:val="both"/>
        <w:rPr>
          <w:color w:val="000000"/>
          <w:sz w:val="28"/>
          <w:szCs w:val="28"/>
          <w:lang w:val="uk-UA"/>
        </w:rPr>
      </w:pPr>
      <w:r>
        <w:rPr>
          <w:color w:val="000000"/>
          <w:sz w:val="28"/>
          <w:szCs w:val="28"/>
          <w:lang w:val="uk-UA"/>
        </w:rPr>
        <w:t>УЗД 29.10.02:</w:t>
      </w:r>
    </w:p>
    <w:p w:rsidR="002D31A1" w:rsidRDefault="002D31A1">
      <w:pPr>
        <w:jc w:val="both"/>
        <w:rPr>
          <w:color w:val="000000"/>
          <w:sz w:val="28"/>
          <w:szCs w:val="28"/>
          <w:lang w:val="uk-UA"/>
        </w:rPr>
      </w:pPr>
    </w:p>
    <w:p w:rsidR="002D31A1" w:rsidRDefault="002D31A1">
      <w:pPr>
        <w:ind w:firstLine="720"/>
        <w:jc w:val="both"/>
        <w:rPr>
          <w:color w:val="000000"/>
          <w:sz w:val="28"/>
          <w:szCs w:val="28"/>
          <w:lang w:val="uk-UA"/>
        </w:rPr>
      </w:pPr>
      <w:r>
        <w:rPr>
          <w:color w:val="000000"/>
          <w:sz w:val="28"/>
          <w:szCs w:val="28"/>
          <w:lang w:val="uk-UA"/>
        </w:rPr>
        <w:t>Печінка +1, структура однорідна. Жовчний міхур гіпотонічний, збільшений в розмірі, грушоподібної форми, стінка тонка, в порожнині невелика кількість осаду.</w:t>
      </w:r>
    </w:p>
    <w:p w:rsidR="002D31A1" w:rsidRDefault="002D31A1">
      <w:pPr>
        <w:ind w:firstLine="720"/>
        <w:jc w:val="both"/>
        <w:rPr>
          <w:color w:val="000000"/>
          <w:sz w:val="28"/>
          <w:szCs w:val="28"/>
          <w:lang w:val="uk-UA"/>
        </w:rPr>
      </w:pPr>
      <w:r>
        <w:rPr>
          <w:color w:val="000000"/>
          <w:sz w:val="28"/>
          <w:szCs w:val="28"/>
          <w:lang w:val="uk-UA"/>
        </w:rPr>
        <w:t>Панкреас, селезінка, нирки – структурно не змінені.</w:t>
      </w:r>
    </w:p>
    <w:p w:rsidR="002D31A1" w:rsidRDefault="002D31A1">
      <w:pPr>
        <w:ind w:firstLine="720"/>
        <w:jc w:val="both"/>
        <w:rPr>
          <w:color w:val="000000"/>
          <w:sz w:val="28"/>
          <w:szCs w:val="28"/>
          <w:lang w:val="uk-UA"/>
        </w:rPr>
      </w:pPr>
    </w:p>
    <w:p w:rsidR="002D31A1" w:rsidRDefault="002D31A1">
      <w:pPr>
        <w:numPr>
          <w:ilvl w:val="0"/>
          <w:numId w:val="3"/>
        </w:numPr>
        <w:jc w:val="both"/>
        <w:rPr>
          <w:color w:val="000000"/>
          <w:sz w:val="28"/>
          <w:szCs w:val="28"/>
          <w:lang w:val="uk-UA"/>
        </w:rPr>
      </w:pPr>
      <w:r>
        <w:rPr>
          <w:color w:val="000000"/>
          <w:sz w:val="28"/>
          <w:szCs w:val="28"/>
          <w:lang w:val="uk-UA"/>
        </w:rPr>
        <w:t>Фіброгастродуоденоскопія:</w:t>
      </w:r>
    </w:p>
    <w:p w:rsidR="002D31A1" w:rsidRDefault="002D31A1">
      <w:pPr>
        <w:jc w:val="both"/>
        <w:rPr>
          <w:color w:val="000000"/>
          <w:sz w:val="28"/>
          <w:szCs w:val="28"/>
          <w:lang w:val="uk-UA"/>
        </w:rPr>
      </w:pPr>
    </w:p>
    <w:p w:rsidR="002D31A1" w:rsidRDefault="002D31A1">
      <w:pPr>
        <w:ind w:firstLine="720"/>
        <w:jc w:val="both"/>
        <w:rPr>
          <w:color w:val="000000"/>
          <w:sz w:val="28"/>
          <w:szCs w:val="28"/>
          <w:lang w:val="uk-UA"/>
        </w:rPr>
      </w:pPr>
      <w:r>
        <w:rPr>
          <w:color w:val="000000"/>
          <w:sz w:val="28"/>
          <w:szCs w:val="28"/>
          <w:lang w:val="uk-UA"/>
        </w:rPr>
        <w:t>Патології не виявлено, помірна базальна гіперацидность.</w:t>
      </w:r>
    </w:p>
    <w:p w:rsidR="002D31A1" w:rsidRDefault="002D31A1">
      <w:pPr>
        <w:ind w:firstLine="720"/>
        <w:jc w:val="both"/>
        <w:rPr>
          <w:color w:val="000000"/>
          <w:sz w:val="28"/>
          <w:szCs w:val="28"/>
          <w:lang w:val="uk-UA"/>
        </w:rPr>
      </w:pPr>
    </w:p>
    <w:p w:rsidR="002D31A1" w:rsidRDefault="002D31A1">
      <w:pPr>
        <w:pStyle w:val="7"/>
      </w:pPr>
      <w:r>
        <w:t>Диференційний діагноз</w:t>
      </w:r>
    </w:p>
    <w:p w:rsidR="002D31A1" w:rsidRDefault="002D31A1">
      <w:pPr>
        <w:ind w:firstLine="720"/>
        <w:jc w:val="center"/>
        <w:rPr>
          <w:b/>
          <w:bCs/>
          <w:i/>
          <w:iCs/>
          <w:color w:val="000000"/>
          <w:sz w:val="28"/>
          <w:szCs w:val="28"/>
          <w:lang w:val="uk-UA"/>
        </w:rPr>
      </w:pPr>
    </w:p>
    <w:p w:rsidR="002D31A1" w:rsidRDefault="002D31A1">
      <w:pPr>
        <w:ind w:firstLine="720"/>
        <w:jc w:val="both"/>
        <w:rPr>
          <w:color w:val="000000"/>
          <w:sz w:val="28"/>
          <w:szCs w:val="28"/>
          <w:lang w:val="uk-UA"/>
        </w:rPr>
      </w:pPr>
      <w:r>
        <w:rPr>
          <w:color w:val="000000"/>
          <w:sz w:val="28"/>
          <w:szCs w:val="28"/>
          <w:lang w:val="uk-UA"/>
        </w:rPr>
        <w:t>З огляду на те, що болі в ділянці правого підребер’я тупого характеру, диспептичний синдром ( нудота, блювота, закреп), позитивні симптоми Ортнера, Єгорова, Мерфі, болючість в точці Кера, які спостерігаються у нашої хворої, характерні як для дискінезії жовчовидільних шляхів по гіпотонічному типу, так і для хронічного холециститу, необхідно провести диференційну діагностику між цими захворюваннями. Для хронічного холециститу, на відміну від дискінезії, характерна іррадіація болю в праве плече і лопатку, підвищення температури тіла при загостренні, наявність запальних змін з боку крові ( лейкоцитоз, зсув формули вліво, підвищення ШОЕ). Дані ознаки не властиві дискінезії і відсутні у нашої хворої. Однак, головним діагностичним критерієм є ультразвукове дослідження жовчного міхура, при якому у випадку хронічного холециститу спостерігається потовщення стінки жовчного міхура, наявність великої кількості осаду, а у випадку дискінезії по гіпотонічному типу жовчний міхур збільшений в розмірах, грушоподібної форми, містить невелику кількість осаду у своїй порожнині та має не потовщену стінку. Останній варіант ультразвукової картини присутній у нашої хворої.</w:t>
      </w:r>
    </w:p>
    <w:p w:rsidR="002D31A1" w:rsidRDefault="002D31A1">
      <w:pPr>
        <w:ind w:firstLine="720"/>
        <w:jc w:val="both"/>
        <w:rPr>
          <w:color w:val="000000"/>
          <w:sz w:val="28"/>
          <w:szCs w:val="28"/>
          <w:lang w:val="uk-UA"/>
        </w:rPr>
      </w:pPr>
      <w:r>
        <w:rPr>
          <w:color w:val="000000"/>
          <w:sz w:val="28"/>
          <w:szCs w:val="28"/>
          <w:lang w:val="uk-UA"/>
        </w:rPr>
        <w:t xml:space="preserve">Диференційну  діагностику дискінезії жовчно-видільних шляхів по гіпотонічному типу необхідно проводити також з дискінезіями по гіпертонічному типу, оскільки при даній патології також присутні болі в правому підребер’ї, диспептичний синдром ( нудота, блювота, ), позитивні симптоми Ортнера, Єгорова, Мерфі, болючість в точці Кера. Але при ДЖВШ по гіпертонічному типу болі в правому підребер’ї приступоподібні, носять колючий характер, в той час як при ДЖВШ по гіпотонічному типу болі постійні й тупі ( яку нашої хворої). Крім того, для ДЖВШ по гіпертонічному типу не характерні закрепи. Остаточно встановити діагноз дозволяє ультразвукове дослідження, при якому жовчний міхур з дикінезією по гіпертонічному типу має </w:t>
      </w:r>
      <w:r>
        <w:rPr>
          <w:color w:val="000000"/>
          <w:sz w:val="28"/>
          <w:szCs w:val="28"/>
          <w:lang w:val="en-US"/>
        </w:rPr>
        <w:t>S</w:t>
      </w:r>
      <w:r>
        <w:rPr>
          <w:color w:val="000000"/>
          <w:sz w:val="28"/>
          <w:szCs w:val="28"/>
          <w:lang w:val="uk-UA"/>
        </w:rPr>
        <w:t>-подібну форму, а з дискінезією по гіпотонічному типу – він збільшений, грушоподібної форми.</w:t>
      </w:r>
    </w:p>
    <w:p w:rsidR="002D31A1" w:rsidRDefault="002D31A1">
      <w:pPr>
        <w:ind w:firstLine="720"/>
        <w:jc w:val="both"/>
        <w:rPr>
          <w:color w:val="000000"/>
          <w:sz w:val="28"/>
          <w:szCs w:val="28"/>
          <w:lang w:val="uk-UA"/>
        </w:rPr>
      </w:pPr>
      <w:r>
        <w:rPr>
          <w:color w:val="000000"/>
          <w:sz w:val="28"/>
          <w:szCs w:val="28"/>
          <w:lang w:val="uk-UA"/>
        </w:rPr>
        <w:t>Больовий  синдром, диспепетичний симптом (закреп), зниження працездатності, загальна слабкість може спостерігатися і при гастродуоденіті. Однак, для гастродуоденіту характерні голодні болі ( у хворої ж  болі головним чином виникають після  прийняття жирної і смаженої їжі), позитивний симптом Менделя ( у хворої немає) і відсутні симптоми враження жовчного міхура. Відсутність змін з боку слизової оболонки шлунку і дванадцятипалої кишки дозволяє остаточно відкинути дану патологію.</w:t>
      </w:r>
    </w:p>
    <w:p w:rsidR="002D31A1" w:rsidRDefault="002D31A1">
      <w:pPr>
        <w:ind w:firstLine="720"/>
        <w:jc w:val="both"/>
        <w:rPr>
          <w:color w:val="000000"/>
          <w:sz w:val="28"/>
          <w:szCs w:val="28"/>
          <w:lang w:val="uk-UA"/>
        </w:rPr>
      </w:pPr>
      <w:r>
        <w:rPr>
          <w:color w:val="000000"/>
          <w:sz w:val="28"/>
          <w:szCs w:val="28"/>
          <w:lang w:val="uk-UA"/>
        </w:rPr>
        <w:t>Отже, в результаті проведеної диференційної діагностики надаємо перевагу ДЖВШ по гіпотонічному типу.</w:t>
      </w:r>
    </w:p>
    <w:p w:rsidR="002D31A1" w:rsidRDefault="002D31A1">
      <w:pPr>
        <w:ind w:firstLine="720"/>
        <w:jc w:val="both"/>
        <w:rPr>
          <w:color w:val="000000"/>
          <w:sz w:val="28"/>
          <w:szCs w:val="28"/>
          <w:lang w:val="uk-UA"/>
        </w:rPr>
      </w:pPr>
    </w:p>
    <w:p w:rsidR="002D31A1" w:rsidRDefault="002D31A1">
      <w:pPr>
        <w:pStyle w:val="7"/>
      </w:pPr>
      <w:r>
        <w:t>Остаточний діагноз</w:t>
      </w:r>
    </w:p>
    <w:p w:rsidR="002D31A1" w:rsidRDefault="002D31A1">
      <w:pPr>
        <w:ind w:firstLine="720"/>
        <w:jc w:val="center"/>
        <w:rPr>
          <w:b/>
          <w:bCs/>
          <w:i/>
          <w:iCs/>
          <w:color w:val="000000"/>
          <w:sz w:val="28"/>
          <w:szCs w:val="28"/>
          <w:lang w:val="uk-UA"/>
        </w:rPr>
      </w:pPr>
    </w:p>
    <w:p w:rsidR="002D31A1" w:rsidRDefault="002D31A1">
      <w:pPr>
        <w:pStyle w:val="21"/>
      </w:pPr>
    </w:p>
    <w:p w:rsidR="002D31A1" w:rsidRDefault="002D31A1">
      <w:pPr>
        <w:ind w:firstLine="720"/>
        <w:jc w:val="both"/>
        <w:rPr>
          <w:color w:val="000000"/>
          <w:sz w:val="28"/>
          <w:szCs w:val="28"/>
          <w:lang w:val="uk-UA"/>
        </w:rPr>
      </w:pPr>
      <w:r>
        <w:rPr>
          <w:sz w:val="28"/>
          <w:szCs w:val="28"/>
          <w:lang w:val="uk-UA"/>
        </w:rPr>
        <w:t>На основі скарг хворої (відчуття тяжкості, періодичні болі в правому підребер’ї тупого характеру, без іррадіації, що виникають після вживання жирної та смаженої їжі;  нудоту переважно зранку, відчуття гіркоти в роті, періодичні затримки стула), даних анамнезу (наявність захворювання протягом останніх 6-ти місяців, загострення протягом останніх трьох у вигляді постійного болю в правому підребер’ї   ниючого характеру без іррадіації, виникнення блювоти з домішками жовчі, загальної слабкості, підвищеної втомлюваності, в’ялості), даних об’єктивного обстеження (болючість в правому підребер’ї при поверхневій пальпації, позитивні симптоми Ортнера, Мерфі, Єгорова , наявність болючості в точці Кера) , даних ультразвукового дослідження жовчного міхура (</w:t>
      </w:r>
      <w:r>
        <w:rPr>
          <w:color w:val="000000"/>
          <w:sz w:val="28"/>
          <w:szCs w:val="28"/>
          <w:lang w:val="uk-UA"/>
        </w:rPr>
        <w:t>жовчний міхур гіпотонічний, збільшений в розмірі, грушоподібної форми, стінка тонка, в порожнині невелика кількість осаду), відсутність запальних змін з боку крові,  враховуючи дані диференціальної діагностики, можна встановити заключний діагноз – дискінезія жовчно-видільних шляхів по гіпотонічному типу.</w:t>
      </w:r>
    </w:p>
    <w:p w:rsidR="002D31A1" w:rsidRDefault="002D31A1">
      <w:pPr>
        <w:pStyle w:val="21"/>
      </w:pPr>
    </w:p>
    <w:p w:rsidR="002D31A1" w:rsidRDefault="002D31A1">
      <w:pPr>
        <w:pStyle w:val="21"/>
        <w:jc w:val="center"/>
        <w:rPr>
          <w:b/>
          <w:bCs/>
          <w:i/>
          <w:iCs/>
        </w:rPr>
      </w:pPr>
      <w:r>
        <w:rPr>
          <w:b/>
          <w:bCs/>
          <w:i/>
          <w:iCs/>
        </w:rPr>
        <w:t>Лікування</w:t>
      </w:r>
    </w:p>
    <w:p w:rsidR="002D31A1" w:rsidRDefault="002D31A1">
      <w:pPr>
        <w:pStyle w:val="21"/>
        <w:jc w:val="center"/>
        <w:rPr>
          <w:b/>
          <w:bCs/>
          <w:i/>
          <w:iCs/>
        </w:rPr>
      </w:pPr>
    </w:p>
    <w:p w:rsidR="002D31A1" w:rsidRDefault="002D31A1">
      <w:pPr>
        <w:pStyle w:val="21"/>
        <w:numPr>
          <w:ilvl w:val="0"/>
          <w:numId w:val="5"/>
        </w:numPr>
      </w:pPr>
      <w:r>
        <w:t>Дієта: стіл № 5 по Певзнеру.</w:t>
      </w:r>
    </w:p>
    <w:p w:rsidR="002D31A1" w:rsidRDefault="002D31A1">
      <w:pPr>
        <w:pStyle w:val="21"/>
      </w:pPr>
      <w:r>
        <w:t>Рекомендовано споживати в значній кількості рослинні олії ( 1-2 чайні ложки 3-4 рази в день перед прийомом їжі), сливки, яйця, фрукти, овочі, житній хліб, інші продукти, які сприяють спорожненню кишківника, що рефлекторно стимулює і евакуацію жовчі з жовчного міхура . Крім того, рекомендується їжа, збагачена солями магнію, грубою рослинною клітковиною ( гречана каша, морква, сир, капуста, томати, яблука, відвар шиповника). Приймати їжу необхідно 5-6 разів на добу, так як дрібне харчування є найкращим стимулятором жовчовиділення.</w:t>
      </w:r>
    </w:p>
    <w:p w:rsidR="002D31A1" w:rsidRDefault="002D31A1">
      <w:pPr>
        <w:pStyle w:val="21"/>
        <w:numPr>
          <w:ilvl w:val="0"/>
          <w:numId w:val="5"/>
        </w:numPr>
        <w:tabs>
          <w:tab w:val="clear" w:pos="1429"/>
          <w:tab w:val="num" w:pos="0"/>
        </w:tabs>
        <w:ind w:left="0" w:firstLine="1069"/>
      </w:pPr>
      <w:r>
        <w:t>Для покращення виділення жовчі з жовчного міхура в  кішківник призначаються жовчогінні засоби – холеретики (аллохол ),що посилюють секрецію жовчі та холекинетики ( холосас ), що стимулюють пасаж жовчі по жовчовивідним шляхам.</w:t>
      </w:r>
    </w:p>
    <w:p w:rsidR="002D31A1" w:rsidRDefault="002D31A1">
      <w:pPr>
        <w:pStyle w:val="21"/>
      </w:pPr>
    </w:p>
    <w:p w:rsidR="002D31A1" w:rsidRDefault="002D31A1">
      <w:pPr>
        <w:pStyle w:val="21"/>
      </w:pPr>
    </w:p>
    <w:p w:rsidR="002D31A1" w:rsidRDefault="002D31A1">
      <w:pPr>
        <w:pStyle w:val="21"/>
      </w:pPr>
    </w:p>
    <w:p w:rsidR="002D31A1" w:rsidRDefault="002D31A1">
      <w:pPr>
        <w:pStyle w:val="21"/>
        <w:ind w:left="1260" w:hanging="540"/>
        <w:rPr>
          <w:lang w:val="en-US"/>
        </w:rPr>
      </w:pPr>
      <w:r>
        <w:rPr>
          <w:lang w:val="en-US"/>
        </w:rPr>
        <w:t>Rp</w:t>
      </w:r>
      <w:r>
        <w:t xml:space="preserve">: </w:t>
      </w:r>
      <w:r>
        <w:rPr>
          <w:lang w:val="en-US"/>
        </w:rPr>
        <w:t>Tab</w:t>
      </w:r>
      <w:r>
        <w:t xml:space="preserve">. </w:t>
      </w:r>
      <w:r>
        <w:rPr>
          <w:lang w:val="en-US"/>
        </w:rPr>
        <w:t> ”Aloholum”</w:t>
      </w:r>
    </w:p>
    <w:p w:rsidR="002D31A1" w:rsidRDefault="002D31A1">
      <w:pPr>
        <w:pStyle w:val="21"/>
        <w:ind w:left="1260" w:firstLine="0"/>
      </w:pPr>
      <w:r>
        <w:rPr>
          <w:lang w:val="en-US"/>
        </w:rPr>
        <w:t>D.t.d. N. 10</w:t>
      </w:r>
    </w:p>
    <w:p w:rsidR="002D31A1" w:rsidRDefault="002D31A1">
      <w:pPr>
        <w:pStyle w:val="21"/>
        <w:ind w:left="1260" w:firstLine="0"/>
      </w:pPr>
      <w:r>
        <w:rPr>
          <w:lang w:val="en-US"/>
        </w:rPr>
        <w:t>S</w:t>
      </w:r>
      <w:r>
        <w:rPr>
          <w:lang w:val="ru-RU"/>
        </w:rPr>
        <w:t xml:space="preserve">. </w:t>
      </w:r>
      <w:r>
        <w:t>Приймати по 1 таб. 3 рази на добу після їжі.</w:t>
      </w:r>
    </w:p>
    <w:p w:rsidR="002D31A1" w:rsidRDefault="002D31A1">
      <w:pPr>
        <w:pStyle w:val="21"/>
        <w:ind w:left="1260" w:firstLine="0"/>
      </w:pPr>
    </w:p>
    <w:p w:rsidR="002D31A1" w:rsidRDefault="002D31A1">
      <w:pPr>
        <w:pStyle w:val="21"/>
        <w:ind w:left="720" w:firstLine="0"/>
      </w:pPr>
    </w:p>
    <w:p w:rsidR="002D31A1" w:rsidRDefault="002D31A1">
      <w:pPr>
        <w:pStyle w:val="21"/>
        <w:ind w:left="720" w:firstLine="0"/>
        <w:rPr>
          <w:lang w:val="en-US"/>
        </w:rPr>
      </w:pPr>
      <w:r>
        <w:rPr>
          <w:lang w:val="en-US"/>
        </w:rPr>
        <w:t>Rp: ” Halosasi” 150 ml</w:t>
      </w:r>
    </w:p>
    <w:p w:rsidR="002D31A1" w:rsidRDefault="002D31A1">
      <w:pPr>
        <w:pStyle w:val="21"/>
        <w:ind w:left="1260" w:firstLine="0"/>
        <w:rPr>
          <w:lang w:val="en-US"/>
        </w:rPr>
      </w:pPr>
      <w:r>
        <w:rPr>
          <w:lang w:val="en-US"/>
        </w:rPr>
        <w:t>D.t.d. N. 1</w:t>
      </w:r>
    </w:p>
    <w:p w:rsidR="002D31A1" w:rsidRDefault="002D31A1">
      <w:pPr>
        <w:pStyle w:val="21"/>
        <w:ind w:left="1260" w:firstLine="0"/>
      </w:pPr>
      <w:r>
        <w:rPr>
          <w:lang w:val="en-US"/>
        </w:rPr>
        <w:t>S</w:t>
      </w:r>
      <w:r>
        <w:rPr>
          <w:lang w:val="ru-RU"/>
        </w:rPr>
        <w:t xml:space="preserve">. </w:t>
      </w:r>
      <w:r>
        <w:t>Приймати по 1 чайній ложці 3 рази на добу після їжі.</w:t>
      </w:r>
    </w:p>
    <w:p w:rsidR="002D31A1" w:rsidRDefault="002D31A1">
      <w:pPr>
        <w:pStyle w:val="21"/>
        <w:ind w:left="1260" w:firstLine="0"/>
      </w:pPr>
    </w:p>
    <w:p w:rsidR="002D31A1" w:rsidRDefault="002D31A1">
      <w:pPr>
        <w:pStyle w:val="21"/>
        <w:numPr>
          <w:ilvl w:val="0"/>
          <w:numId w:val="5"/>
        </w:numPr>
        <w:tabs>
          <w:tab w:val="clear" w:pos="1429"/>
          <w:tab w:val="num" w:pos="0"/>
        </w:tabs>
        <w:ind w:left="0" w:firstLine="1080"/>
      </w:pPr>
      <w:r>
        <w:t>Враховуючи механізм виникнення ДЖВШ по гіпотонічному типу, призначаються засоби, шо здійснюють стимулюючу дію на організм:</w:t>
      </w:r>
    </w:p>
    <w:p w:rsidR="002D31A1" w:rsidRDefault="002D31A1">
      <w:pPr>
        <w:pStyle w:val="21"/>
      </w:pPr>
    </w:p>
    <w:p w:rsidR="002D31A1" w:rsidRPr="00F9441E" w:rsidRDefault="002D31A1">
      <w:pPr>
        <w:pStyle w:val="21"/>
        <w:rPr>
          <w:lang w:val="ru-RU"/>
        </w:rPr>
      </w:pPr>
      <w:r>
        <w:rPr>
          <w:lang w:val="en-US"/>
        </w:rPr>
        <w:t>Rp</w:t>
      </w:r>
      <w:r w:rsidRPr="00F9441E">
        <w:rPr>
          <w:lang w:val="ru-RU"/>
        </w:rPr>
        <w:t xml:space="preserve">: </w:t>
      </w:r>
      <w:r>
        <w:rPr>
          <w:lang w:val="en-US"/>
        </w:rPr>
        <w:t>Tincturae</w:t>
      </w:r>
      <w:r w:rsidRPr="00F9441E">
        <w:rPr>
          <w:lang w:val="ru-RU"/>
        </w:rPr>
        <w:t xml:space="preserve"> </w:t>
      </w:r>
      <w:r>
        <w:rPr>
          <w:lang w:val="en-US"/>
        </w:rPr>
        <w:t>Ginsengi</w:t>
      </w:r>
      <w:r w:rsidRPr="00F9441E">
        <w:rPr>
          <w:lang w:val="ru-RU"/>
        </w:rPr>
        <w:t xml:space="preserve"> 50 </w:t>
      </w:r>
      <w:r>
        <w:rPr>
          <w:lang w:val="en-US"/>
        </w:rPr>
        <w:t>ml</w:t>
      </w:r>
    </w:p>
    <w:p w:rsidR="002D31A1" w:rsidRDefault="002D31A1">
      <w:pPr>
        <w:pStyle w:val="21"/>
        <w:tabs>
          <w:tab w:val="left" w:pos="1245"/>
        </w:tabs>
      </w:pPr>
      <w:r w:rsidRPr="00F9441E">
        <w:rPr>
          <w:lang w:val="ru-RU"/>
        </w:rPr>
        <w:tab/>
      </w:r>
      <w:r>
        <w:rPr>
          <w:lang w:val="en-US"/>
        </w:rPr>
        <w:t>D</w:t>
      </w:r>
      <w:r>
        <w:rPr>
          <w:lang w:val="ru-RU"/>
        </w:rPr>
        <w:t>.</w:t>
      </w:r>
      <w:r>
        <w:rPr>
          <w:lang w:val="en-US"/>
        </w:rPr>
        <w:t>S</w:t>
      </w:r>
      <w:r>
        <w:rPr>
          <w:lang w:val="ru-RU"/>
        </w:rPr>
        <w:t xml:space="preserve">. </w:t>
      </w:r>
      <w:r>
        <w:t>По 15 крапель 3 рази на добу.</w:t>
      </w:r>
    </w:p>
    <w:p w:rsidR="002D31A1" w:rsidRDefault="002D31A1">
      <w:pPr>
        <w:pStyle w:val="21"/>
        <w:tabs>
          <w:tab w:val="left" w:pos="1245"/>
        </w:tabs>
      </w:pPr>
    </w:p>
    <w:p w:rsidR="002D31A1" w:rsidRDefault="002D31A1">
      <w:pPr>
        <w:pStyle w:val="21"/>
        <w:numPr>
          <w:ilvl w:val="0"/>
          <w:numId w:val="5"/>
        </w:numPr>
        <w:tabs>
          <w:tab w:val="clear" w:pos="1429"/>
          <w:tab w:val="num" w:pos="0"/>
          <w:tab w:val="left" w:pos="1245"/>
        </w:tabs>
        <w:ind w:left="0" w:firstLine="1080"/>
      </w:pPr>
      <w:r>
        <w:t>Рекомендоване проведення сліпого зондування з підігрітим  33% розчином магнію сульфату 1 раз на тиждень. Натще дитина випиває 150 мл підігрітого розчину і лягає на правий бік з грілкою на одні годину.</w:t>
      </w:r>
    </w:p>
    <w:p w:rsidR="002D31A1" w:rsidRDefault="002D31A1">
      <w:pPr>
        <w:pStyle w:val="21"/>
        <w:tabs>
          <w:tab w:val="left" w:pos="1245"/>
        </w:tabs>
      </w:pPr>
    </w:p>
    <w:p w:rsidR="002D31A1" w:rsidRPr="00F9441E" w:rsidRDefault="002D31A1">
      <w:pPr>
        <w:pStyle w:val="21"/>
        <w:tabs>
          <w:tab w:val="left" w:pos="1245"/>
        </w:tabs>
      </w:pPr>
      <w:r>
        <w:rPr>
          <w:lang w:val="en-US"/>
        </w:rPr>
        <w:t>Rp</w:t>
      </w:r>
      <w:r w:rsidRPr="00F9441E">
        <w:t xml:space="preserve">: </w:t>
      </w:r>
      <w:r>
        <w:rPr>
          <w:lang w:val="en-US"/>
        </w:rPr>
        <w:t>Sol</w:t>
      </w:r>
      <w:r w:rsidRPr="00F9441E">
        <w:t xml:space="preserve">. </w:t>
      </w:r>
      <w:r>
        <w:rPr>
          <w:lang w:val="en-US"/>
        </w:rPr>
        <w:t>Magnesii</w:t>
      </w:r>
      <w:r w:rsidRPr="00F9441E">
        <w:t xml:space="preserve"> </w:t>
      </w:r>
      <w:r>
        <w:rPr>
          <w:lang w:val="en-US"/>
        </w:rPr>
        <w:t>sulfatis</w:t>
      </w:r>
      <w:r w:rsidRPr="00F9441E">
        <w:t xml:space="preserve"> 33% 150 </w:t>
      </w:r>
      <w:r>
        <w:rPr>
          <w:lang w:val="en-US"/>
        </w:rPr>
        <w:t>ml</w:t>
      </w:r>
    </w:p>
    <w:p w:rsidR="002D31A1" w:rsidRDefault="002D31A1">
      <w:pPr>
        <w:pStyle w:val="21"/>
        <w:tabs>
          <w:tab w:val="left" w:pos="1245"/>
        </w:tabs>
      </w:pPr>
      <w:r w:rsidRPr="00F9441E">
        <w:tab/>
      </w:r>
      <w:r>
        <w:rPr>
          <w:lang w:val="en-US"/>
        </w:rPr>
        <w:t>D</w:t>
      </w:r>
      <w:r w:rsidRPr="00F9441E">
        <w:t>.</w:t>
      </w:r>
      <w:r>
        <w:rPr>
          <w:lang w:val="en-US"/>
        </w:rPr>
        <w:t>S</w:t>
      </w:r>
      <w:r w:rsidRPr="00F9441E">
        <w:t xml:space="preserve">. </w:t>
      </w:r>
      <w:r>
        <w:t>Випити підігрітий розчин натще для тюбажу.</w:t>
      </w:r>
    </w:p>
    <w:p w:rsidR="002D31A1" w:rsidRDefault="002D31A1">
      <w:pPr>
        <w:pStyle w:val="21"/>
        <w:tabs>
          <w:tab w:val="left" w:pos="1245"/>
        </w:tabs>
      </w:pPr>
    </w:p>
    <w:p w:rsidR="002D31A1" w:rsidRDefault="002D31A1">
      <w:pPr>
        <w:pStyle w:val="21"/>
        <w:numPr>
          <w:ilvl w:val="0"/>
          <w:numId w:val="5"/>
        </w:numPr>
        <w:tabs>
          <w:tab w:val="clear" w:pos="1429"/>
          <w:tab w:val="left" w:pos="1245"/>
          <w:tab w:val="num" w:pos="1620"/>
        </w:tabs>
        <w:ind w:left="0" w:firstLine="1069"/>
      </w:pPr>
      <w:r>
        <w:t>Призначається пиття мінеральних вод високої мінералізації, багатих на магній – Морщинська мінеральна вода.</w:t>
      </w:r>
    </w:p>
    <w:p w:rsidR="002D31A1" w:rsidRDefault="002D31A1">
      <w:pPr>
        <w:pStyle w:val="21"/>
        <w:numPr>
          <w:ilvl w:val="0"/>
          <w:numId w:val="5"/>
        </w:numPr>
        <w:tabs>
          <w:tab w:val="clear" w:pos="1429"/>
          <w:tab w:val="left" w:pos="1245"/>
          <w:tab w:val="num" w:pos="1620"/>
        </w:tabs>
        <w:ind w:left="0" w:firstLine="1069"/>
      </w:pPr>
      <w:r>
        <w:t>Для покращення жовчовиділення рекомендований комплекс тонізуючої лікувальної фізкультури.</w:t>
      </w:r>
    </w:p>
    <w:p w:rsidR="002D31A1" w:rsidRDefault="002D31A1">
      <w:pPr>
        <w:pStyle w:val="21"/>
        <w:tabs>
          <w:tab w:val="left" w:pos="1245"/>
        </w:tabs>
      </w:pPr>
    </w:p>
    <w:p w:rsidR="002D31A1" w:rsidRDefault="002D31A1">
      <w:pPr>
        <w:pStyle w:val="21"/>
        <w:tabs>
          <w:tab w:val="left" w:pos="1245"/>
        </w:tabs>
        <w:jc w:val="center"/>
        <w:rPr>
          <w:b/>
          <w:bCs/>
          <w:i/>
          <w:iCs/>
        </w:rPr>
      </w:pPr>
      <w:r>
        <w:rPr>
          <w:b/>
          <w:bCs/>
          <w:i/>
          <w:iCs/>
        </w:rPr>
        <w:t>Щоденник</w:t>
      </w:r>
    </w:p>
    <w:p w:rsidR="002D31A1" w:rsidRDefault="002D31A1">
      <w:pPr>
        <w:pStyle w:val="21"/>
        <w:tabs>
          <w:tab w:val="left" w:pos="1245"/>
        </w:tabs>
      </w:pPr>
    </w:p>
    <w:tbl>
      <w:tblPr>
        <w:tblW w:w="0" w:type="auto"/>
        <w:tblInd w:w="828" w:type="dxa"/>
        <w:tblBorders>
          <w:top w:val="single" w:sz="4" w:space="0" w:color="auto"/>
        </w:tblBorders>
        <w:tblLook w:val="0000" w:firstRow="0" w:lastRow="0" w:firstColumn="0" w:lastColumn="0" w:noHBand="0" w:noVBand="0"/>
      </w:tblPr>
      <w:tblGrid>
        <w:gridCol w:w="1196"/>
        <w:gridCol w:w="5400"/>
        <w:gridCol w:w="1965"/>
      </w:tblGrid>
      <w:tr w:rsidR="002D31A1">
        <w:tblPrEx>
          <w:tblCellMar>
            <w:top w:w="0" w:type="dxa"/>
            <w:bottom w:w="0" w:type="dxa"/>
          </w:tblCellMar>
        </w:tblPrEx>
        <w:trPr>
          <w:trHeight w:val="100"/>
        </w:trPr>
        <w:tc>
          <w:tcPr>
            <w:tcW w:w="1095"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pPr>
            <w:r>
              <w:t>Дата</w:t>
            </w:r>
          </w:p>
        </w:tc>
        <w:tc>
          <w:tcPr>
            <w:tcW w:w="5400"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jc w:val="center"/>
            </w:pPr>
            <w:r>
              <w:t>Стан хворої</w:t>
            </w:r>
          </w:p>
        </w:tc>
        <w:tc>
          <w:tcPr>
            <w:tcW w:w="1965"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jc w:val="center"/>
            </w:pPr>
            <w:r>
              <w:t>Лікування</w:t>
            </w:r>
          </w:p>
        </w:tc>
      </w:tr>
      <w:tr w:rsidR="002D31A1">
        <w:tblPrEx>
          <w:tblCellMar>
            <w:top w:w="0" w:type="dxa"/>
            <w:bottom w:w="0" w:type="dxa"/>
          </w:tblCellMar>
        </w:tblPrEx>
        <w:trPr>
          <w:trHeight w:val="100"/>
        </w:trPr>
        <w:tc>
          <w:tcPr>
            <w:tcW w:w="1095"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pPr>
            <w:r>
              <w:t>30.10.02</w:t>
            </w:r>
          </w:p>
        </w:tc>
        <w:tc>
          <w:tcPr>
            <w:tcW w:w="5400"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jc w:val="left"/>
            </w:pPr>
            <w:r>
              <w:t>Загальний стан задовільний, положення в ліжку активне.</w:t>
            </w:r>
          </w:p>
          <w:p w:rsidR="002D31A1" w:rsidRDefault="002D31A1">
            <w:pPr>
              <w:pStyle w:val="21"/>
              <w:tabs>
                <w:tab w:val="left" w:pos="1245"/>
              </w:tabs>
              <w:ind w:firstLine="0"/>
              <w:jc w:val="left"/>
            </w:pPr>
            <w:r>
              <w:t>Присутні скарги на тяжкість в правому підребер’ї протягом всього дня, нудоту, гіркоту в роті зранку, на закреп протягом 2 днів.</w:t>
            </w:r>
          </w:p>
          <w:p w:rsidR="002D31A1" w:rsidRDefault="002D31A1">
            <w:pPr>
              <w:pStyle w:val="21"/>
              <w:tabs>
                <w:tab w:val="left" w:pos="1245"/>
              </w:tabs>
              <w:ind w:firstLine="0"/>
              <w:jc w:val="left"/>
            </w:pPr>
            <w:r>
              <w:rPr>
                <w:lang w:val="en-US"/>
              </w:rPr>
              <w:t>T</w:t>
            </w:r>
            <w:r>
              <w:rPr>
                <w:lang w:val="ru-RU"/>
              </w:rPr>
              <w:t xml:space="preserve"> - </w:t>
            </w:r>
            <w:r>
              <w:t>36.6ºС, шкіра блідо- рожевого кольору, видимі слизові оболонки рожеві, чисті.</w:t>
            </w:r>
          </w:p>
          <w:p w:rsidR="002D31A1" w:rsidRDefault="002D31A1">
            <w:pPr>
              <w:pStyle w:val="21"/>
              <w:tabs>
                <w:tab w:val="left" w:pos="1245"/>
              </w:tabs>
              <w:ind w:firstLine="0"/>
              <w:jc w:val="left"/>
            </w:pPr>
            <w:r>
              <w:t>При пальпації живіт м’який, помірно болючий в правому підребер’ї. Позитивні симптоми Ортнера, Єгорова, Мерфі, наявна болючість в точці Кера .</w:t>
            </w:r>
          </w:p>
          <w:p w:rsidR="002D31A1" w:rsidRDefault="002D31A1">
            <w:pPr>
              <w:pStyle w:val="21"/>
              <w:tabs>
                <w:tab w:val="left" w:pos="1245"/>
              </w:tabs>
              <w:ind w:firstLine="0"/>
              <w:jc w:val="left"/>
            </w:pPr>
            <w:r>
              <w:t>Тони серця звучні, ритмічні, АТ=100/60 мм рт.ст., пульс – 78 уд/хв</w:t>
            </w:r>
          </w:p>
          <w:p w:rsidR="002D31A1" w:rsidRDefault="002D31A1">
            <w:pPr>
              <w:pStyle w:val="21"/>
              <w:tabs>
                <w:tab w:val="left" w:pos="1245"/>
              </w:tabs>
              <w:ind w:firstLine="0"/>
              <w:jc w:val="left"/>
            </w:pPr>
            <w:r>
              <w:t>Дихання над легенями везикулярне, ЧД – 18/хв.</w:t>
            </w:r>
          </w:p>
          <w:p w:rsidR="002D31A1" w:rsidRDefault="002D31A1">
            <w:pPr>
              <w:pStyle w:val="21"/>
              <w:tabs>
                <w:tab w:val="left" w:pos="1245"/>
              </w:tabs>
              <w:ind w:firstLine="0"/>
              <w:jc w:val="left"/>
            </w:pPr>
            <w:r>
              <w:t>Сечовипускання без змін.</w:t>
            </w:r>
          </w:p>
          <w:p w:rsidR="002D31A1" w:rsidRDefault="002D31A1">
            <w:pPr>
              <w:pStyle w:val="21"/>
              <w:tabs>
                <w:tab w:val="left" w:pos="1245"/>
              </w:tabs>
              <w:ind w:firstLine="0"/>
              <w:jc w:val="left"/>
            </w:pPr>
          </w:p>
        </w:tc>
        <w:tc>
          <w:tcPr>
            <w:tcW w:w="1965" w:type="dxa"/>
            <w:tcBorders>
              <w:top w:val="single" w:sz="4" w:space="0" w:color="auto"/>
              <w:left w:val="single" w:sz="4" w:space="0" w:color="auto"/>
              <w:bottom w:val="single" w:sz="4" w:space="0" w:color="auto"/>
              <w:right w:val="single" w:sz="4" w:space="0" w:color="auto"/>
            </w:tcBorders>
          </w:tcPr>
          <w:p w:rsidR="002D31A1" w:rsidRDefault="002D31A1">
            <w:pPr>
              <w:pStyle w:val="21"/>
              <w:numPr>
                <w:ilvl w:val="0"/>
                <w:numId w:val="6"/>
              </w:numPr>
              <w:tabs>
                <w:tab w:val="clear" w:pos="360"/>
                <w:tab w:val="num" w:pos="246"/>
                <w:tab w:val="left" w:pos="1245"/>
              </w:tabs>
            </w:pPr>
            <w:r>
              <w:t>Режим вільний</w:t>
            </w:r>
          </w:p>
          <w:p w:rsidR="002D31A1" w:rsidRDefault="002D31A1">
            <w:pPr>
              <w:pStyle w:val="21"/>
              <w:numPr>
                <w:ilvl w:val="0"/>
                <w:numId w:val="6"/>
              </w:numPr>
              <w:tabs>
                <w:tab w:val="left" w:pos="1245"/>
              </w:tabs>
            </w:pPr>
            <w:r>
              <w:t>дієта № 5</w:t>
            </w:r>
          </w:p>
          <w:p w:rsidR="002D31A1" w:rsidRDefault="002D31A1">
            <w:pPr>
              <w:pStyle w:val="21"/>
              <w:numPr>
                <w:ilvl w:val="0"/>
                <w:numId w:val="6"/>
              </w:numPr>
              <w:tabs>
                <w:tab w:val="left" w:pos="1245"/>
              </w:tabs>
            </w:pPr>
            <w:r>
              <w:t>Алохол по 1таб.3 рази на добу</w:t>
            </w:r>
          </w:p>
          <w:p w:rsidR="002D31A1" w:rsidRDefault="002D31A1">
            <w:pPr>
              <w:pStyle w:val="21"/>
              <w:numPr>
                <w:ilvl w:val="0"/>
                <w:numId w:val="6"/>
              </w:numPr>
              <w:tabs>
                <w:tab w:val="left" w:pos="1245"/>
              </w:tabs>
            </w:pPr>
            <w:r>
              <w:t>холосас 1 чайна ложка 3 рази на добу</w:t>
            </w:r>
          </w:p>
          <w:p w:rsidR="002D31A1" w:rsidRDefault="002D31A1">
            <w:pPr>
              <w:pStyle w:val="21"/>
              <w:numPr>
                <w:ilvl w:val="0"/>
                <w:numId w:val="6"/>
              </w:numPr>
              <w:tabs>
                <w:tab w:val="left" w:pos="1245"/>
              </w:tabs>
            </w:pPr>
            <w:r>
              <w:t>настій женшеня по 15 кр.  3 рази на добу.</w:t>
            </w:r>
          </w:p>
          <w:p w:rsidR="002D31A1" w:rsidRDefault="002D31A1">
            <w:pPr>
              <w:pStyle w:val="21"/>
              <w:numPr>
                <w:ilvl w:val="0"/>
                <w:numId w:val="6"/>
              </w:numPr>
              <w:tabs>
                <w:tab w:val="left" w:pos="1245"/>
              </w:tabs>
            </w:pPr>
            <w:r>
              <w:t>сліпе зондування з 33% р-м магнезії сульфат</w:t>
            </w:r>
          </w:p>
        </w:tc>
      </w:tr>
      <w:tr w:rsidR="002D31A1">
        <w:tblPrEx>
          <w:tblCellMar>
            <w:top w:w="0" w:type="dxa"/>
            <w:bottom w:w="0" w:type="dxa"/>
          </w:tblCellMar>
        </w:tblPrEx>
        <w:trPr>
          <w:trHeight w:val="100"/>
        </w:trPr>
        <w:tc>
          <w:tcPr>
            <w:tcW w:w="1095"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pPr>
            <w:r>
              <w:t>1.11.02</w:t>
            </w:r>
          </w:p>
        </w:tc>
        <w:tc>
          <w:tcPr>
            <w:tcW w:w="5400" w:type="dxa"/>
            <w:tcBorders>
              <w:top w:val="single" w:sz="4" w:space="0" w:color="auto"/>
              <w:left w:val="single" w:sz="4" w:space="0" w:color="auto"/>
              <w:bottom w:val="single" w:sz="4" w:space="0" w:color="auto"/>
              <w:right w:val="single" w:sz="4" w:space="0" w:color="auto"/>
            </w:tcBorders>
          </w:tcPr>
          <w:p w:rsidR="002D31A1" w:rsidRDefault="002D31A1">
            <w:pPr>
              <w:pStyle w:val="21"/>
              <w:tabs>
                <w:tab w:val="left" w:pos="1245"/>
              </w:tabs>
              <w:ind w:firstLine="0"/>
              <w:jc w:val="left"/>
            </w:pPr>
            <w:r>
              <w:t>Загальний стан задовільний, положення в ліжку активне.</w:t>
            </w:r>
          </w:p>
          <w:p w:rsidR="002D31A1" w:rsidRDefault="002D31A1">
            <w:pPr>
              <w:pStyle w:val="21"/>
              <w:tabs>
                <w:tab w:val="left" w:pos="1245"/>
              </w:tabs>
              <w:ind w:firstLine="0"/>
              <w:jc w:val="left"/>
            </w:pPr>
            <w:r>
              <w:t>Присутні скарги на тяжкість в правому підребер’ї після їжі, гіркоту в роті зранку.</w:t>
            </w:r>
          </w:p>
          <w:p w:rsidR="002D31A1" w:rsidRDefault="002D31A1">
            <w:pPr>
              <w:pStyle w:val="21"/>
              <w:tabs>
                <w:tab w:val="left" w:pos="1245"/>
              </w:tabs>
              <w:ind w:firstLine="0"/>
              <w:jc w:val="left"/>
            </w:pPr>
            <w:r>
              <w:rPr>
                <w:lang w:val="en-US"/>
              </w:rPr>
              <w:t>T</w:t>
            </w:r>
            <w:r>
              <w:rPr>
                <w:lang w:val="ru-RU"/>
              </w:rPr>
              <w:t xml:space="preserve"> - </w:t>
            </w:r>
            <w:r>
              <w:t>36.6ºС, шкіра блідо- рожевого кольору, видимі слизові оболонки рожеві, чисті.</w:t>
            </w:r>
          </w:p>
          <w:p w:rsidR="002D31A1" w:rsidRDefault="002D31A1">
            <w:pPr>
              <w:pStyle w:val="21"/>
              <w:tabs>
                <w:tab w:val="left" w:pos="1245"/>
              </w:tabs>
              <w:ind w:firstLine="0"/>
              <w:jc w:val="left"/>
            </w:pPr>
            <w:r>
              <w:t>При пальпації живіт м’який, помірно болючий в правому підребер’ї. Симптоми Ортнера, Єгорова, Мерфі слабопозитивні,</w:t>
            </w:r>
          </w:p>
          <w:p w:rsidR="002D31A1" w:rsidRDefault="002D31A1">
            <w:pPr>
              <w:pStyle w:val="21"/>
              <w:tabs>
                <w:tab w:val="left" w:pos="1245"/>
              </w:tabs>
              <w:ind w:firstLine="0"/>
              <w:jc w:val="left"/>
            </w:pPr>
            <w:r>
              <w:t>Тони серця звучні, ритмічні, АТ=100/60 мм рт.ст., пульс – 75 уд/хв</w:t>
            </w:r>
          </w:p>
          <w:p w:rsidR="002D31A1" w:rsidRDefault="002D31A1">
            <w:pPr>
              <w:pStyle w:val="21"/>
              <w:tabs>
                <w:tab w:val="left" w:pos="1245"/>
              </w:tabs>
              <w:ind w:firstLine="0"/>
              <w:jc w:val="left"/>
            </w:pPr>
            <w:r>
              <w:t>Дихання над легенями везикулярне, ЧД – 17/хв.</w:t>
            </w:r>
          </w:p>
          <w:p w:rsidR="002D31A1" w:rsidRDefault="002D31A1">
            <w:pPr>
              <w:pStyle w:val="21"/>
              <w:tabs>
                <w:tab w:val="left" w:pos="1245"/>
              </w:tabs>
              <w:ind w:firstLine="0"/>
              <w:jc w:val="left"/>
            </w:pPr>
            <w:r>
              <w:t>Сечовипускання без змін.</w:t>
            </w:r>
          </w:p>
          <w:p w:rsidR="002D31A1" w:rsidRDefault="002D31A1">
            <w:pPr>
              <w:pStyle w:val="21"/>
              <w:tabs>
                <w:tab w:val="left" w:pos="1245"/>
              </w:tabs>
              <w:ind w:firstLine="0"/>
              <w:jc w:val="left"/>
            </w:pPr>
          </w:p>
        </w:tc>
        <w:tc>
          <w:tcPr>
            <w:tcW w:w="1965" w:type="dxa"/>
            <w:tcBorders>
              <w:top w:val="single" w:sz="4" w:space="0" w:color="auto"/>
              <w:left w:val="single" w:sz="4" w:space="0" w:color="auto"/>
              <w:bottom w:val="single" w:sz="4" w:space="0" w:color="auto"/>
              <w:right w:val="single" w:sz="4" w:space="0" w:color="auto"/>
            </w:tcBorders>
          </w:tcPr>
          <w:p w:rsidR="002D31A1" w:rsidRDefault="002D31A1">
            <w:pPr>
              <w:pStyle w:val="21"/>
              <w:numPr>
                <w:ilvl w:val="0"/>
                <w:numId w:val="9"/>
              </w:numPr>
              <w:tabs>
                <w:tab w:val="left" w:pos="1245"/>
              </w:tabs>
            </w:pPr>
            <w:r>
              <w:t>Режим вільний</w:t>
            </w:r>
          </w:p>
          <w:p w:rsidR="002D31A1" w:rsidRDefault="002D31A1">
            <w:pPr>
              <w:pStyle w:val="21"/>
              <w:numPr>
                <w:ilvl w:val="0"/>
                <w:numId w:val="9"/>
              </w:numPr>
              <w:tabs>
                <w:tab w:val="left" w:pos="1245"/>
              </w:tabs>
            </w:pPr>
            <w:r>
              <w:t>дієта № 5</w:t>
            </w:r>
          </w:p>
          <w:p w:rsidR="002D31A1" w:rsidRDefault="002D31A1">
            <w:pPr>
              <w:pStyle w:val="21"/>
              <w:numPr>
                <w:ilvl w:val="0"/>
                <w:numId w:val="9"/>
              </w:numPr>
              <w:tabs>
                <w:tab w:val="left" w:pos="1245"/>
              </w:tabs>
            </w:pPr>
            <w:r>
              <w:t>Алохол по 1таб.3 рази на добу</w:t>
            </w:r>
          </w:p>
          <w:p w:rsidR="002D31A1" w:rsidRDefault="002D31A1">
            <w:pPr>
              <w:pStyle w:val="21"/>
              <w:numPr>
                <w:ilvl w:val="0"/>
                <w:numId w:val="9"/>
              </w:numPr>
              <w:tabs>
                <w:tab w:val="left" w:pos="1245"/>
              </w:tabs>
            </w:pPr>
            <w:r>
              <w:t>холосас 1 чайна ложка 3 рази на добу</w:t>
            </w:r>
          </w:p>
          <w:p w:rsidR="002D31A1" w:rsidRDefault="002D31A1">
            <w:pPr>
              <w:pStyle w:val="21"/>
              <w:numPr>
                <w:ilvl w:val="0"/>
                <w:numId w:val="9"/>
              </w:numPr>
              <w:tabs>
                <w:tab w:val="left" w:pos="1245"/>
              </w:tabs>
            </w:pPr>
            <w:r>
              <w:t>настій женшеня по 15 кр.  3 рази на добу.</w:t>
            </w:r>
          </w:p>
          <w:p w:rsidR="002D31A1" w:rsidRDefault="002D31A1">
            <w:pPr>
              <w:pStyle w:val="21"/>
              <w:numPr>
                <w:ilvl w:val="0"/>
                <w:numId w:val="9"/>
              </w:numPr>
              <w:tabs>
                <w:tab w:val="left" w:pos="1245"/>
              </w:tabs>
              <w:jc w:val="center"/>
            </w:pPr>
            <w:r>
              <w:t>сліпе зондування з 33% р-м магнезії сульфат</w:t>
            </w:r>
          </w:p>
        </w:tc>
      </w:tr>
    </w:tbl>
    <w:p w:rsidR="002D31A1" w:rsidRDefault="002D31A1">
      <w:pPr>
        <w:pStyle w:val="21"/>
        <w:tabs>
          <w:tab w:val="left" w:pos="1245"/>
        </w:tabs>
      </w:pPr>
    </w:p>
    <w:p w:rsidR="002D31A1" w:rsidRDefault="002D31A1">
      <w:pPr>
        <w:pStyle w:val="21"/>
        <w:tabs>
          <w:tab w:val="left" w:pos="1245"/>
        </w:tabs>
        <w:jc w:val="center"/>
        <w:rPr>
          <w:b/>
          <w:bCs/>
          <w:i/>
          <w:iCs/>
        </w:rPr>
      </w:pPr>
    </w:p>
    <w:p w:rsidR="002D31A1" w:rsidRDefault="002D31A1">
      <w:pPr>
        <w:pStyle w:val="21"/>
        <w:tabs>
          <w:tab w:val="left" w:pos="1245"/>
        </w:tabs>
        <w:jc w:val="center"/>
        <w:rPr>
          <w:b/>
          <w:bCs/>
          <w:i/>
          <w:iCs/>
        </w:rPr>
      </w:pPr>
      <w:r>
        <w:rPr>
          <w:b/>
          <w:bCs/>
          <w:i/>
          <w:iCs/>
        </w:rPr>
        <w:t>Епікриз</w:t>
      </w:r>
    </w:p>
    <w:p w:rsidR="002D31A1" w:rsidRDefault="002D31A1">
      <w:pPr>
        <w:pStyle w:val="21"/>
        <w:tabs>
          <w:tab w:val="left" w:pos="1245"/>
        </w:tabs>
        <w:jc w:val="center"/>
        <w:rPr>
          <w:b/>
          <w:bCs/>
          <w:i/>
          <w:iCs/>
        </w:rPr>
      </w:pPr>
    </w:p>
    <w:p w:rsidR="002D31A1" w:rsidRDefault="002D31A1">
      <w:pPr>
        <w:ind w:firstLine="720"/>
        <w:jc w:val="both"/>
        <w:rPr>
          <w:sz w:val="28"/>
          <w:szCs w:val="28"/>
          <w:lang w:val="uk-UA"/>
        </w:rPr>
      </w:pPr>
      <w:r>
        <w:rPr>
          <w:sz w:val="28"/>
          <w:szCs w:val="28"/>
          <w:lang w:val="uk-UA"/>
        </w:rPr>
        <w:t xml:space="preserve">Хвора, Рожко Юлія Ігорівна, поступила до стаціонару зі скаргами на постійні болі у правому підребер’ї ниючого  характеру, без будь-якої іррадіації, гіркоту в роті, нудоту, блювоту з домішками жовчі, періодичні затримки стула,  загальну слабкість, підвищену втомлюваність, в’ялість . </w:t>
      </w:r>
      <w:r w:rsidRPr="00F9441E">
        <w:rPr>
          <w:sz w:val="28"/>
          <w:szCs w:val="28"/>
          <w:lang w:val="uk-UA"/>
        </w:rPr>
        <w:t>З анамнезу відомо, що дане захворювання виникло 6 місяців тому. При об’єктивному дослідженні бул</w:t>
      </w:r>
      <w:r>
        <w:rPr>
          <w:sz w:val="28"/>
          <w:szCs w:val="28"/>
          <w:lang w:val="uk-UA"/>
        </w:rPr>
        <w:t>а</w:t>
      </w:r>
      <w:r w:rsidRPr="00F9441E">
        <w:rPr>
          <w:sz w:val="28"/>
          <w:szCs w:val="28"/>
          <w:lang w:val="uk-UA"/>
        </w:rPr>
        <w:t xml:space="preserve"> виявлена </w:t>
      </w:r>
      <w:r>
        <w:rPr>
          <w:sz w:val="28"/>
          <w:szCs w:val="28"/>
          <w:lang w:val="uk-UA"/>
        </w:rPr>
        <w:t>болючість в правому підребер’ї при поверхневій пальпації, позитивні симптоми Ортнера, Мерфі, Єгорова , наявність болючості в точці Кера</w:t>
      </w:r>
      <w:r w:rsidRPr="00F9441E">
        <w:rPr>
          <w:sz w:val="28"/>
          <w:szCs w:val="28"/>
          <w:lang w:val="uk-UA"/>
        </w:rPr>
        <w:t>, при ультразвуковому дослідженні</w:t>
      </w:r>
      <w:r>
        <w:rPr>
          <w:sz w:val="28"/>
          <w:szCs w:val="28"/>
          <w:lang w:val="uk-UA"/>
        </w:rPr>
        <w:t xml:space="preserve"> - </w:t>
      </w:r>
      <w:r w:rsidRPr="00F9441E">
        <w:rPr>
          <w:sz w:val="28"/>
          <w:szCs w:val="28"/>
          <w:lang w:val="uk-UA"/>
        </w:rPr>
        <w:t xml:space="preserve"> </w:t>
      </w:r>
      <w:r>
        <w:rPr>
          <w:color w:val="000000"/>
          <w:sz w:val="28"/>
          <w:szCs w:val="28"/>
          <w:lang w:val="uk-UA"/>
        </w:rPr>
        <w:t xml:space="preserve">печінка +1, структура однорідна, жовчний міхур гіпотонічний, збільшений в розмірі, грушоподібної форми, стінка тонка, в порожнині невелика кількість осаду, панкреас, селезінка, нирки – структурно не змінені. Зі сторони крові, сечі, калу змін не спостерігається. На основі вище перерахованих даних був встановлений діагноз: дискінезія жовчно – вивідних шляхів по гіпотонічному типу. Було призначено лікування : </w:t>
      </w:r>
      <w:r>
        <w:rPr>
          <w:sz w:val="28"/>
          <w:szCs w:val="28"/>
        </w:rPr>
        <w:t>дієта № 5</w:t>
      </w:r>
      <w:r>
        <w:rPr>
          <w:sz w:val="28"/>
          <w:szCs w:val="28"/>
          <w:lang w:val="uk-UA"/>
        </w:rPr>
        <w:t xml:space="preserve">; </w:t>
      </w:r>
      <w:r>
        <w:rPr>
          <w:sz w:val="28"/>
          <w:szCs w:val="28"/>
        </w:rPr>
        <w:t>Алохол по 1таб.3 рази на добу</w:t>
      </w:r>
      <w:r>
        <w:rPr>
          <w:sz w:val="28"/>
          <w:szCs w:val="28"/>
          <w:lang w:val="uk-UA"/>
        </w:rPr>
        <w:t xml:space="preserve">; </w:t>
      </w:r>
      <w:r>
        <w:rPr>
          <w:sz w:val="28"/>
          <w:szCs w:val="28"/>
        </w:rPr>
        <w:t>холосас 1 чайна ложка 3 рази на добу</w:t>
      </w:r>
      <w:r>
        <w:rPr>
          <w:sz w:val="28"/>
          <w:szCs w:val="28"/>
          <w:lang w:val="uk-UA"/>
        </w:rPr>
        <w:t xml:space="preserve">, </w:t>
      </w:r>
      <w:r>
        <w:rPr>
          <w:sz w:val="28"/>
          <w:szCs w:val="28"/>
        </w:rPr>
        <w:t>настій женшеня по 15 кр. 3 рази на добу</w:t>
      </w:r>
      <w:r>
        <w:rPr>
          <w:sz w:val="28"/>
          <w:szCs w:val="28"/>
          <w:lang w:val="uk-UA"/>
        </w:rPr>
        <w:t>; сліпе зондування з 33% р-м магнезії сульфат. В результаті назначеного лікування стан хворої став покращуватися. Продовжує перебувати у стаціонарі.</w:t>
      </w:r>
    </w:p>
    <w:p w:rsidR="002D31A1" w:rsidRDefault="002D31A1">
      <w:pPr>
        <w:ind w:firstLine="720"/>
        <w:jc w:val="both"/>
        <w:rPr>
          <w:sz w:val="28"/>
          <w:szCs w:val="28"/>
          <w:lang w:val="uk-UA"/>
        </w:rPr>
      </w:pPr>
    </w:p>
    <w:p w:rsidR="002D31A1" w:rsidRDefault="002D31A1">
      <w:pPr>
        <w:pStyle w:val="2"/>
        <w:rPr>
          <w:lang w:val="uk-UA"/>
        </w:rPr>
      </w:pPr>
      <w:r>
        <w:rPr>
          <w:lang w:val="uk-UA"/>
        </w:rPr>
        <w:t>Рекомендації</w:t>
      </w:r>
    </w:p>
    <w:p w:rsidR="002D31A1" w:rsidRDefault="002D31A1">
      <w:pPr>
        <w:ind w:firstLine="720"/>
        <w:jc w:val="center"/>
        <w:rPr>
          <w:b/>
          <w:bCs/>
          <w:i/>
          <w:iCs/>
          <w:color w:val="000000"/>
          <w:sz w:val="28"/>
          <w:szCs w:val="28"/>
          <w:lang w:val="uk-UA"/>
        </w:rPr>
      </w:pPr>
    </w:p>
    <w:p w:rsidR="002D31A1" w:rsidRDefault="002D31A1">
      <w:pPr>
        <w:pStyle w:val="21"/>
        <w:tabs>
          <w:tab w:val="left" w:pos="1245"/>
        </w:tabs>
      </w:pPr>
      <w:r>
        <w:t>Дієта № 5 протягом 6 міс. з подальшим її розширенням; жовчогінні по 10-14 днів протягом 3 міс.; сліпі зондування 1-2 рази на тиждень № 8-10, курси – 2 рази на рік; ЛФК; мінеральні води  високої мінералізації в підігрітому вигляді за 30-60 хв. До їжі 2 рази на рік 3-4 тижні; санаторно-курортне лікування в санаторіях “Трускавець”, “Моршин”.</w:t>
      </w:r>
    </w:p>
    <w:p w:rsidR="002D31A1" w:rsidRDefault="002D31A1">
      <w:pPr>
        <w:pStyle w:val="21"/>
        <w:tabs>
          <w:tab w:val="left" w:pos="1245"/>
        </w:tabs>
        <w:ind w:firstLine="0"/>
      </w:pPr>
    </w:p>
    <w:p w:rsidR="002D31A1" w:rsidRDefault="002D31A1">
      <w:pPr>
        <w:ind w:left="720"/>
        <w:rPr>
          <w:color w:val="000000"/>
          <w:sz w:val="28"/>
          <w:szCs w:val="28"/>
          <w:lang w:val="uk-UA"/>
        </w:rPr>
      </w:pPr>
    </w:p>
    <w:p w:rsidR="002D31A1" w:rsidRDefault="002D31A1">
      <w:pPr>
        <w:ind w:firstLine="720"/>
        <w:jc w:val="both"/>
        <w:rPr>
          <w:color w:val="000000"/>
          <w:sz w:val="28"/>
          <w:szCs w:val="28"/>
          <w:lang w:val="uk-UA"/>
        </w:rPr>
      </w:pPr>
    </w:p>
    <w:p w:rsidR="002D31A1" w:rsidRDefault="002D31A1">
      <w:pPr>
        <w:ind w:firstLine="720"/>
        <w:jc w:val="both"/>
        <w:rPr>
          <w:color w:val="000000"/>
          <w:sz w:val="28"/>
          <w:szCs w:val="28"/>
          <w:lang w:val="uk-UA"/>
        </w:rPr>
      </w:pPr>
    </w:p>
    <w:p w:rsidR="002D31A1" w:rsidRDefault="002D31A1">
      <w:pPr>
        <w:pStyle w:val="21"/>
        <w:tabs>
          <w:tab w:val="left" w:pos="1245"/>
        </w:tabs>
      </w:pPr>
    </w:p>
    <w:p w:rsidR="002D31A1" w:rsidRDefault="002D31A1">
      <w:pPr>
        <w:pStyle w:val="21"/>
        <w:tabs>
          <w:tab w:val="left" w:pos="1245"/>
        </w:tabs>
        <w:jc w:val="center"/>
        <w:rPr>
          <w:b/>
          <w:bCs/>
          <w:i/>
          <w:iCs/>
        </w:rPr>
      </w:pPr>
    </w:p>
    <w:p w:rsidR="002D31A1" w:rsidRDefault="002D31A1">
      <w:pPr>
        <w:pStyle w:val="21"/>
        <w:tabs>
          <w:tab w:val="left" w:pos="1245"/>
        </w:tabs>
        <w:jc w:val="center"/>
        <w:rPr>
          <w:b/>
          <w:bCs/>
          <w:i/>
          <w:iCs/>
        </w:rPr>
      </w:pPr>
    </w:p>
    <w:p w:rsidR="002D31A1" w:rsidRDefault="002D31A1">
      <w:pPr>
        <w:pStyle w:val="21"/>
        <w:tabs>
          <w:tab w:val="left" w:pos="1245"/>
        </w:tabs>
        <w:jc w:val="center"/>
        <w:rPr>
          <w:b/>
          <w:bCs/>
          <w:i/>
          <w:iCs/>
        </w:rPr>
      </w:pPr>
    </w:p>
    <w:p w:rsidR="002D31A1" w:rsidRDefault="002D31A1">
      <w:pPr>
        <w:pStyle w:val="21"/>
        <w:tabs>
          <w:tab w:val="left" w:pos="1245"/>
        </w:tabs>
        <w:jc w:val="center"/>
        <w:rPr>
          <w:b/>
          <w:bCs/>
          <w:i/>
          <w:iCs/>
        </w:rPr>
      </w:pPr>
    </w:p>
    <w:p w:rsidR="002D31A1" w:rsidRDefault="002D31A1">
      <w:pPr>
        <w:pStyle w:val="21"/>
        <w:ind w:left="1260" w:firstLine="0"/>
      </w:pPr>
    </w:p>
    <w:p w:rsidR="002D31A1" w:rsidRDefault="002D31A1">
      <w:pPr>
        <w:ind w:left="1440" w:firstLine="540"/>
        <w:jc w:val="center"/>
        <w:rPr>
          <w:b/>
          <w:bCs/>
          <w:i/>
          <w:iCs/>
          <w:sz w:val="28"/>
          <w:szCs w:val="28"/>
          <w:lang w:val="uk-UA"/>
        </w:rPr>
      </w:pPr>
    </w:p>
    <w:p w:rsidR="002D31A1" w:rsidRDefault="002D31A1">
      <w:pPr>
        <w:ind w:right="-1054" w:firstLine="720"/>
        <w:rPr>
          <w:sz w:val="28"/>
          <w:szCs w:val="28"/>
          <w:lang w:val="uk-UA"/>
        </w:rPr>
      </w:pPr>
    </w:p>
    <w:p w:rsidR="002D31A1" w:rsidRDefault="002D31A1">
      <w:pPr>
        <w:ind w:right="-1054" w:firstLine="720"/>
        <w:rPr>
          <w:sz w:val="28"/>
          <w:szCs w:val="28"/>
          <w:lang w:val="uk-UA"/>
        </w:rPr>
      </w:pPr>
    </w:p>
    <w:p w:rsidR="002D31A1" w:rsidRDefault="002D31A1">
      <w:pPr>
        <w:ind w:right="-1054" w:firstLine="720"/>
        <w:rPr>
          <w:sz w:val="28"/>
          <w:szCs w:val="28"/>
          <w:lang w:val="uk-UA"/>
        </w:rPr>
      </w:pPr>
    </w:p>
    <w:sectPr w:rsidR="002D31A1">
      <w:headerReference w:type="default" r:id="rId7"/>
      <w:pgSz w:w="11906" w:h="16838"/>
      <w:pgMar w:top="899" w:right="926" w:bottom="125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6D" w:rsidRDefault="002B3B6D">
      <w:r>
        <w:separator/>
      </w:r>
    </w:p>
  </w:endnote>
  <w:endnote w:type="continuationSeparator" w:id="0">
    <w:p w:rsidR="002B3B6D" w:rsidRDefault="002B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6D" w:rsidRDefault="002B3B6D">
      <w:r>
        <w:separator/>
      </w:r>
    </w:p>
  </w:footnote>
  <w:footnote w:type="continuationSeparator" w:id="0">
    <w:p w:rsidR="002B3B6D" w:rsidRDefault="002B3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A1" w:rsidRDefault="002D31A1">
    <w:pPr>
      <w:pStyle w:val="a8"/>
      <w:jc w:val="center"/>
    </w:pPr>
    <w:r>
      <w:t>http://monax.ru/order/ - рефераты на заказ (более 2300 авторов в 450 городах СНГ).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ED9"/>
    <w:multiLevelType w:val="hybridMultilevel"/>
    <w:tmpl w:val="1826EBA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15:restartNumberingAfterBreak="0">
    <w:nsid w:val="08F42B1B"/>
    <w:multiLevelType w:val="hybridMultilevel"/>
    <w:tmpl w:val="BA50178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15:restartNumberingAfterBreak="0">
    <w:nsid w:val="33A57D58"/>
    <w:multiLevelType w:val="hybridMultilevel"/>
    <w:tmpl w:val="1826EBA6"/>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5AA7736D"/>
    <w:multiLevelType w:val="hybridMultilevel"/>
    <w:tmpl w:val="CCBE466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5EDB5443"/>
    <w:multiLevelType w:val="hybridMultilevel"/>
    <w:tmpl w:val="C1D0E3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657A3F47"/>
    <w:multiLevelType w:val="hybridMultilevel"/>
    <w:tmpl w:val="8EACF0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71D15DA"/>
    <w:multiLevelType w:val="hybridMultilevel"/>
    <w:tmpl w:val="24A2B10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15:restartNumberingAfterBreak="0">
    <w:nsid w:val="6AB31861"/>
    <w:multiLevelType w:val="hybridMultilevel"/>
    <w:tmpl w:val="08B20B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6E807724"/>
    <w:multiLevelType w:val="hybridMultilevel"/>
    <w:tmpl w:val="DF987B6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15:restartNumberingAfterBreak="0">
    <w:nsid w:val="75C31962"/>
    <w:multiLevelType w:val="hybridMultilevel"/>
    <w:tmpl w:val="24A2B10A"/>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15:restartNumberingAfterBreak="0">
    <w:nsid w:val="7FC044B7"/>
    <w:multiLevelType w:val="hybridMultilevel"/>
    <w:tmpl w:val="D24091D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
  </w:num>
  <w:num w:numId="2">
    <w:abstractNumId w:val="8"/>
  </w:num>
  <w:num w:numId="3">
    <w:abstractNumId w:val="6"/>
  </w:num>
  <w:num w:numId="4">
    <w:abstractNumId w:val="9"/>
  </w:num>
  <w:num w:numId="5">
    <w:abstractNumId w:val="10"/>
  </w:num>
  <w:num w:numId="6">
    <w:abstractNumId w:val="0"/>
  </w:num>
  <w:num w:numId="7">
    <w:abstractNumId w:val="4"/>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E"/>
    <w:rsid w:val="002B3B6D"/>
    <w:rsid w:val="002D31A1"/>
    <w:rsid w:val="00AE2D83"/>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FCBDE0-A87A-488F-BCD3-C4D6D356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rPr>
  </w:style>
  <w:style w:type="paragraph" w:styleId="1">
    <w:name w:val="heading 1"/>
    <w:basedOn w:val="a"/>
    <w:next w:val="a"/>
    <w:link w:val="10"/>
    <w:uiPriority w:val="99"/>
    <w:qFormat/>
    <w:pPr>
      <w:keepNext/>
      <w:ind w:right="-1054" w:firstLine="720"/>
      <w:jc w:val="center"/>
      <w:outlineLvl w:val="0"/>
    </w:pPr>
    <w:rPr>
      <w:b/>
      <w:bCs/>
      <w:i/>
      <w:iCs/>
      <w:sz w:val="28"/>
      <w:szCs w:val="28"/>
      <w:lang w:val="uk-UA"/>
    </w:rPr>
  </w:style>
  <w:style w:type="paragraph" w:styleId="2">
    <w:name w:val="heading 2"/>
    <w:basedOn w:val="a"/>
    <w:next w:val="a"/>
    <w:link w:val="20"/>
    <w:uiPriority w:val="99"/>
    <w:qFormat/>
    <w:pPr>
      <w:keepNext/>
      <w:ind w:firstLine="720"/>
      <w:jc w:val="center"/>
      <w:outlineLvl w:val="1"/>
    </w:pPr>
    <w:rPr>
      <w:b/>
      <w:bCs/>
      <w:i/>
      <w:iCs/>
      <w:sz w:val="28"/>
      <w:szCs w:val="28"/>
      <w:lang w:val="en-US"/>
    </w:rPr>
  </w:style>
  <w:style w:type="paragraph" w:styleId="3">
    <w:name w:val="heading 3"/>
    <w:basedOn w:val="a"/>
    <w:next w:val="a"/>
    <w:link w:val="30"/>
    <w:uiPriority w:val="99"/>
    <w:qFormat/>
    <w:pPr>
      <w:keepNext/>
      <w:ind w:left="720"/>
      <w:jc w:val="both"/>
      <w:outlineLvl w:val="2"/>
    </w:pPr>
    <w:rPr>
      <w:sz w:val="28"/>
      <w:szCs w:val="28"/>
      <w:lang w:val="uk-UA"/>
    </w:rPr>
  </w:style>
  <w:style w:type="paragraph" w:styleId="4">
    <w:name w:val="heading 4"/>
    <w:basedOn w:val="a"/>
    <w:next w:val="a"/>
    <w:link w:val="40"/>
    <w:uiPriority w:val="99"/>
    <w:qFormat/>
    <w:pPr>
      <w:keepNext/>
      <w:ind w:firstLine="709"/>
      <w:jc w:val="center"/>
      <w:outlineLvl w:val="3"/>
    </w:pPr>
    <w:rPr>
      <w:b/>
      <w:bCs/>
      <w:i/>
      <w:iCs/>
      <w:sz w:val="28"/>
      <w:szCs w:val="28"/>
      <w:lang w:val="uk-UA"/>
    </w:rPr>
  </w:style>
  <w:style w:type="paragraph" w:styleId="5">
    <w:name w:val="heading 5"/>
    <w:basedOn w:val="a"/>
    <w:next w:val="a"/>
    <w:link w:val="50"/>
    <w:uiPriority w:val="99"/>
    <w:qFormat/>
    <w:pPr>
      <w:keepNext/>
      <w:ind w:firstLine="709"/>
      <w:jc w:val="both"/>
      <w:outlineLvl w:val="4"/>
    </w:pPr>
    <w:rPr>
      <w:b/>
      <w:bCs/>
      <w:i/>
      <w:iCs/>
      <w:sz w:val="28"/>
      <w:szCs w:val="28"/>
      <w:lang w:val="uk-UA"/>
    </w:rPr>
  </w:style>
  <w:style w:type="paragraph" w:styleId="6">
    <w:name w:val="heading 6"/>
    <w:basedOn w:val="a"/>
    <w:next w:val="a"/>
    <w:link w:val="60"/>
    <w:uiPriority w:val="99"/>
    <w:qFormat/>
    <w:pPr>
      <w:keepNext/>
      <w:ind w:firstLine="720"/>
      <w:jc w:val="both"/>
      <w:outlineLvl w:val="5"/>
    </w:pPr>
    <w:rPr>
      <w:color w:val="000000"/>
      <w:sz w:val="28"/>
      <w:szCs w:val="28"/>
      <w:lang w:val="uk-UA"/>
    </w:rPr>
  </w:style>
  <w:style w:type="paragraph" w:styleId="7">
    <w:name w:val="heading 7"/>
    <w:basedOn w:val="a"/>
    <w:next w:val="a"/>
    <w:link w:val="70"/>
    <w:uiPriority w:val="99"/>
    <w:qFormat/>
    <w:pPr>
      <w:keepNext/>
      <w:ind w:firstLine="720"/>
      <w:jc w:val="center"/>
      <w:outlineLvl w:val="6"/>
    </w:pPr>
    <w:rPr>
      <w:b/>
      <w:bCs/>
      <w:i/>
      <w:iCs/>
      <w:color w:val="000000"/>
      <w:sz w:val="28"/>
      <w:szCs w:val="28"/>
      <w:lang w:val="uk-UA"/>
    </w:rPr>
  </w:style>
  <w:style w:type="paragraph" w:styleId="9">
    <w:name w:val="heading 9"/>
    <w:basedOn w:val="a"/>
    <w:next w:val="a"/>
    <w:link w:val="90"/>
    <w:uiPriority w:val="99"/>
    <w:qFormat/>
    <w:pPr>
      <w:keepNext/>
      <w:jc w:val="center"/>
      <w:outlineLvl w:val="8"/>
    </w:pPr>
    <w:rPr>
      <w:color w:val="000000"/>
      <w:sz w:val="28"/>
      <w:szCs w:val="28"/>
      <w:lang w:val="uk-U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70">
    <w:name w:val="Заголовок 7 Знак"/>
    <w:basedOn w:val="a0"/>
    <w:link w:val="7"/>
    <w:uiPriority w:val="9"/>
    <w:semiHidden/>
    <w:locked/>
    <w:rPr>
      <w:rFonts w:cs="Times New Roman"/>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a3">
    <w:name w:val="Саша"/>
    <w:basedOn w:val="a"/>
    <w:uiPriority w:val="99"/>
    <w:pPr>
      <w:jc w:val="both"/>
    </w:pPr>
    <w:rPr>
      <w:sz w:val="28"/>
      <w:szCs w:val="28"/>
    </w:rPr>
  </w:style>
  <w:style w:type="paragraph" w:styleId="21">
    <w:name w:val="Body Text 2"/>
    <w:basedOn w:val="a"/>
    <w:link w:val="22"/>
    <w:uiPriority w:val="99"/>
    <w:pPr>
      <w:ind w:firstLine="720"/>
      <w:jc w:val="both"/>
    </w:pPr>
    <w:rPr>
      <w:sz w:val="28"/>
      <w:szCs w:val="28"/>
      <w:lang w:val="uk-UA"/>
    </w:rPr>
  </w:style>
  <w:style w:type="character" w:customStyle="1" w:styleId="22">
    <w:name w:val="Основной текст 2 Знак"/>
    <w:basedOn w:val="a0"/>
    <w:link w:val="21"/>
    <w:uiPriority w:val="99"/>
    <w:semiHidden/>
    <w:locked/>
    <w:rPr>
      <w:rFonts w:ascii="Times New Roman" w:hAnsi="Times New Roman" w:cs="Times New Roman"/>
      <w:sz w:val="24"/>
      <w:szCs w:val="24"/>
    </w:rPr>
  </w:style>
  <w:style w:type="paragraph" w:styleId="23">
    <w:name w:val="Body Text Indent 2"/>
    <w:basedOn w:val="a"/>
    <w:link w:val="24"/>
    <w:uiPriority w:val="99"/>
    <w:pPr>
      <w:ind w:left="720"/>
      <w:jc w:val="both"/>
    </w:pPr>
    <w:rPr>
      <w:sz w:val="28"/>
      <w:szCs w:val="28"/>
      <w:lang w:val="uk-UA"/>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4"/>
      <w:szCs w:val="24"/>
    </w:rPr>
  </w:style>
  <w:style w:type="paragraph" w:styleId="31">
    <w:name w:val="Body Text Indent 3"/>
    <w:basedOn w:val="a"/>
    <w:link w:val="32"/>
    <w:uiPriority w:val="99"/>
    <w:pPr>
      <w:ind w:firstLine="709"/>
      <w:jc w:val="both"/>
    </w:pPr>
    <w:rPr>
      <w:sz w:val="28"/>
      <w:szCs w:val="28"/>
      <w:lang w:val="uk-UA"/>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16"/>
      <w:szCs w:val="16"/>
    </w:rPr>
  </w:style>
  <w:style w:type="paragraph" w:styleId="a4">
    <w:name w:val="Title"/>
    <w:basedOn w:val="a"/>
    <w:link w:val="a5"/>
    <w:uiPriority w:val="99"/>
    <w:qFormat/>
    <w:pPr>
      <w:tabs>
        <w:tab w:val="left" w:pos="720"/>
      </w:tabs>
      <w:ind w:firstLine="708"/>
      <w:jc w:val="center"/>
    </w:pPr>
    <w:rPr>
      <w:b/>
      <w:bCs/>
      <w:i/>
      <w:iCs/>
      <w:sz w:val="28"/>
      <w:szCs w:val="28"/>
      <w:lang w:val="uk-UA"/>
    </w:rPr>
  </w:style>
  <w:style w:type="paragraph" w:styleId="a6">
    <w:name w:val="Subtitle"/>
    <w:basedOn w:val="a"/>
    <w:link w:val="a7"/>
    <w:uiPriority w:val="99"/>
    <w:qFormat/>
    <w:pPr>
      <w:ind w:right="-1054" w:firstLine="720"/>
      <w:jc w:val="center"/>
    </w:pPr>
    <w:rPr>
      <w:sz w:val="28"/>
      <w:szCs w:val="28"/>
    </w:rPr>
  </w:style>
  <w:style w:type="character" w:customStyle="1" w:styleId="a5">
    <w:name w:val="Заголовок Знак"/>
    <w:basedOn w:val="a0"/>
    <w:link w:val="a4"/>
    <w:uiPriority w:val="10"/>
    <w:locked/>
    <w:rPr>
      <w:rFonts w:asciiTheme="majorHAnsi" w:eastAsiaTheme="majorEastAsia" w:hAnsiTheme="majorHAnsi" w:cs="Times New Roman"/>
      <w:b/>
      <w:bCs/>
      <w:kern w:val="28"/>
      <w:sz w:val="32"/>
      <w:szCs w:val="32"/>
    </w:rPr>
  </w:style>
  <w:style w:type="character" w:customStyle="1" w:styleId="a7">
    <w:name w:val="Подзаголовок Знак"/>
    <w:basedOn w:val="a0"/>
    <w:link w:val="a6"/>
    <w:uiPriority w:val="11"/>
    <w:locked/>
    <w:rPr>
      <w:rFonts w:asciiTheme="majorHAnsi" w:eastAsiaTheme="majorEastAsia" w:hAnsiTheme="majorHAnsi"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w:hAnsi="Times New Roman"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3354</Words>
  <Characters>19119</Characters>
  <Application>Microsoft Office Word</Application>
  <DocSecurity>0</DocSecurity>
  <Lines>159</Lines>
  <Paragraphs>44</Paragraphs>
  <ScaleCrop>false</ScaleCrop>
  <Company>DOM</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 частина</dc:title>
  <dc:subject/>
  <dc:creator>SASHA</dc:creator>
  <cp:keywords/>
  <dc:description/>
  <cp:lastModifiedBy>Igor Trofimov</cp:lastModifiedBy>
  <cp:revision>2</cp:revision>
  <dcterms:created xsi:type="dcterms:W3CDTF">2024-09-20T21:23:00Z</dcterms:created>
  <dcterms:modified xsi:type="dcterms:W3CDTF">2024-09-20T21:23:00Z</dcterms:modified>
</cp:coreProperties>
</file>