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Паспортная часть.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2"/>
          <w:u w:val="single"/>
        </w:rPr>
      </w:pPr>
    </w:p>
    <w:p w:rsidR="000C0FF5" w:rsidRDefault="000C0FF5">
      <w:pPr>
        <w:numPr>
          <w:ilvl w:val="0"/>
          <w:numId w:val="37"/>
        </w:numPr>
        <w:spacing w:line="360" w:lineRule="auto"/>
        <w:ind w:firstLine="0"/>
        <w:jc w:val="both"/>
        <w:rPr>
          <w:rFonts w:ascii="Arial" w:hAnsi="Arial"/>
          <w:sz w:val="24"/>
        </w:rPr>
      </w:pPr>
      <w:smartTag w:uri="urn:schemas-microsoft-com:office:smarttags" w:element="metricconverter">
        <w:smartTagPr>
          <w:attr w:name="ProductID" w:val="1976 г"/>
        </w:smartTagPr>
        <w:r>
          <w:rPr>
            <w:rFonts w:ascii="Arial" w:hAnsi="Arial"/>
            <w:sz w:val="24"/>
          </w:rPr>
          <w:t>1976 г</w:t>
        </w:r>
      </w:smartTag>
      <w:r>
        <w:rPr>
          <w:rFonts w:ascii="Arial" w:hAnsi="Arial"/>
          <w:sz w:val="24"/>
        </w:rPr>
        <w:t>.р. (26 лет)</w:t>
      </w:r>
    </w:p>
    <w:p w:rsidR="000C0FF5" w:rsidRDefault="000C0FF5">
      <w:pPr>
        <w:numPr>
          <w:ilvl w:val="0"/>
          <w:numId w:val="37"/>
        </w:numPr>
        <w:spacing w:line="360" w:lineRule="auto"/>
        <w:ind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поступила 26.09.2002 г.</w:t>
      </w:r>
    </w:p>
    <w:p w:rsidR="000C0FF5" w:rsidRDefault="000C0FF5">
      <w:pPr>
        <w:numPr>
          <w:ilvl w:val="0"/>
          <w:numId w:val="37"/>
        </w:numPr>
        <w:spacing w:line="360" w:lineRule="auto"/>
        <w:ind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диагноз: </w:t>
      </w:r>
      <w:r w:rsidR="008A430B">
        <w:rPr>
          <w:rFonts w:ascii="Arial" w:hAnsi="Arial"/>
          <w:sz w:val="24"/>
        </w:rPr>
        <w:t>Д</w:t>
      </w:r>
      <w:r>
        <w:rPr>
          <w:rFonts w:ascii="Arial" w:hAnsi="Arial"/>
          <w:sz w:val="24"/>
        </w:rPr>
        <w:t xml:space="preserve">иссеминированный туберкулез легких в стадии рассасывания и уплотнения, МБТ -, состояние после перенесенного туберкулезного менингоэнцефалита, остаточные явления в виде </w:t>
      </w:r>
      <w:proofErr w:type="spellStart"/>
      <w:r>
        <w:rPr>
          <w:rFonts w:ascii="Arial" w:hAnsi="Arial"/>
          <w:sz w:val="24"/>
        </w:rPr>
        <w:t>монопареза</w:t>
      </w:r>
      <w:proofErr w:type="spellEnd"/>
      <w:r>
        <w:rPr>
          <w:rFonts w:ascii="Arial" w:hAnsi="Arial"/>
          <w:sz w:val="24"/>
        </w:rPr>
        <w:t xml:space="preserve"> правой кисти, вестибулопатии. Диссеминированный хориоретинит туберкулезной этиологии в стадии рубцевания. Состояние после вентрикулоперитонеостомии справа (11.04.2000 г.).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Социальные и медицинские факторы риска.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1.Вакцинирована и ревакцинирована БЦЖ согласно календарю профилактических прививок. Динамику туберкулиновых проб описать не может.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Контактов с больными не было. 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3.Больная проживает в г. Москва, в благоустроенной квартире, где имеет отдельную комнату. Питается нормально. Работает в закрытом помещении, профессиональных вредностей не имеет. Не курит. Судимостей нет.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4.Никто из членов семьи больной не болел туберкулезом и хроническими заболеваниями дыхательных путей. 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  <w:u w:val="single"/>
        </w:rPr>
      </w:pP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Анамнез жизни.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Какими детскими инфекциями болела указать не может. Аллергические р-</w:t>
      </w:r>
      <w:proofErr w:type="spellStart"/>
      <w:r>
        <w:rPr>
          <w:rFonts w:ascii="Arial" w:hAnsi="Arial"/>
          <w:sz w:val="24"/>
        </w:rPr>
        <w:t>ции</w:t>
      </w:r>
      <w:proofErr w:type="spellEnd"/>
      <w:r>
        <w:rPr>
          <w:rFonts w:ascii="Arial" w:hAnsi="Arial"/>
          <w:sz w:val="24"/>
        </w:rPr>
        <w:t xml:space="preserve"> на эритромицин (крапивница).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История заболевания.</w:t>
      </w:r>
    </w:p>
    <w:p w:rsidR="000C0FF5" w:rsidRDefault="000C0FF5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Считает себя больной с июля 1999 года, когда после инсоляции повысилась температура (до 38), появилась боль в горле, суставах, мышцах, больная обратилась в поликлинику по месту жительства, где ей был назначен эритромицин (диагноз больная не помнит). На эритромицин возникла аллергическая реакция в виде крапивницы, </w:t>
      </w:r>
      <w:r>
        <w:rPr>
          <w:rFonts w:ascii="Arial" w:hAnsi="Arial"/>
          <w:sz w:val="24"/>
        </w:rPr>
        <w:lastRenderedPageBreak/>
        <w:t>состояние осталось прежним. Больная была госпитализирована в инфекционную больницу, где был исключен д-з острого инфекционного процесса. Больная была переведена в 31 ГКБ (</w:t>
      </w:r>
      <w:smartTag w:uri="urn:schemas-microsoft-com:office:smarttags" w:element="metricconverter">
        <w:smartTagPr>
          <w:attr w:name="ProductID" w:val="08.1999 г"/>
        </w:smartTagPr>
        <w:r>
          <w:rPr>
            <w:rFonts w:ascii="Arial" w:hAnsi="Arial"/>
            <w:sz w:val="24"/>
          </w:rPr>
          <w:t>08.1999 г</w:t>
        </w:r>
      </w:smartTag>
      <w:r>
        <w:rPr>
          <w:rFonts w:ascii="Arial" w:hAnsi="Arial"/>
          <w:sz w:val="24"/>
        </w:rPr>
        <w:t>.) где был установлен д-з артрит вирусной этиологии, лечение (</w:t>
      </w:r>
      <w:proofErr w:type="spellStart"/>
      <w:r>
        <w:rPr>
          <w:rFonts w:ascii="Arial" w:hAnsi="Arial"/>
          <w:sz w:val="24"/>
        </w:rPr>
        <w:t>линкомицин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цимевен</w:t>
      </w:r>
      <w:proofErr w:type="spellEnd"/>
      <w:r>
        <w:rPr>
          <w:rFonts w:ascii="Arial" w:hAnsi="Arial"/>
          <w:sz w:val="24"/>
        </w:rPr>
        <w:t xml:space="preserve">, преднизолон 50 мг (до 15.10)) привело к снижению температуры. В конце октября состояние больной вновь ухудшилось – появился кашель, боли в мышцах, суставах, повышение температуры – больной была сделана КТ, где обнаружились мелкоочаговые высыпания по всем легочным полям. Больная была госпитализирована в </w:t>
      </w:r>
      <w:proofErr w:type="spellStart"/>
      <w:r>
        <w:rPr>
          <w:rFonts w:ascii="Arial" w:hAnsi="Arial"/>
          <w:sz w:val="24"/>
        </w:rPr>
        <w:t>Боткинскую</w:t>
      </w:r>
      <w:proofErr w:type="spellEnd"/>
      <w:r>
        <w:rPr>
          <w:rFonts w:ascii="Arial" w:hAnsi="Arial"/>
          <w:sz w:val="24"/>
        </w:rPr>
        <w:t xml:space="preserve"> больницу, где был поставлен д-з: инфекционный мононуклеоз. Лечение (препараты больная не помнит) не привело к улучшению состояния и больная была переведена в клинику им. </w:t>
      </w:r>
      <w:proofErr w:type="spellStart"/>
      <w:r>
        <w:rPr>
          <w:rFonts w:ascii="Arial" w:hAnsi="Arial"/>
          <w:sz w:val="24"/>
        </w:rPr>
        <w:t>Тареева</w:t>
      </w:r>
      <w:proofErr w:type="spellEnd"/>
      <w:r>
        <w:rPr>
          <w:rFonts w:ascii="Arial" w:hAnsi="Arial"/>
          <w:sz w:val="24"/>
        </w:rPr>
        <w:t xml:space="preserve">, где исключался д-з </w:t>
      </w:r>
      <w:proofErr w:type="spellStart"/>
      <w:r>
        <w:rPr>
          <w:rFonts w:ascii="Arial" w:hAnsi="Arial"/>
          <w:sz w:val="24"/>
        </w:rPr>
        <w:t>полимиозита</w:t>
      </w:r>
      <w:proofErr w:type="spellEnd"/>
      <w:r>
        <w:rPr>
          <w:rFonts w:ascii="Arial" w:hAnsi="Arial"/>
          <w:sz w:val="24"/>
        </w:rPr>
        <w:t>. Для этого больная была направлена (</w:t>
      </w:r>
      <w:smartTag w:uri="urn:schemas-microsoft-com:office:smarttags" w:element="metricconverter">
        <w:smartTagPr>
          <w:attr w:name="ProductID" w:val="07.2000 г"/>
        </w:smartTagPr>
        <w:r>
          <w:rPr>
            <w:rFonts w:ascii="Arial" w:hAnsi="Arial"/>
            <w:sz w:val="24"/>
          </w:rPr>
          <w:t>07.2000 г</w:t>
        </w:r>
      </w:smartTag>
      <w:r>
        <w:rPr>
          <w:rFonts w:ascii="Arial" w:hAnsi="Arial"/>
          <w:sz w:val="24"/>
        </w:rPr>
        <w:t xml:space="preserve">.) в 600-коечную клинику для проведения бронхоскопии с биопсией. Перед проведением исследования у пациентки возникло сильное психомоторное возбуждение, после чего больная потеряла сознание. После консультации невропатолога-фтизиатра, больная была переведена в НИИФ. При поступлении (16.02.2000 г.) состояние тяжелое, сопор, жалобы на головные боли, двоение в глазах, температура тела фебрильная, отмечалась ригидность затылочных мышц, птоз справа. В лёгких – </w:t>
      </w:r>
      <w:proofErr w:type="spellStart"/>
      <w:r>
        <w:rPr>
          <w:rFonts w:ascii="Arial" w:hAnsi="Arial"/>
          <w:sz w:val="24"/>
        </w:rPr>
        <w:t>крепитирующие</w:t>
      </w:r>
      <w:proofErr w:type="spellEnd"/>
      <w:r>
        <w:rPr>
          <w:rFonts w:ascii="Arial" w:hAnsi="Arial"/>
          <w:sz w:val="24"/>
        </w:rPr>
        <w:t xml:space="preserve"> хрипы, в правой части гр. клетки – шум трения плевры. На КТ – значительное увеличение желудочков мозга, в лёгких – в верхних долях обоих легких отмечается наличие множества очаговых теней средней интенсивности - картина диссеминированного туберкулеза легких; СОЭ 68 мм/ч, </w:t>
      </w:r>
      <w:proofErr w:type="spellStart"/>
      <w:r>
        <w:rPr>
          <w:rFonts w:ascii="Arial" w:hAnsi="Arial"/>
          <w:sz w:val="24"/>
        </w:rPr>
        <w:t>Нв</w:t>
      </w:r>
      <w:proofErr w:type="spellEnd"/>
      <w:r>
        <w:rPr>
          <w:rFonts w:ascii="Arial" w:hAnsi="Arial"/>
          <w:sz w:val="24"/>
        </w:rPr>
        <w:t xml:space="preserve"> 72 г/л. Был поставлен д-з </w:t>
      </w:r>
      <w:proofErr w:type="spellStart"/>
      <w:r>
        <w:rPr>
          <w:rFonts w:ascii="Arial" w:hAnsi="Arial"/>
          <w:sz w:val="24"/>
        </w:rPr>
        <w:t>Диссиминированный</w:t>
      </w:r>
      <w:proofErr w:type="spellEnd"/>
      <w:r>
        <w:rPr>
          <w:rFonts w:ascii="Arial" w:hAnsi="Arial"/>
          <w:sz w:val="24"/>
        </w:rPr>
        <w:t xml:space="preserve"> туберкулез легких в стадии инфильтрации, туберкулезный </w:t>
      </w:r>
      <w:proofErr w:type="spellStart"/>
      <w:r>
        <w:rPr>
          <w:rFonts w:ascii="Arial" w:hAnsi="Arial"/>
          <w:sz w:val="24"/>
        </w:rPr>
        <w:t>менингоэнцефалит</w:t>
      </w:r>
      <w:proofErr w:type="spellEnd"/>
      <w:r>
        <w:rPr>
          <w:rFonts w:ascii="Arial" w:hAnsi="Arial"/>
          <w:sz w:val="24"/>
        </w:rPr>
        <w:t xml:space="preserve">, хориоретинит туберкулёзной этиологии. Больная получала лечение: </w:t>
      </w:r>
      <w:proofErr w:type="spellStart"/>
      <w:r>
        <w:rPr>
          <w:rFonts w:ascii="Arial" w:hAnsi="Arial"/>
          <w:sz w:val="24"/>
        </w:rPr>
        <w:t>рифампицин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изониазид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дексаметазон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микобутин</w:t>
      </w:r>
      <w:proofErr w:type="spellEnd"/>
      <w:r>
        <w:rPr>
          <w:rFonts w:ascii="Arial" w:hAnsi="Arial"/>
          <w:sz w:val="24"/>
        </w:rPr>
        <w:t xml:space="preserve">. МРТ головного мозга 08.02.01 г. В головном мозге – желудочки расширены, очаги </w:t>
      </w:r>
      <w:proofErr w:type="spellStart"/>
      <w:r>
        <w:rPr>
          <w:rFonts w:ascii="Arial" w:hAnsi="Arial"/>
          <w:sz w:val="24"/>
        </w:rPr>
        <w:t>гиперинтенсивных</w:t>
      </w:r>
      <w:proofErr w:type="spellEnd"/>
      <w:r>
        <w:rPr>
          <w:rFonts w:ascii="Arial" w:hAnsi="Arial"/>
          <w:sz w:val="24"/>
        </w:rPr>
        <w:t xml:space="preserve"> изменений в мозолистом теле, </w:t>
      </w:r>
      <w:proofErr w:type="spellStart"/>
      <w:r>
        <w:rPr>
          <w:rFonts w:ascii="Arial" w:hAnsi="Arial"/>
          <w:sz w:val="24"/>
        </w:rPr>
        <w:t>варолиевом</w:t>
      </w:r>
      <w:proofErr w:type="spellEnd"/>
      <w:r>
        <w:rPr>
          <w:rFonts w:ascii="Arial" w:hAnsi="Arial"/>
          <w:sz w:val="24"/>
        </w:rPr>
        <w:t xml:space="preserve"> мосту, связанные, вероятно, с ишемическими процессами (специфический </w:t>
      </w:r>
      <w:proofErr w:type="spellStart"/>
      <w:r>
        <w:rPr>
          <w:rFonts w:ascii="Arial" w:hAnsi="Arial"/>
          <w:sz w:val="24"/>
        </w:rPr>
        <w:t>периваскулит</w:t>
      </w:r>
      <w:proofErr w:type="spellEnd"/>
      <w:r>
        <w:rPr>
          <w:rFonts w:ascii="Arial" w:hAnsi="Arial"/>
          <w:sz w:val="24"/>
        </w:rPr>
        <w:t>).</w:t>
      </w:r>
    </w:p>
    <w:p w:rsidR="000C0FF5" w:rsidRDefault="000C0FF5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В начале апреля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Arial" w:hAnsi="Arial"/>
            <w:sz w:val="24"/>
          </w:rPr>
          <w:t>2000 г</w:t>
        </w:r>
      </w:smartTag>
      <w:r>
        <w:rPr>
          <w:rFonts w:ascii="Arial" w:hAnsi="Arial"/>
          <w:sz w:val="24"/>
        </w:rPr>
        <w:t xml:space="preserve">. у больной появились жалобы на тошноту, головные боли, объективно отмечалась </w:t>
      </w:r>
      <w:proofErr w:type="spellStart"/>
      <w:r>
        <w:rPr>
          <w:rFonts w:ascii="Arial" w:hAnsi="Arial"/>
          <w:sz w:val="24"/>
        </w:rPr>
        <w:t>смазанность</w:t>
      </w:r>
      <w:proofErr w:type="spellEnd"/>
      <w:r>
        <w:rPr>
          <w:rFonts w:ascii="Arial" w:hAnsi="Arial"/>
          <w:sz w:val="24"/>
        </w:rPr>
        <w:t xml:space="preserve"> носовой части </w:t>
      </w:r>
      <w:r>
        <w:rPr>
          <w:rFonts w:ascii="Arial" w:hAnsi="Arial"/>
          <w:sz w:val="24"/>
        </w:rPr>
        <w:lastRenderedPageBreak/>
        <w:t xml:space="preserve">дисков зрительных нервов. При явлениях нарастающего ВЧД  06.04.00 г. больной была проведена </w:t>
      </w:r>
      <w:proofErr w:type="spellStart"/>
      <w:r>
        <w:rPr>
          <w:rFonts w:ascii="Arial" w:hAnsi="Arial"/>
          <w:sz w:val="24"/>
        </w:rPr>
        <w:t>вентрикулоперитонеостомия</w:t>
      </w:r>
      <w:proofErr w:type="spellEnd"/>
      <w:r>
        <w:rPr>
          <w:rFonts w:ascii="Arial" w:hAnsi="Arial"/>
          <w:sz w:val="24"/>
        </w:rPr>
        <w:t xml:space="preserve"> по жизненным показаниям. После проведенной операции возникло расстройство речи, походки, поражение лицевого нерва справа (</w:t>
      </w:r>
      <w:proofErr w:type="spellStart"/>
      <w:r>
        <w:rPr>
          <w:rFonts w:ascii="Arial" w:hAnsi="Arial"/>
          <w:sz w:val="24"/>
        </w:rPr>
        <w:t>ассиметрия</w:t>
      </w:r>
      <w:proofErr w:type="spellEnd"/>
      <w:r>
        <w:rPr>
          <w:rFonts w:ascii="Arial" w:hAnsi="Arial"/>
          <w:sz w:val="24"/>
        </w:rPr>
        <w:t xml:space="preserve"> оскала), ретроградная амнезия. На КТ головы 19.04.00 отмечается зона пониженной плотности в правом полушарии головного мозга, снижение объёма желудочковой системы. КТ головного мозга, грудной клетки </w:t>
      </w:r>
      <w:smartTag w:uri="urn:schemas-microsoft-com:office:smarttags" w:element="metricconverter">
        <w:smartTagPr>
          <w:attr w:name="ProductID" w:val="06.01 г"/>
        </w:smartTagPr>
        <w:r>
          <w:rPr>
            <w:rFonts w:ascii="Arial" w:hAnsi="Arial"/>
            <w:sz w:val="24"/>
          </w:rPr>
          <w:t>06.01 г</w:t>
        </w:r>
      </w:smartTag>
      <w:r>
        <w:rPr>
          <w:rFonts w:ascii="Arial" w:hAnsi="Arial"/>
          <w:sz w:val="24"/>
        </w:rPr>
        <w:t>. В левой гемисфере – 2 зоны пониженной плотности в теменно-височной области. В легких – рассасывание и уплотнение очагов в обоих легких, киста в верхушке левого легкого без динамики.</w:t>
      </w:r>
    </w:p>
    <w:p w:rsidR="000C0FF5" w:rsidRPr="00065546" w:rsidRDefault="000C0FF5">
      <w:pPr>
        <w:pStyle w:val="a3"/>
        <w:jc w:val="both"/>
        <w:rPr>
          <w:lang w:val="ru-RU"/>
        </w:rPr>
      </w:pPr>
      <w:r w:rsidRPr="00065546">
        <w:rPr>
          <w:lang w:val="ru-RU"/>
        </w:rPr>
        <w:t xml:space="preserve">Вплоть до выписки в январе 2002 года,  состояние больной медленно улучшалось. За этот период она перенесла герпес </w:t>
      </w:r>
      <w:proofErr w:type="spellStart"/>
      <w:r w:rsidRPr="00065546">
        <w:rPr>
          <w:lang w:val="ru-RU"/>
        </w:rPr>
        <w:t>зостер</w:t>
      </w:r>
      <w:proofErr w:type="spellEnd"/>
      <w:r w:rsidRPr="00065546">
        <w:rPr>
          <w:lang w:val="ru-RU"/>
        </w:rPr>
        <w:t xml:space="preserve">, отит. С февраля по июнь 2002 года также находилась в НИИФ для </w:t>
      </w:r>
      <w:r>
        <w:rPr>
          <w:lang w:val="ru-RU"/>
        </w:rPr>
        <w:t>контроля за результатами лечения</w:t>
      </w:r>
      <w:r w:rsidRPr="00065546">
        <w:rPr>
          <w:lang w:val="ru-RU"/>
        </w:rPr>
        <w:t>. МРТ 01.01.02 г. в левой теменной доле – зона кистозно-</w:t>
      </w:r>
      <w:proofErr w:type="spellStart"/>
      <w:r w:rsidRPr="00065546">
        <w:rPr>
          <w:lang w:val="ru-RU"/>
        </w:rPr>
        <w:t>глиозной</w:t>
      </w:r>
      <w:proofErr w:type="spellEnd"/>
      <w:r w:rsidRPr="00065546">
        <w:rPr>
          <w:lang w:val="ru-RU"/>
        </w:rPr>
        <w:t xml:space="preserve"> трансформации 65*40*20 мм с утратой вещества мозга. КТ </w:t>
      </w:r>
      <w:smartTag w:uri="urn:schemas-microsoft-com:office:smarttags" w:element="metricconverter">
        <w:smartTagPr>
          <w:attr w:name="ProductID" w:val="05.02 г"/>
        </w:smartTagPr>
        <w:r w:rsidRPr="00065546">
          <w:rPr>
            <w:lang w:val="ru-RU"/>
          </w:rPr>
          <w:t>05.02 г</w:t>
        </w:r>
      </w:smartTag>
      <w:r w:rsidRPr="00065546">
        <w:rPr>
          <w:lang w:val="ru-RU"/>
        </w:rPr>
        <w:t>. в обоих легких – небольшое количество плотных очагов, в верхушке левого легкого – буллы. ГМ – участок пониженной плотности в левой височной доле. В сентябре 2002 года бо</w:t>
      </w:r>
      <w:r>
        <w:rPr>
          <w:lang w:val="ru-RU"/>
        </w:rPr>
        <w:t>л</w:t>
      </w:r>
      <w:r w:rsidRPr="00065546">
        <w:rPr>
          <w:lang w:val="ru-RU"/>
        </w:rPr>
        <w:t>ьная планово госпитализирована в НИИФ для лечения и коррекции терапии.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Объективное исследование.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Общий осмотр.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Общее состояние больной удовлетворительное, положение активное, выражение лица спокойное, тип сложения - </w:t>
      </w:r>
      <w:proofErr w:type="spellStart"/>
      <w:r>
        <w:rPr>
          <w:rFonts w:ascii="Arial" w:hAnsi="Arial"/>
          <w:sz w:val="24"/>
        </w:rPr>
        <w:t>нормостенический</w:t>
      </w:r>
      <w:proofErr w:type="spellEnd"/>
      <w:r>
        <w:rPr>
          <w:rFonts w:ascii="Arial" w:hAnsi="Arial"/>
          <w:sz w:val="24"/>
        </w:rPr>
        <w:t xml:space="preserve">. Кожные покровы бледные, чистые, сухие. На задней поверхности тела справа отмечается изменение кожных покровов по ходу межреберного нерва, характерные для остаточных явлений перенесенной инфекции </w:t>
      </w:r>
      <w:r>
        <w:rPr>
          <w:rFonts w:ascii="Arial" w:hAnsi="Arial"/>
          <w:sz w:val="24"/>
          <w:lang w:val="en-US"/>
        </w:rPr>
        <w:t>herpes</w:t>
      </w:r>
      <w:r w:rsidRPr="0006554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lang w:val="en-US"/>
        </w:rPr>
        <w:t>zoster</w:t>
      </w:r>
      <w:r>
        <w:rPr>
          <w:rFonts w:ascii="Arial" w:hAnsi="Arial"/>
          <w:sz w:val="24"/>
        </w:rPr>
        <w:t>. Окраска конъюнктивы, век и склер не изменены.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Рост волос не нарушен. Ногти обычной формы. Эластичность кожи соответствует возрасту. Тургор в норме. Толщина кожной складки на уровне реберной дуги </w:t>
      </w:r>
      <w:smartTag w:uri="urn:schemas-microsoft-com:office:smarttags" w:element="metricconverter">
        <w:smartTagPr>
          <w:attr w:name="ProductID" w:val="2,5 см"/>
        </w:smartTagPr>
        <w:r>
          <w:rPr>
            <w:rFonts w:ascii="Arial" w:hAnsi="Arial"/>
            <w:sz w:val="24"/>
          </w:rPr>
          <w:t>2,5 см</w:t>
        </w:r>
      </w:smartTag>
      <w:r>
        <w:rPr>
          <w:rFonts w:ascii="Arial" w:hAnsi="Arial"/>
          <w:sz w:val="24"/>
        </w:rPr>
        <w:t>. Отеков нет.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При осмотре лимфатические узлы не видны. При пальпации шейные, надключичные, локтевые, паховые, бедренные, подколенные узлы не </w:t>
      </w:r>
      <w:r>
        <w:rPr>
          <w:rFonts w:ascii="Arial" w:hAnsi="Arial"/>
          <w:sz w:val="24"/>
        </w:rPr>
        <w:lastRenderedPageBreak/>
        <w:t>определяются. При пальпации подчелюстных и подмышечных определяются величиной 0,5-0,7см мягкие, единичные, подвижные, безболезненные, не спаянные между собой и с окружающими тканями лимфоузлы.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Общее развитие мышечной системы хорошее, атрофии и гипертрофии отдельных мышц и мышечных групп не отмечается. Болезненность при ощупывании мышц, в том числе и мышц плечевого пояса, отсутствует. Мышечный тонус в норме. Уплотнений в толще мышц не пальпируется. Мышечная сила сгибателей левой кисти снижена, в остальных группах мышц - нормальная.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При исследовании костей черепа, грудной клетки, позвоночника, таза, деформаций и болезненности при пальпации и перкуссии, нагрузке по оси не отмечается. 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При осмотре - суставы не увеличены, кожные покровы над ними не гиперемированы. Соотношение суставных концов правильное. При пальпации безболезненны; флюктуации, изменений околосуставных тканей не отмечается. Объем активных и пассивных движений в суставах сохранен полностью.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  <w:u w:val="single"/>
        </w:rPr>
      </w:pP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Органы дыхания: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Жалоб нет.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Ритм дыхания правильный, частота дыхания - 16 в минуту. Правая и левая половины грудной клетки синхронно участвуют в акте дыхания. Максимальная дыхательная экскурсия грудной клетки - </w:t>
      </w:r>
      <w:smartTag w:uri="urn:schemas-microsoft-com:office:smarttags" w:element="metricconverter">
        <w:smartTagPr>
          <w:attr w:name="ProductID" w:val="2,5 см"/>
        </w:smartTagPr>
        <w:r>
          <w:rPr>
            <w:rFonts w:ascii="Arial" w:hAnsi="Arial"/>
            <w:sz w:val="24"/>
          </w:rPr>
          <w:t>2,5 см</w:t>
        </w:r>
      </w:smartTag>
      <w:r>
        <w:rPr>
          <w:rFonts w:ascii="Arial" w:hAnsi="Arial"/>
          <w:sz w:val="24"/>
        </w:rPr>
        <w:t xml:space="preserve"> с обеих сторон.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Эластичность грудной клетки снижена. Голосовое дрожание в симметричных участках грудной клетки одинаково, не изменено. При сравнительной перкуссии звук ясный лёгочный. Границы легких в пределах нормы. При аускультации легких определяется жесткое дыхание в </w:t>
      </w:r>
      <w:r w:rsidR="00065546">
        <w:rPr>
          <w:rFonts w:ascii="Arial" w:hAnsi="Arial"/>
          <w:sz w:val="24"/>
        </w:rPr>
        <w:t>верхних</w:t>
      </w:r>
      <w:r>
        <w:rPr>
          <w:rFonts w:ascii="Arial" w:hAnsi="Arial"/>
          <w:sz w:val="24"/>
        </w:rPr>
        <w:t xml:space="preserve"> отделах лёгких. Хрипы не определяются.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  <w:u w:val="single"/>
        </w:rPr>
      </w:pPr>
    </w:p>
    <w:p w:rsidR="00065546" w:rsidRDefault="00065546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  <w:u w:val="single"/>
          <w:lang w:val="en-US"/>
        </w:rPr>
      </w:pPr>
    </w:p>
    <w:p w:rsidR="00065546" w:rsidRDefault="00065546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  <w:u w:val="single"/>
          <w:lang w:val="en-US"/>
        </w:rPr>
      </w:pPr>
    </w:p>
    <w:p w:rsidR="00065546" w:rsidRDefault="00065546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  <w:u w:val="single"/>
          <w:lang w:val="en-US"/>
        </w:rPr>
      </w:pP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lastRenderedPageBreak/>
        <w:t xml:space="preserve">Сердечно-сосудистая система 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Жалоб нет.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Грудная клетка в области сердца не изменена. Верхушечный толчок не виден.  При осмотре сосудов шеи отмечается слабая пульсация сонных артерий (обнаруживаемая в норме), выраженной пульсации яремных вен не наблюдается. 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Верхушечный толчок пальпируется  в области пятого </w:t>
      </w:r>
      <w:proofErr w:type="spellStart"/>
      <w:r>
        <w:rPr>
          <w:rFonts w:ascii="Arial" w:hAnsi="Arial"/>
          <w:sz w:val="24"/>
        </w:rPr>
        <w:t>межреберья</w:t>
      </w:r>
      <w:proofErr w:type="spellEnd"/>
      <w:r>
        <w:rPr>
          <w:rFonts w:ascii="Arial" w:hAnsi="Arial"/>
          <w:sz w:val="24"/>
        </w:rPr>
        <w:t xml:space="preserve"> по левой среднеключичной линии на площади -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Arial" w:hAnsi="Arial"/>
            <w:sz w:val="24"/>
          </w:rPr>
          <w:t>1 см</w:t>
        </w:r>
      </w:smartTag>
      <w:r>
        <w:rPr>
          <w:rFonts w:ascii="Arial" w:hAnsi="Arial"/>
          <w:sz w:val="24"/>
        </w:rPr>
        <w:t>, низкий, не</w:t>
      </w:r>
      <w:r w:rsidR="00065546" w:rsidRPr="0006554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усиленный, резистентный. Сердечный толчок не определяется. Пульсации в эпигастральной области нет, пульсации печени (истинной) не обнаруживается.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Границы  относительной тупости сердца: правая - по правому краю грудины в четвертом межреберье, левая - по левой среднеключичной линии в пятом межреберье, верхняя - на уровне нижнего края третьего ребра.  Поперечник относительной тупости сердца </w:t>
      </w:r>
      <w:smartTag w:uri="urn:schemas-microsoft-com:office:smarttags" w:element="metricconverter">
        <w:smartTagPr>
          <w:attr w:name="ProductID" w:val="11 см"/>
        </w:smartTagPr>
        <w:r>
          <w:rPr>
            <w:rFonts w:ascii="Arial" w:hAnsi="Arial"/>
            <w:sz w:val="24"/>
          </w:rPr>
          <w:t>11 см</w:t>
        </w:r>
      </w:smartTag>
      <w:r>
        <w:rPr>
          <w:rFonts w:ascii="Arial" w:hAnsi="Arial"/>
          <w:sz w:val="24"/>
        </w:rPr>
        <w:t xml:space="preserve">. Конфигурация сердца не изменена. Границы сосудистого пучка  в норме. Поперечник сосудистого пучка 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Arial" w:hAnsi="Arial"/>
            <w:sz w:val="24"/>
          </w:rPr>
          <w:t>5 см</w:t>
        </w:r>
      </w:smartTag>
      <w:r>
        <w:rPr>
          <w:rFonts w:ascii="Arial" w:hAnsi="Arial"/>
          <w:sz w:val="24"/>
        </w:rPr>
        <w:t>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Тоны сердца </w:t>
      </w:r>
      <w:r w:rsidR="00065546">
        <w:rPr>
          <w:rFonts w:ascii="Arial" w:hAnsi="Arial"/>
          <w:sz w:val="24"/>
        </w:rPr>
        <w:t>нормальной</w:t>
      </w:r>
      <w:r>
        <w:rPr>
          <w:rFonts w:ascii="Arial" w:hAnsi="Arial"/>
          <w:sz w:val="24"/>
        </w:rPr>
        <w:t xml:space="preserve"> звучности. Шумов нет. Пульс одинаковый на правой и левой лучевых артериях, ритм правильный - 64 ударов в минуту, полный, ненапряженный, нормальной величины и формы. При аускультации артерий (сонной, бедренных, аорты) шумов не выявлено. Артериальное давление (АД)-120/70 мм рт. ст. на обеих руках.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Пищеварительная система.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Язык влажный, не обложен. Живот округлой формы, участвует в дыхании всеми отделами. Перкуссия живота: определяется тимпанит различной степени выраженности.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Пальпация живота: а) поверхностная: живот мягкий, безболезненный, грыжевых выпячиваний не обнаруживается, диастаз прямых мышц отсутствует;  б) глубокая скользящая пальпация: сигмовидная кишка пальпируется на границе средней и наружной трети l. </w:t>
      </w:r>
      <w:proofErr w:type="spellStart"/>
      <w:r>
        <w:rPr>
          <w:rFonts w:ascii="Arial" w:hAnsi="Arial"/>
          <w:sz w:val="24"/>
        </w:rPr>
        <w:t>umbilicoiliаceae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sinistra</w:t>
      </w:r>
      <w:proofErr w:type="spellEnd"/>
      <w:r>
        <w:rPr>
          <w:rFonts w:ascii="Arial" w:hAnsi="Arial"/>
          <w:sz w:val="24"/>
        </w:rPr>
        <w:t xml:space="preserve"> - цилиндрической формы, диаметром около 3-х см, плотно-эластичная с гладкой поверхностью; слепая кишка пальпируется в правой паховой области на границе наружной и средней трети l. </w:t>
      </w:r>
      <w:proofErr w:type="spellStart"/>
      <w:r>
        <w:rPr>
          <w:rFonts w:ascii="Arial" w:hAnsi="Arial"/>
          <w:sz w:val="24"/>
        </w:rPr>
        <w:lastRenderedPageBreak/>
        <w:t>umbilicoilioceae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dextra</w:t>
      </w:r>
      <w:proofErr w:type="spellEnd"/>
      <w:r>
        <w:rPr>
          <w:rFonts w:ascii="Arial" w:hAnsi="Arial"/>
          <w:sz w:val="24"/>
        </w:rPr>
        <w:t xml:space="preserve"> в форме цилиндра диаметром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Arial" w:hAnsi="Arial"/>
            <w:sz w:val="24"/>
          </w:rPr>
          <w:t>4 см</w:t>
        </w:r>
      </w:smartTag>
      <w:r>
        <w:rPr>
          <w:rFonts w:ascii="Arial" w:hAnsi="Arial"/>
          <w:sz w:val="24"/>
        </w:rPr>
        <w:t xml:space="preserve">, гладкая, эластичная, безболезненная; восходящая, нисходящая и поперечная ободочная кишка пальпируются в форме гладкого плотного тяжа. 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Шум плеска в желудке отсутствует. Нет систолического шума в эпигастрии. Перкуссия печени: размеры печени по Курлову- 9х8х6,5(см).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Пальпация печени: край печени ровный мягкий округлый, не выступает из-под нижнего края реберной дуги, пальпация безболезненна.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Желчный пузырь не пальпируется, область желчного пузыря безболезненна. Симптомы Василенко, </w:t>
      </w:r>
      <w:proofErr w:type="spellStart"/>
      <w:r>
        <w:rPr>
          <w:rFonts w:ascii="Arial" w:hAnsi="Arial"/>
          <w:sz w:val="24"/>
        </w:rPr>
        <w:t>Грекова-Ортнера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Мерфи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Мюсси</w:t>
      </w:r>
      <w:proofErr w:type="spellEnd"/>
      <w:r>
        <w:rPr>
          <w:rFonts w:ascii="Arial" w:hAnsi="Arial"/>
          <w:sz w:val="24"/>
        </w:rPr>
        <w:t xml:space="preserve">-Георгиевского, Захарьина отрицательные. Поджелудочная железа: при пальпации безболезненна, отсутствуют инфильтраты, опухолевидные образования. Симптомы </w:t>
      </w:r>
      <w:proofErr w:type="spellStart"/>
      <w:r>
        <w:rPr>
          <w:rFonts w:ascii="Arial" w:hAnsi="Arial"/>
          <w:sz w:val="24"/>
        </w:rPr>
        <w:t>Керте</w:t>
      </w:r>
      <w:proofErr w:type="spellEnd"/>
      <w:r>
        <w:rPr>
          <w:rFonts w:ascii="Arial" w:hAnsi="Arial"/>
          <w:sz w:val="24"/>
        </w:rPr>
        <w:t>, Мейо-</w:t>
      </w:r>
      <w:proofErr w:type="spellStart"/>
      <w:r>
        <w:rPr>
          <w:rFonts w:ascii="Arial" w:hAnsi="Arial"/>
          <w:sz w:val="24"/>
        </w:rPr>
        <w:t>Робсона</w:t>
      </w:r>
      <w:proofErr w:type="spellEnd"/>
      <w:r>
        <w:rPr>
          <w:rFonts w:ascii="Arial" w:hAnsi="Arial"/>
          <w:sz w:val="24"/>
        </w:rPr>
        <w:t xml:space="preserve"> отрицательные. Селезёнка имеет размер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Arial" w:hAnsi="Arial"/>
            <w:sz w:val="24"/>
          </w:rPr>
          <w:t>8 см</w:t>
        </w:r>
      </w:smartTag>
      <w:r>
        <w:rPr>
          <w:rFonts w:ascii="Arial" w:hAnsi="Arial"/>
          <w:sz w:val="24"/>
        </w:rPr>
        <w:t xml:space="preserve"> в длину и не пальпируется.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Нервная система.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Жалобы на нарушение засыпания. Контактен. На вопросы отвечает адекватно. Отмечается асимметрия оскала справа. Неустойчивость в позе Ромберга. Шаткость походки. Нарушения чувствительности нет.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Эндокринная система</w:t>
      </w:r>
      <w:r>
        <w:rPr>
          <w:rFonts w:ascii="Arial" w:hAnsi="Arial"/>
          <w:sz w:val="24"/>
        </w:rPr>
        <w:t>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Щитовидная железа не пальпируется. Симптомов гиперфункции не выявлено.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План обследования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Общие анализы крови и мочи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Биохимическое исследование крови 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Исследование серологических реакций (RW, антител к ВИЧ, маркеров вирусных гепатитов, включая антитела к HBs-антигену)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КТ грудной полости (с фокусом на легочную ткань)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 Микроскопия мокроты, посев мокроты на чувствительность к антибиотикам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 Бронхоскопия</w:t>
      </w:r>
    </w:p>
    <w:p w:rsidR="000C0FF5" w:rsidRDefault="000C0FF5">
      <w:pPr>
        <w:pStyle w:val="Normal"/>
        <w:tabs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 ЭКГ</w:t>
      </w:r>
    </w:p>
    <w:p w:rsidR="000C0FF5" w:rsidRDefault="000C0FF5">
      <w:pPr>
        <w:pStyle w:val="Normal"/>
        <w:tabs>
          <w:tab w:val="left" w:pos="2379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Лабораторные исследования</w:t>
      </w:r>
    </w:p>
    <w:p w:rsidR="000C0FF5" w:rsidRDefault="000C0FF5">
      <w:pPr>
        <w:pStyle w:val="Normal"/>
        <w:tabs>
          <w:tab w:val="left" w:pos="2379"/>
        </w:tabs>
        <w:spacing w:line="360" w:lineRule="auto"/>
        <w:rPr>
          <w:rFonts w:ascii="Arial" w:hAnsi="Arial"/>
          <w:sz w:val="24"/>
        </w:rPr>
      </w:pPr>
    </w:p>
    <w:p w:rsidR="000C0FF5" w:rsidRDefault="000C0FF5">
      <w:pPr>
        <w:pStyle w:val="Normal"/>
        <w:tabs>
          <w:tab w:val="left" w:pos="2379"/>
        </w:tabs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 xml:space="preserve">Общий анализ крови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18"/>
        <w:gridCol w:w="2602"/>
      </w:tblGrid>
      <w:tr w:rsidR="000C0FF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943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Показатель</w:t>
            </w:r>
          </w:p>
        </w:tc>
        <w:tc>
          <w:tcPr>
            <w:tcW w:w="2218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Величина</w:t>
            </w:r>
          </w:p>
        </w:tc>
        <w:tc>
          <w:tcPr>
            <w:tcW w:w="2602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Единицы измерения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943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Лейкоциты</w:t>
            </w:r>
          </w:p>
        </w:tc>
        <w:tc>
          <w:tcPr>
            <w:tcW w:w="2218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7,6</w:t>
            </w:r>
          </w:p>
        </w:tc>
        <w:tc>
          <w:tcPr>
            <w:tcW w:w="2602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sz w:val="20"/>
                <w:vertAlign w:val="superscript"/>
              </w:rPr>
              <w:t>3</w:t>
            </w:r>
            <w:r>
              <w:rPr>
                <w:rFonts w:ascii="Arial" w:hAnsi="Arial"/>
                <w:sz w:val="20"/>
              </w:rPr>
              <w:t>/мм</w:t>
            </w:r>
            <w:r>
              <w:rPr>
                <w:rFonts w:ascii="Arial" w:hAnsi="Arial"/>
                <w:sz w:val="20"/>
                <w:vertAlign w:val="superscript"/>
              </w:rPr>
              <w:t>3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43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Эритроциты</w:t>
            </w:r>
          </w:p>
        </w:tc>
        <w:tc>
          <w:tcPr>
            <w:tcW w:w="2218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3,79</w:t>
            </w:r>
          </w:p>
        </w:tc>
        <w:tc>
          <w:tcPr>
            <w:tcW w:w="2602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sz w:val="20"/>
                <w:vertAlign w:val="superscript"/>
              </w:rPr>
              <w:t>6</w:t>
            </w:r>
            <w:r>
              <w:rPr>
                <w:rFonts w:ascii="Arial" w:hAnsi="Arial"/>
                <w:sz w:val="20"/>
              </w:rPr>
              <w:t>/мм</w:t>
            </w:r>
            <w:r>
              <w:rPr>
                <w:rFonts w:ascii="Arial" w:hAnsi="Arial"/>
                <w:sz w:val="20"/>
                <w:vertAlign w:val="superscript"/>
              </w:rPr>
              <w:t>3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43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Гемоглобин</w:t>
            </w:r>
          </w:p>
        </w:tc>
        <w:tc>
          <w:tcPr>
            <w:tcW w:w="2218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134 </w:t>
            </w:r>
          </w:p>
        </w:tc>
        <w:tc>
          <w:tcPr>
            <w:tcW w:w="2602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г/л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43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  <w:lang w:val="en-US"/>
              </w:rPr>
              <w:t>Гематокрит</w:t>
            </w:r>
            <w:proofErr w:type="spellEnd"/>
          </w:p>
        </w:tc>
        <w:tc>
          <w:tcPr>
            <w:tcW w:w="2218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</w:t>
            </w:r>
          </w:p>
        </w:tc>
        <w:tc>
          <w:tcPr>
            <w:tcW w:w="2602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43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Тромбоциты</w:t>
            </w:r>
          </w:p>
        </w:tc>
        <w:tc>
          <w:tcPr>
            <w:tcW w:w="2218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262</w:t>
            </w:r>
          </w:p>
        </w:tc>
        <w:tc>
          <w:tcPr>
            <w:tcW w:w="2602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sz w:val="20"/>
                <w:vertAlign w:val="superscript"/>
              </w:rPr>
              <w:t>3</w:t>
            </w:r>
            <w:r>
              <w:rPr>
                <w:rFonts w:ascii="Arial" w:hAnsi="Arial"/>
                <w:sz w:val="20"/>
              </w:rPr>
              <w:t>/мм</w:t>
            </w:r>
            <w:r>
              <w:rPr>
                <w:rFonts w:ascii="Arial" w:hAnsi="Arial"/>
                <w:sz w:val="20"/>
                <w:vertAlign w:val="superscript"/>
              </w:rPr>
              <w:t>3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943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Цветной показ</w:t>
            </w:r>
            <w:r>
              <w:rPr>
                <w:rFonts w:ascii="Arial" w:hAnsi="Arial"/>
                <w:sz w:val="20"/>
              </w:rPr>
              <w:t>а</w:t>
            </w:r>
            <w:r>
              <w:rPr>
                <w:rFonts w:ascii="Arial" w:hAnsi="Arial"/>
                <w:sz w:val="20"/>
              </w:rPr>
              <w:t>тель</w:t>
            </w:r>
          </w:p>
        </w:tc>
        <w:tc>
          <w:tcPr>
            <w:tcW w:w="2218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0,89</w:t>
            </w:r>
          </w:p>
        </w:tc>
        <w:tc>
          <w:tcPr>
            <w:tcW w:w="2602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43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СОЭ</w:t>
            </w:r>
          </w:p>
        </w:tc>
        <w:tc>
          <w:tcPr>
            <w:tcW w:w="2218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2602" w:type="dxa"/>
          </w:tcPr>
          <w:p w:rsidR="000C0FF5" w:rsidRDefault="000C0FF5">
            <w:pPr>
              <w:pStyle w:val="Normal"/>
              <w:tabs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мм/ч</w:t>
            </w:r>
          </w:p>
        </w:tc>
      </w:tr>
    </w:tbl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jc w:val="right"/>
        <w:rPr>
          <w:rFonts w:ascii="Arial" w:hAnsi="Arial"/>
          <w:sz w:val="24"/>
        </w:rPr>
      </w:pP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Лейкоцитарная формула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850"/>
        <w:gridCol w:w="1276"/>
        <w:gridCol w:w="140"/>
        <w:gridCol w:w="994"/>
        <w:gridCol w:w="1135"/>
        <w:gridCol w:w="992"/>
        <w:gridCol w:w="992"/>
        <w:gridCol w:w="850"/>
      </w:tblGrid>
      <w:tr w:rsidR="000C0FF5">
        <w:tblPrEx>
          <w:tblCellMar>
            <w:top w:w="0" w:type="dxa"/>
            <w:bottom w:w="0" w:type="dxa"/>
          </w:tblCellMar>
        </w:tblPrEx>
        <w:trPr>
          <w:cantSplit/>
          <w:trHeight w:val="1307"/>
        </w:trPr>
        <w:tc>
          <w:tcPr>
            <w:tcW w:w="1418" w:type="dxa"/>
            <w:vMerge w:val="restart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Лейкоц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z w:val="20"/>
              </w:rPr>
              <w:t>ты (4 – 9 *10</w:t>
            </w:r>
            <w:r>
              <w:rPr>
                <w:rFonts w:ascii="Arial" w:hAnsi="Arial"/>
                <w:sz w:val="20"/>
                <w:vertAlign w:val="superscript"/>
              </w:rPr>
              <w:t>3</w:t>
            </w:r>
            <w:r>
              <w:rPr>
                <w:rFonts w:ascii="Arial" w:hAnsi="Arial"/>
                <w:sz w:val="20"/>
              </w:rPr>
              <w:t>/мм</w:t>
            </w:r>
            <w:r>
              <w:rPr>
                <w:rFonts w:ascii="Arial" w:hAnsi="Arial"/>
                <w:sz w:val="20"/>
                <w:vertAlign w:val="superscript"/>
              </w:rPr>
              <w:t>3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Миелоц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z w:val="20"/>
              </w:rPr>
              <w:t>ты (-)</w:t>
            </w:r>
          </w:p>
        </w:tc>
        <w:tc>
          <w:tcPr>
            <w:tcW w:w="850" w:type="dxa"/>
            <w:vMerge w:val="restart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Юные (-)</w:t>
            </w:r>
          </w:p>
        </w:tc>
        <w:tc>
          <w:tcPr>
            <w:tcW w:w="1276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ind w:right="-11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Палочко</w:t>
            </w:r>
            <w:r>
              <w:rPr>
                <w:rFonts w:ascii="Arial" w:hAnsi="Arial"/>
                <w:sz w:val="20"/>
              </w:rPr>
              <w:t>я</w:t>
            </w:r>
            <w:r>
              <w:rPr>
                <w:rFonts w:ascii="Arial" w:hAnsi="Arial"/>
                <w:sz w:val="20"/>
              </w:rPr>
              <w:t>дерные</w:t>
            </w:r>
            <w:proofErr w:type="spellEnd"/>
            <w:r>
              <w:rPr>
                <w:rFonts w:ascii="Arial" w:hAnsi="Arial"/>
                <w:sz w:val="20"/>
              </w:rPr>
              <w:t xml:space="preserve"> (3-6%)</w:t>
            </w:r>
          </w:p>
        </w:tc>
        <w:tc>
          <w:tcPr>
            <w:tcW w:w="1134" w:type="dxa"/>
            <w:gridSpan w:val="2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Сегме</w:t>
            </w:r>
            <w:r>
              <w:rPr>
                <w:rFonts w:ascii="Arial" w:hAnsi="Arial"/>
                <w:sz w:val="20"/>
              </w:rPr>
              <w:t>н</w:t>
            </w:r>
            <w:r>
              <w:rPr>
                <w:rFonts w:ascii="Arial" w:hAnsi="Arial"/>
                <w:sz w:val="20"/>
              </w:rPr>
              <w:t>тояде</w:t>
            </w:r>
            <w:r>
              <w:rPr>
                <w:rFonts w:ascii="Arial" w:hAnsi="Arial"/>
                <w:sz w:val="20"/>
              </w:rPr>
              <w:t>р</w:t>
            </w:r>
            <w:r>
              <w:rPr>
                <w:rFonts w:ascii="Arial" w:hAnsi="Arial"/>
                <w:sz w:val="20"/>
              </w:rPr>
              <w:t>ные (51-67%)</w:t>
            </w:r>
          </w:p>
        </w:tc>
        <w:tc>
          <w:tcPr>
            <w:tcW w:w="1135" w:type="dxa"/>
            <w:vMerge w:val="restart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Эоз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z w:val="20"/>
              </w:rPr>
              <w:t>нофилы (2-4%)</w:t>
            </w:r>
          </w:p>
        </w:tc>
        <w:tc>
          <w:tcPr>
            <w:tcW w:w="992" w:type="dxa"/>
            <w:vMerge w:val="restart"/>
          </w:tcPr>
          <w:p w:rsidR="000C0FF5" w:rsidRDefault="000C0FF5">
            <w:pPr>
              <w:pStyle w:val="Normal"/>
              <w:tabs>
                <w:tab w:val="left" w:pos="635"/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Баз</w:t>
            </w:r>
            <w:r>
              <w:rPr>
                <w:rFonts w:ascii="Arial" w:hAnsi="Arial"/>
                <w:sz w:val="20"/>
              </w:rPr>
              <w:t>о</w:t>
            </w:r>
            <w:r>
              <w:rPr>
                <w:rFonts w:ascii="Arial" w:hAnsi="Arial"/>
                <w:sz w:val="20"/>
              </w:rPr>
              <w:t xml:space="preserve">филы (0,25-1%) </w:t>
            </w:r>
          </w:p>
        </w:tc>
        <w:tc>
          <w:tcPr>
            <w:tcW w:w="992" w:type="dxa"/>
            <w:vMerge w:val="restart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ind w:left="33" w:hanging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Лимф</w:t>
            </w:r>
            <w:r>
              <w:rPr>
                <w:rFonts w:ascii="Arial" w:hAnsi="Arial"/>
                <w:sz w:val="20"/>
              </w:rPr>
              <w:t>о</w:t>
            </w:r>
            <w:r>
              <w:rPr>
                <w:rFonts w:ascii="Arial" w:hAnsi="Arial"/>
                <w:sz w:val="20"/>
              </w:rPr>
              <w:t>циты (23-40%)</w:t>
            </w:r>
          </w:p>
        </w:tc>
        <w:tc>
          <w:tcPr>
            <w:tcW w:w="850" w:type="dxa"/>
            <w:vMerge w:val="restart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Моноц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z w:val="20"/>
              </w:rPr>
              <w:t>ты (4-8%)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418" w:type="dxa"/>
            <w:vMerge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Merge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vMerge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gridSpan w:val="3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Нейтрофилы</w:t>
            </w:r>
          </w:p>
        </w:tc>
        <w:tc>
          <w:tcPr>
            <w:tcW w:w="1135" w:type="dxa"/>
            <w:vMerge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Merge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Merge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vMerge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418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6,0</w:t>
            </w:r>
          </w:p>
        </w:tc>
        <w:tc>
          <w:tcPr>
            <w:tcW w:w="992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850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16" w:type="dxa"/>
            <w:gridSpan w:val="2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994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</w:t>
            </w:r>
          </w:p>
        </w:tc>
        <w:tc>
          <w:tcPr>
            <w:tcW w:w="1135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92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992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850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</w:tbl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Заключение:</w:t>
      </w:r>
      <w:r w:rsidRPr="0006554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все показатели в норме.</w:t>
      </w: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rPr>
          <w:rFonts w:ascii="Arial" w:hAnsi="Arial"/>
          <w:sz w:val="24"/>
        </w:rPr>
      </w:pP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 xml:space="preserve">Общий анализ мочи </w:t>
      </w: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6"/>
        <w:gridCol w:w="3402"/>
      </w:tblGrid>
      <w:tr w:rsidR="000C0FF5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3136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Кол-во</w:t>
            </w:r>
          </w:p>
        </w:tc>
        <w:tc>
          <w:tcPr>
            <w:tcW w:w="3402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Цвет</w:t>
            </w:r>
          </w:p>
        </w:tc>
        <w:tc>
          <w:tcPr>
            <w:tcW w:w="3402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Соломенно-желтый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РН</w:t>
            </w:r>
          </w:p>
        </w:tc>
        <w:tc>
          <w:tcPr>
            <w:tcW w:w="3402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5,0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Удельный вес</w:t>
            </w:r>
          </w:p>
        </w:tc>
        <w:tc>
          <w:tcPr>
            <w:tcW w:w="3402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1010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Прозрачность</w:t>
            </w:r>
          </w:p>
        </w:tc>
        <w:tc>
          <w:tcPr>
            <w:tcW w:w="3402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Полная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Белок</w:t>
            </w:r>
          </w:p>
        </w:tc>
        <w:tc>
          <w:tcPr>
            <w:tcW w:w="3402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Сахар</w:t>
            </w:r>
          </w:p>
        </w:tc>
        <w:tc>
          <w:tcPr>
            <w:tcW w:w="3402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Ацетон</w:t>
            </w:r>
          </w:p>
        </w:tc>
        <w:tc>
          <w:tcPr>
            <w:tcW w:w="3402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Желчные пигменты</w:t>
            </w:r>
          </w:p>
        </w:tc>
        <w:tc>
          <w:tcPr>
            <w:tcW w:w="3402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Уробилин</w:t>
            </w:r>
          </w:p>
        </w:tc>
        <w:tc>
          <w:tcPr>
            <w:tcW w:w="3402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N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Эпителиальные клетки плоские</w:t>
            </w:r>
          </w:p>
        </w:tc>
        <w:tc>
          <w:tcPr>
            <w:tcW w:w="3402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Полиморфные, немного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Лейкоциты</w:t>
            </w:r>
          </w:p>
        </w:tc>
        <w:tc>
          <w:tcPr>
            <w:tcW w:w="3402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Единичные в поле зрения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Эритроциты</w:t>
            </w:r>
          </w:p>
        </w:tc>
        <w:tc>
          <w:tcPr>
            <w:tcW w:w="3402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Слизь</w:t>
            </w:r>
          </w:p>
        </w:tc>
        <w:tc>
          <w:tcPr>
            <w:tcW w:w="3402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Умеренное кол-во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Бактерии</w:t>
            </w:r>
          </w:p>
        </w:tc>
        <w:tc>
          <w:tcPr>
            <w:tcW w:w="3402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</w:tbl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Заключение: отклонений нет.</w:t>
      </w: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 xml:space="preserve">Биохимический анализ крови </w:t>
      </w: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311"/>
        <w:gridCol w:w="1134"/>
        <w:gridCol w:w="1701"/>
      </w:tblGrid>
      <w:tr w:rsidR="000C0FF5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809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ind w:right="-1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Общ белок</w:t>
            </w:r>
          </w:p>
        </w:tc>
        <w:tc>
          <w:tcPr>
            <w:tcW w:w="231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7,4</w:t>
            </w:r>
          </w:p>
        </w:tc>
        <w:tc>
          <w:tcPr>
            <w:tcW w:w="1134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г/дл</w:t>
            </w:r>
          </w:p>
        </w:tc>
        <w:tc>
          <w:tcPr>
            <w:tcW w:w="170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6,0-8,0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809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Альбумин</w:t>
            </w:r>
          </w:p>
        </w:tc>
        <w:tc>
          <w:tcPr>
            <w:tcW w:w="231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4,8</w:t>
            </w:r>
          </w:p>
        </w:tc>
        <w:tc>
          <w:tcPr>
            <w:tcW w:w="1134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г/дл</w:t>
            </w:r>
          </w:p>
        </w:tc>
        <w:tc>
          <w:tcPr>
            <w:tcW w:w="170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3,5-5,0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809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Креатинин</w:t>
            </w:r>
          </w:p>
        </w:tc>
        <w:tc>
          <w:tcPr>
            <w:tcW w:w="231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1134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мг/дл</w:t>
            </w:r>
          </w:p>
        </w:tc>
        <w:tc>
          <w:tcPr>
            <w:tcW w:w="170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0,7-1,4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809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Неорг</w:t>
            </w:r>
            <w:proofErr w:type="spellEnd"/>
            <w:r>
              <w:rPr>
                <w:rFonts w:ascii="Arial" w:hAnsi="Arial"/>
                <w:sz w:val="20"/>
              </w:rPr>
              <w:t xml:space="preserve"> Р</w:t>
            </w:r>
          </w:p>
        </w:tc>
        <w:tc>
          <w:tcPr>
            <w:tcW w:w="231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3,0 </w:t>
            </w:r>
          </w:p>
        </w:tc>
        <w:tc>
          <w:tcPr>
            <w:tcW w:w="1134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мг/дл</w:t>
            </w:r>
          </w:p>
        </w:tc>
        <w:tc>
          <w:tcPr>
            <w:tcW w:w="170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2,5-4,5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809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Глюкоза</w:t>
            </w:r>
          </w:p>
        </w:tc>
        <w:tc>
          <w:tcPr>
            <w:tcW w:w="231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</w:t>
            </w:r>
          </w:p>
        </w:tc>
        <w:tc>
          <w:tcPr>
            <w:tcW w:w="1134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мг/дл</w:t>
            </w:r>
          </w:p>
        </w:tc>
        <w:tc>
          <w:tcPr>
            <w:tcW w:w="170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80-120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809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АСТ</w:t>
            </w:r>
          </w:p>
        </w:tc>
        <w:tc>
          <w:tcPr>
            <w:tcW w:w="231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134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мг/дл</w:t>
            </w:r>
          </w:p>
        </w:tc>
        <w:tc>
          <w:tcPr>
            <w:tcW w:w="170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10-20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809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АЛТ</w:t>
            </w:r>
          </w:p>
        </w:tc>
        <w:tc>
          <w:tcPr>
            <w:tcW w:w="231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4,0</w:t>
            </w:r>
          </w:p>
        </w:tc>
        <w:tc>
          <w:tcPr>
            <w:tcW w:w="1134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мг/дл</w:t>
            </w:r>
          </w:p>
        </w:tc>
        <w:tc>
          <w:tcPr>
            <w:tcW w:w="170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2,5-7,0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809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Общ </w:t>
            </w:r>
            <w:proofErr w:type="spellStart"/>
            <w:r>
              <w:rPr>
                <w:rFonts w:ascii="Arial" w:hAnsi="Arial"/>
                <w:sz w:val="20"/>
              </w:rPr>
              <w:t>биллирубин</w:t>
            </w:r>
            <w:proofErr w:type="spellEnd"/>
          </w:p>
        </w:tc>
        <w:tc>
          <w:tcPr>
            <w:tcW w:w="231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</w:rPr>
              <w:t>0,7</w:t>
            </w:r>
          </w:p>
        </w:tc>
        <w:tc>
          <w:tcPr>
            <w:tcW w:w="1134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мг/дл</w:t>
            </w:r>
          </w:p>
        </w:tc>
        <w:tc>
          <w:tcPr>
            <w:tcW w:w="170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0,2-1,0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809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Прямой </w:t>
            </w:r>
            <w:proofErr w:type="spellStart"/>
            <w:r>
              <w:rPr>
                <w:rFonts w:ascii="Arial" w:hAnsi="Arial"/>
                <w:sz w:val="20"/>
              </w:rPr>
              <w:t>биллирубин</w:t>
            </w:r>
            <w:proofErr w:type="spellEnd"/>
          </w:p>
        </w:tc>
        <w:tc>
          <w:tcPr>
            <w:tcW w:w="231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 </w:t>
            </w:r>
          </w:p>
        </w:tc>
        <w:tc>
          <w:tcPr>
            <w:tcW w:w="1134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мг/дл</w:t>
            </w:r>
          </w:p>
        </w:tc>
        <w:tc>
          <w:tcPr>
            <w:tcW w:w="170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0,0-0,3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809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Са</w:t>
            </w:r>
            <w:proofErr w:type="spellEnd"/>
          </w:p>
        </w:tc>
        <w:tc>
          <w:tcPr>
            <w:tcW w:w="231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10,1</w:t>
            </w:r>
          </w:p>
        </w:tc>
        <w:tc>
          <w:tcPr>
            <w:tcW w:w="1134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Мг</w:t>
            </w:r>
            <w:r>
              <w:rPr>
                <w:rFonts w:ascii="Arial" w:hAnsi="Arial"/>
                <w:sz w:val="20"/>
                <w:lang w:val="en-US"/>
              </w:rPr>
              <w:t>/</w:t>
            </w:r>
            <w:r>
              <w:rPr>
                <w:rFonts w:ascii="Arial" w:hAnsi="Arial"/>
                <w:sz w:val="20"/>
              </w:rPr>
              <w:t>дл</w:t>
            </w:r>
          </w:p>
        </w:tc>
        <w:tc>
          <w:tcPr>
            <w:tcW w:w="170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8,5-10,5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809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Общий холестерин</w:t>
            </w:r>
          </w:p>
        </w:tc>
        <w:tc>
          <w:tcPr>
            <w:tcW w:w="231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</w:t>
            </w:r>
          </w:p>
        </w:tc>
        <w:tc>
          <w:tcPr>
            <w:tcW w:w="1134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Мг</w:t>
            </w:r>
            <w:r>
              <w:rPr>
                <w:rFonts w:ascii="Arial" w:hAnsi="Arial"/>
                <w:sz w:val="20"/>
                <w:lang w:val="en-US"/>
              </w:rPr>
              <w:t>/</w:t>
            </w:r>
            <w:r>
              <w:rPr>
                <w:rFonts w:ascii="Arial" w:hAnsi="Arial"/>
                <w:sz w:val="20"/>
              </w:rPr>
              <w:t>дл</w:t>
            </w:r>
          </w:p>
        </w:tc>
        <w:tc>
          <w:tcPr>
            <w:tcW w:w="1701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150-250</w:t>
            </w:r>
          </w:p>
        </w:tc>
      </w:tr>
    </w:tbl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Заключение: все показатели в норме.</w:t>
      </w: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Результаты исследования серологических реакций:</w:t>
      </w: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7"/>
        <w:gridCol w:w="426"/>
      </w:tblGrid>
      <w:tr w:rsidR="000C0FF5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3277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Гепатит В (</w:t>
            </w:r>
            <w:r>
              <w:rPr>
                <w:rFonts w:ascii="Arial" w:hAnsi="Arial"/>
                <w:sz w:val="20"/>
                <w:lang w:val="en-US"/>
              </w:rPr>
              <w:t>HBs</w:t>
            </w:r>
            <w:r>
              <w:rPr>
                <w:rFonts w:ascii="Arial" w:hAnsi="Arial"/>
                <w:sz w:val="20"/>
              </w:rPr>
              <w:t>-АТ)</w:t>
            </w:r>
          </w:p>
        </w:tc>
        <w:tc>
          <w:tcPr>
            <w:tcW w:w="426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3277" w:type="dxa"/>
            <w:tcBorders>
              <w:bottom w:val="nil"/>
            </w:tcBorders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Гепатит С (анти НС-АТ)</w:t>
            </w:r>
          </w:p>
        </w:tc>
        <w:tc>
          <w:tcPr>
            <w:tcW w:w="426" w:type="dxa"/>
            <w:tcBorders>
              <w:bottom w:val="nil"/>
            </w:tcBorders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0C0FF5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3277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Сифилис (анти ТР-АТ)</w:t>
            </w:r>
          </w:p>
        </w:tc>
        <w:tc>
          <w:tcPr>
            <w:tcW w:w="426" w:type="dxa"/>
          </w:tcPr>
          <w:p w:rsidR="000C0FF5" w:rsidRDefault="000C0FF5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</w:tbl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rPr>
          <w:rFonts w:ascii="Arial" w:hAnsi="Arial"/>
          <w:sz w:val="24"/>
        </w:rPr>
      </w:pPr>
    </w:p>
    <w:p w:rsidR="000C0FF5" w:rsidRDefault="000C0FF5">
      <w:pPr>
        <w:pStyle w:val="Normal"/>
        <w:tabs>
          <w:tab w:val="left" w:pos="237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Консультация окулиста:</w:t>
      </w:r>
    </w:p>
    <w:p w:rsidR="000C0FF5" w:rsidRDefault="000C0FF5">
      <w:pPr>
        <w:pStyle w:val="Normal"/>
        <w:tabs>
          <w:tab w:val="left" w:pos="237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Диссеминированный хориоретинит туберкулезной этиологии в стадии рубцевания.</w:t>
      </w:r>
    </w:p>
    <w:p w:rsidR="000C0FF5" w:rsidRDefault="000C0FF5">
      <w:pPr>
        <w:pStyle w:val="Normal"/>
        <w:tabs>
          <w:tab w:val="left" w:pos="2379"/>
        </w:tabs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Консультация невропатолога.</w:t>
      </w:r>
    </w:p>
    <w:p w:rsidR="000C0FF5" w:rsidRDefault="000C0FF5">
      <w:pPr>
        <w:pStyle w:val="Normal"/>
        <w:tabs>
          <w:tab w:val="left" w:pos="237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Состояние после перенесенного менингоэнцефалита туберкулезной этиологии, вентрикулоперитонеостомии, </w:t>
      </w:r>
      <w:proofErr w:type="spellStart"/>
      <w:r>
        <w:rPr>
          <w:rFonts w:ascii="Arial" w:hAnsi="Arial"/>
          <w:sz w:val="24"/>
        </w:rPr>
        <w:t>монопарез</w:t>
      </w:r>
      <w:proofErr w:type="spellEnd"/>
      <w:r>
        <w:rPr>
          <w:rFonts w:ascii="Arial" w:hAnsi="Arial"/>
          <w:sz w:val="24"/>
        </w:rPr>
        <w:t xml:space="preserve"> правой кисти, </w:t>
      </w:r>
      <w:proofErr w:type="spellStart"/>
      <w:r>
        <w:rPr>
          <w:rFonts w:ascii="Arial" w:hAnsi="Arial"/>
          <w:sz w:val="24"/>
        </w:rPr>
        <w:t>вестибулопатия</w:t>
      </w:r>
      <w:proofErr w:type="spellEnd"/>
    </w:p>
    <w:p w:rsidR="000C0FF5" w:rsidRDefault="000C0FF5">
      <w:pPr>
        <w:pStyle w:val="Normal"/>
        <w:tabs>
          <w:tab w:val="left" w:pos="2379"/>
        </w:tabs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 xml:space="preserve">Данные ЭКГ </w:t>
      </w: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Синусовый  ритм, правильный. Отклонение электрической оси сердца влево.</w:t>
      </w: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 xml:space="preserve">Анализ мокроты (микроскопия) </w:t>
      </w:r>
      <w:r>
        <w:rPr>
          <w:rFonts w:ascii="Arial" w:hAnsi="Arial"/>
          <w:sz w:val="24"/>
        </w:rPr>
        <w:t xml:space="preserve">    МБТ -</w:t>
      </w: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Рентгенография грудного отдела 05.2002</w:t>
      </w: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Проекция прямая, положение больного правильное, лучи средней жесткости. Легочный рисунок диффузно усилен. Органы средостения не смещены. По всей поверхности легочных полей, преимущественно в верхних отделах, отмечается наличие очагов высокой интенсивности. </w:t>
      </w: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lastRenderedPageBreak/>
        <w:t xml:space="preserve">Компьютерная томография грудного </w:t>
      </w:r>
      <w:smartTag w:uri="urn:schemas-microsoft-com:office:smarttags" w:element="metricconverter">
        <w:smartTagPr>
          <w:attr w:name="ProductID" w:val="05.02 г"/>
        </w:smartTagPr>
        <w:r>
          <w:rPr>
            <w:rFonts w:ascii="Arial" w:hAnsi="Arial"/>
            <w:sz w:val="24"/>
            <w:u w:val="single"/>
          </w:rPr>
          <w:t>05.02</w:t>
        </w:r>
        <w:r>
          <w:rPr>
            <w:rFonts w:ascii="Arial" w:hAnsi="Arial"/>
            <w:sz w:val="24"/>
          </w:rPr>
          <w:t xml:space="preserve"> г</w:t>
        </w:r>
      </w:smartTag>
      <w:r>
        <w:rPr>
          <w:rFonts w:ascii="Arial" w:hAnsi="Arial"/>
          <w:sz w:val="24"/>
        </w:rPr>
        <w:t>. в обоих легких – небольшое количество плотных очагов, в верхушке левого легкого – буллы.</w:t>
      </w: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rPr>
          <w:rFonts w:ascii="Arial" w:hAnsi="Arial"/>
          <w:sz w:val="24"/>
          <w:u w:val="single"/>
        </w:rPr>
      </w:pP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Клинический диагноз:</w:t>
      </w:r>
    </w:p>
    <w:p w:rsidR="000C0FF5" w:rsidRDefault="000C0FF5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Основное заболевание: диссеминированный туберкулез легких в стадии рассасывания и уплотнения, МБТ -, состояние после перенесенного туберкулезного менингоэнцефалита, остаточные явления в виде </w:t>
      </w:r>
      <w:proofErr w:type="spellStart"/>
      <w:r>
        <w:rPr>
          <w:rFonts w:ascii="Arial" w:hAnsi="Arial"/>
          <w:sz w:val="24"/>
        </w:rPr>
        <w:t>монопареза</w:t>
      </w:r>
      <w:proofErr w:type="spellEnd"/>
      <w:r>
        <w:rPr>
          <w:rFonts w:ascii="Arial" w:hAnsi="Arial"/>
          <w:sz w:val="24"/>
        </w:rPr>
        <w:t xml:space="preserve"> правой кисти, вестибулопатии. Диссеминированный хориоретинит туберкулезной этиологии в стадии рубцевания. Состояние после вентрикулоперитонеостомии справа (11.04.2000 г.).</w:t>
      </w: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Обоснование диагноза:</w:t>
      </w:r>
    </w:p>
    <w:p w:rsidR="000C0FF5" w:rsidRDefault="000C0FF5">
      <w:pPr>
        <w:pStyle w:val="Normal"/>
        <w:tabs>
          <w:tab w:val="left" w:pos="142"/>
          <w:tab w:val="left" w:pos="567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Диагноз вторичный туберкулез: диссеминированный туберкулез легких в стадии рассасывания и уплотнения поставлен на основании:</w:t>
      </w:r>
    </w:p>
    <w:p w:rsidR="000C0FF5" w:rsidRDefault="000C0FF5">
      <w:pPr>
        <w:pStyle w:val="Normal"/>
        <w:numPr>
          <w:ilvl w:val="0"/>
          <w:numId w:val="36"/>
        </w:numPr>
        <w:tabs>
          <w:tab w:val="left" w:pos="142"/>
          <w:tab w:val="left" w:pos="567"/>
        </w:tabs>
        <w:spacing w:line="360" w:lineRule="auto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Данных анамнеза о: впервые диагностированном туберкулезе в 2000г. в форме диссеминированного туберкулёза лёгких в стадии инфильтрации, менингоэнцефалита  и </w:t>
      </w:r>
      <w:proofErr w:type="spellStart"/>
      <w:r>
        <w:rPr>
          <w:rFonts w:ascii="Arial" w:hAnsi="Arial"/>
          <w:sz w:val="24"/>
        </w:rPr>
        <w:t>хориоретинита</w:t>
      </w:r>
      <w:proofErr w:type="spellEnd"/>
      <w:r>
        <w:rPr>
          <w:rFonts w:ascii="Arial" w:hAnsi="Arial"/>
          <w:sz w:val="24"/>
        </w:rPr>
        <w:t xml:space="preserve"> туберкулезной этиологии;</w:t>
      </w:r>
    </w:p>
    <w:p w:rsidR="000C0FF5" w:rsidRDefault="000C0FF5">
      <w:pPr>
        <w:pStyle w:val="Normal"/>
        <w:numPr>
          <w:ilvl w:val="0"/>
          <w:numId w:val="36"/>
        </w:numPr>
        <w:tabs>
          <w:tab w:val="left" w:pos="142"/>
          <w:tab w:val="left" w:pos="567"/>
        </w:tabs>
        <w:spacing w:line="360" w:lineRule="auto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Значительного улучшения состояния после курса химиотерапии в НИИФ.</w:t>
      </w:r>
    </w:p>
    <w:p w:rsidR="000C0FF5" w:rsidRDefault="000C0FF5">
      <w:pPr>
        <w:pStyle w:val="Normal"/>
        <w:numPr>
          <w:ilvl w:val="0"/>
          <w:numId w:val="36"/>
        </w:numPr>
        <w:tabs>
          <w:tab w:val="left" w:pos="142"/>
          <w:tab w:val="left" w:pos="567"/>
        </w:tabs>
        <w:spacing w:line="36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Данных рентгеновского обследования об многочисленных очаговых тенях высокой интенсивности по всей поверхности легких.</w:t>
      </w: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Дифференциальный диагноз.</w:t>
      </w: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связи с тем, пациентка длительное время наблюдалась (и несколько раз госпитализировалась) в НИИФ, где был поставлен соответствующий диагноз и наблюдался ярко выраженный терапевтический эффект противотуберкулезной химиотерапии,  не имеет смысла проводить дифференциальный диагноз с заболеваниями не туберкулезной этиологии.</w:t>
      </w: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Против диагноза казеозная пневмония свидетельствует удовлетворительное состояние пациента, отсутствие хрипов при аускультации, очаговые рентгенологические изменения.</w:t>
      </w: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Против  диагноза  распространенный прогрессирующий фиброзно-кавернозный туберкулез свидетельствует отсутствие бронхоэктазов и гигантских каверн, отсутствие выраженной дыхательной недостаточности.</w:t>
      </w: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Против диагноза инфильтративный туберкулез в фазе распада свидетельствует наличие очаговых теней высокой интенсивности.</w:t>
      </w: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Лечение:</w:t>
      </w: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1.Диета №11. Цели: обеспечение организма полноценным питанием в условиях распада белков, ухудшения обмена жиров и углеводов, усиленного расхода витаминов и минеральных веществ. Содержание: не менее 100-</w:t>
      </w:r>
      <w:smartTag w:uri="urn:schemas-microsoft-com:office:smarttags" w:element="metricconverter">
        <w:smartTagPr>
          <w:attr w:name="ProductID" w:val="110 г"/>
        </w:smartTagPr>
        <w:r>
          <w:rPr>
            <w:rFonts w:ascii="Arial" w:hAnsi="Arial"/>
            <w:sz w:val="24"/>
          </w:rPr>
          <w:t>110 г</w:t>
        </w:r>
      </w:smartTag>
      <w:r>
        <w:rPr>
          <w:rFonts w:ascii="Arial" w:hAnsi="Arial"/>
          <w:sz w:val="24"/>
        </w:rPr>
        <w:t xml:space="preserve"> белка, 400-</w:t>
      </w:r>
      <w:smartTag w:uri="urn:schemas-microsoft-com:office:smarttags" w:element="metricconverter">
        <w:smartTagPr>
          <w:attr w:name="ProductID" w:val="500 г"/>
        </w:smartTagPr>
        <w:r>
          <w:rPr>
            <w:rFonts w:ascii="Arial" w:hAnsi="Arial"/>
            <w:sz w:val="24"/>
          </w:rPr>
          <w:t>500 г</w:t>
        </w:r>
      </w:smartTag>
      <w:r>
        <w:rPr>
          <w:rFonts w:ascii="Arial" w:hAnsi="Arial"/>
          <w:sz w:val="24"/>
        </w:rPr>
        <w:t xml:space="preserve"> углеводов, содержание жиров снижено, чтобы не слабить аппетит, 3300-3600 ккал (13,8-15,1 МДж). </w:t>
      </w:r>
    </w:p>
    <w:p w:rsidR="000C0FF5" w:rsidRDefault="000C0FF5">
      <w:pPr>
        <w:pStyle w:val="Normal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2.Этамбутол - активен только в отношении размножающихся микобактерий, расположенных вне- и внутриклеточно, тормозит развитие резистентности к другим препаратам. Активность направлена против синтеза РНК. Связывая ионы магния, способен нарушать структуры рибосом и биосинтез белка. Этамбутол быстро поглощается микобактерией, его внутриклеточная концентрация в 2 раза превышает таковую в среде. При назначении этамбутола </w:t>
      </w:r>
      <w:r>
        <w:rPr>
          <w:rFonts w:ascii="Arial" w:hAnsi="Arial"/>
          <w:i/>
          <w:sz w:val="24"/>
        </w:rPr>
        <w:t>необходим контроль за остротой зрения и цветоощущением</w:t>
      </w:r>
      <w:r>
        <w:rPr>
          <w:rFonts w:ascii="Arial" w:hAnsi="Arial"/>
          <w:sz w:val="24"/>
        </w:rPr>
        <w:t xml:space="preserve"> с фиксацией в истории болезни или амбулаторной карте. </w:t>
      </w:r>
      <w:smartTag w:uri="urn:schemas-microsoft-com:office:smarttags" w:element="metricconverter">
        <w:smartTagPr>
          <w:attr w:name="ProductID" w:val="1,2 г"/>
        </w:smartTagPr>
        <w:r>
          <w:rPr>
            <w:rFonts w:ascii="Arial" w:hAnsi="Arial"/>
            <w:sz w:val="24"/>
          </w:rPr>
          <w:t>1,2 г</w:t>
        </w:r>
      </w:smartTag>
      <w:r>
        <w:rPr>
          <w:rFonts w:ascii="Arial" w:hAnsi="Arial"/>
          <w:sz w:val="24"/>
        </w:rPr>
        <w:t xml:space="preserve"> (3 таблетки по </w:t>
      </w:r>
      <w:smartTag w:uri="urn:schemas-microsoft-com:office:smarttags" w:element="metricconverter">
        <w:smartTagPr>
          <w:attr w:name="ProductID" w:val="0,4 г"/>
        </w:smartTagPr>
        <w:r>
          <w:rPr>
            <w:rFonts w:ascii="Arial" w:hAnsi="Arial"/>
            <w:sz w:val="24"/>
          </w:rPr>
          <w:t>0,4 г</w:t>
        </w:r>
      </w:smartTag>
      <w:r>
        <w:rPr>
          <w:rFonts w:ascii="Arial" w:hAnsi="Arial"/>
          <w:sz w:val="24"/>
        </w:rPr>
        <w:t>) 1 раз/сут  в 17 ч 30 мин.</w:t>
      </w:r>
    </w:p>
    <w:p w:rsidR="000C0FF5" w:rsidRDefault="000C0FF5">
      <w:pPr>
        <w:pStyle w:val="Normal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Рифампицин - подавляет активность ДНК-зависимой РНК-полимеразы бактерии. Взаимодействуя с РНК-полимеразой МБТ, не угнетает ее активность у человека. Сильно действует на быстро размножающиеся, расположенные внеклеточно МБТ, но активен и в отношении внутриклеточно расположенных возбудителей. Рифампицин способен накапливаться в лёгочной ткани и длительно сохранять концентрацию в кавернах. При 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развитии тромбоцитопении препарат отменяется. Рифампицин эффективно сочетается пиразинамидом, этамбутолом. </w:t>
      </w:r>
    </w:p>
    <w:p w:rsidR="000C0FF5" w:rsidRDefault="000C0FF5">
      <w:pPr>
        <w:pStyle w:val="Normal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При внутривенном введении 60 мг разводят до 100 мл (время инфузии 30 мин). </w:t>
      </w:r>
    </w:p>
    <w:p w:rsidR="000C0FF5" w:rsidRDefault="000C0FF5">
      <w:pPr>
        <w:pStyle w:val="Normal"/>
        <w:tabs>
          <w:tab w:val="left" w:pos="1247"/>
          <w:tab w:val="left" w:pos="2379"/>
        </w:tabs>
        <w:spacing w:line="360" w:lineRule="auto"/>
        <w:jc w:val="both"/>
        <w:rPr>
          <w:rFonts w:ascii="Arial" w:hAnsi="Arial"/>
          <w:sz w:val="24"/>
        </w:rPr>
      </w:pPr>
    </w:p>
    <w:p w:rsidR="000C0FF5" w:rsidRDefault="000C0FF5">
      <w:pPr>
        <w:pStyle w:val="Normal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4.Пиразинамид - туберкулостатик, но в больших дозах бактерициден. Эффективен в отношении вне- и внутриклеточно расположенных микобактерий (в относительна кислой внутриклеточной среде макрофага). Препарат проникает в инкапсулированные очаги, не утрачивает активности в кислой среде казеозных масс и очагах острого воспаления. В сочетании рифампицином происходит потенцирование противотуберкулёзного действия. Перед назначением пиразинамида в историю болезни заносят данные о концентрации мочевой кислоты в сыворотке крови и результаты биохимических исследований функции печени. 30 мг/кг/сут через день в 10 ч утра после еды;</w:t>
      </w:r>
    </w:p>
    <w:p w:rsidR="000C0FF5" w:rsidRDefault="000C0FF5">
      <w:pPr>
        <w:pStyle w:val="Normal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0C0FF5" w:rsidRDefault="000C0FF5">
      <w:pPr>
        <w:pStyle w:val="Normal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5.Метионин, цианокобаламин, тиамин, глюкоза для уменьшения токсического действия химиотерапевтических препаратов.</w:t>
      </w:r>
    </w:p>
    <w:p w:rsidR="000C0FF5" w:rsidRDefault="000C0FF5">
      <w:pPr>
        <w:pStyle w:val="Normal"/>
        <w:spacing w:line="360" w:lineRule="auto"/>
        <w:jc w:val="both"/>
        <w:rPr>
          <w:rFonts w:ascii="Arial" w:hAnsi="Arial"/>
          <w:sz w:val="24"/>
        </w:rPr>
      </w:pPr>
    </w:p>
    <w:p w:rsidR="000C0FF5" w:rsidRDefault="000C0FF5">
      <w:pPr>
        <w:pStyle w:val="Normal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 Церебролизин 1,0 внутримышечно обладает нейротрофическим, нейропротекторным действием.</w:t>
      </w:r>
    </w:p>
    <w:p w:rsidR="000C0FF5" w:rsidRDefault="000C0FF5">
      <w:pPr>
        <w:pStyle w:val="Normal"/>
        <w:spacing w:line="360" w:lineRule="auto"/>
        <w:jc w:val="both"/>
        <w:rPr>
          <w:rFonts w:ascii="Arial" w:hAnsi="Arial"/>
          <w:sz w:val="24"/>
        </w:rPr>
      </w:pPr>
    </w:p>
    <w:p w:rsidR="000C0FF5" w:rsidRDefault="000C0FF5">
      <w:pPr>
        <w:pStyle w:val="Normal"/>
        <w:spacing w:line="360" w:lineRule="auto"/>
        <w:jc w:val="both"/>
        <w:rPr>
          <w:rFonts w:ascii="Arial" w:hAnsi="Arial"/>
          <w:sz w:val="24"/>
        </w:rPr>
      </w:pPr>
    </w:p>
    <w:p w:rsidR="000C0FF5" w:rsidRDefault="000C0FF5">
      <w:pPr>
        <w:pStyle w:val="Normal"/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Прогноз.</w:t>
      </w:r>
    </w:p>
    <w:p w:rsidR="000C0FF5" w:rsidRDefault="000C0FF5">
      <w:pPr>
        <w:pStyle w:val="Normal"/>
        <w:spacing w:line="360" w:lineRule="auto"/>
        <w:jc w:val="both"/>
        <w:rPr>
          <w:rFonts w:ascii="Arial" w:hAnsi="Arial"/>
          <w:b/>
          <w:sz w:val="24"/>
        </w:rPr>
      </w:pPr>
    </w:p>
    <w:p w:rsidR="000C0FF5" w:rsidRDefault="000C0FF5">
      <w:pPr>
        <w:pStyle w:val="Normal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полного выздоровления и жизни благоприятный, что связано с хорошим эффектом от проведенных курсов химиотерапии и регрессом остаточных патологических изменений в нервной системе.</w:t>
      </w:r>
    </w:p>
    <w:sectPr w:rsidR="000C0FF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913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6506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3B32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7556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26969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836B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F9420EF"/>
    <w:multiLevelType w:val="multilevel"/>
    <w:tmpl w:val="324016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20B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ACF77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DC37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FE62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3EC2492"/>
    <w:multiLevelType w:val="singleLevel"/>
    <w:tmpl w:val="7A9C4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4F55E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B32B6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373405DA"/>
    <w:multiLevelType w:val="singleLevel"/>
    <w:tmpl w:val="7556C8B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6">
    <w:nsid w:val="37DB1B34"/>
    <w:multiLevelType w:val="singleLevel"/>
    <w:tmpl w:val="7A9C4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A5042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A5B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0E967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1EF1F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5FA3E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7670A0E"/>
    <w:multiLevelType w:val="singleLevel"/>
    <w:tmpl w:val="DCF8A5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84C4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CD977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D4B6C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8FB4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93D31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C4335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FC67B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1A417F4"/>
    <w:multiLevelType w:val="singleLevel"/>
    <w:tmpl w:val="7A9C4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453E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9CA2E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F4274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51576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9922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F7F0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36"/>
  </w:num>
  <w:num w:numId="3">
    <w:abstractNumId w:val="14"/>
  </w:num>
  <w:num w:numId="4">
    <w:abstractNumId w:val="31"/>
  </w:num>
  <w:num w:numId="5">
    <w:abstractNumId w:val="28"/>
  </w:num>
  <w:num w:numId="6">
    <w:abstractNumId w:val="0"/>
  </w:num>
  <w:num w:numId="7">
    <w:abstractNumId w:val="17"/>
  </w:num>
  <w:num w:numId="8">
    <w:abstractNumId w:val="18"/>
  </w:num>
  <w:num w:numId="9">
    <w:abstractNumId w:val="13"/>
  </w:num>
  <w:num w:numId="10">
    <w:abstractNumId w:val="25"/>
  </w:num>
  <w:num w:numId="11">
    <w:abstractNumId w:val="20"/>
  </w:num>
  <w:num w:numId="12">
    <w:abstractNumId w:val="23"/>
  </w:num>
  <w:num w:numId="13">
    <w:abstractNumId w:val="4"/>
  </w:num>
  <w:num w:numId="14">
    <w:abstractNumId w:val="29"/>
  </w:num>
  <w:num w:numId="15">
    <w:abstractNumId w:val="6"/>
  </w:num>
  <w:num w:numId="16">
    <w:abstractNumId w:val="26"/>
  </w:num>
  <w:num w:numId="17">
    <w:abstractNumId w:val="8"/>
  </w:num>
  <w:num w:numId="18">
    <w:abstractNumId w:val="9"/>
  </w:num>
  <w:num w:numId="19">
    <w:abstractNumId w:val="16"/>
  </w:num>
  <w:num w:numId="20">
    <w:abstractNumId w:val="30"/>
  </w:num>
  <w:num w:numId="21">
    <w:abstractNumId w:val="12"/>
  </w:num>
  <w:num w:numId="22">
    <w:abstractNumId w:val="11"/>
  </w:num>
  <w:num w:numId="23">
    <w:abstractNumId w:val="27"/>
  </w:num>
  <w:num w:numId="24">
    <w:abstractNumId w:val="24"/>
  </w:num>
  <w:num w:numId="25">
    <w:abstractNumId w:val="5"/>
  </w:num>
  <w:num w:numId="26">
    <w:abstractNumId w:val="33"/>
  </w:num>
  <w:num w:numId="27">
    <w:abstractNumId w:val="2"/>
  </w:num>
  <w:num w:numId="28">
    <w:abstractNumId w:val="15"/>
  </w:num>
  <w:num w:numId="29">
    <w:abstractNumId w:val="10"/>
  </w:num>
  <w:num w:numId="30">
    <w:abstractNumId w:val="35"/>
  </w:num>
  <w:num w:numId="31">
    <w:abstractNumId w:val="1"/>
  </w:num>
  <w:num w:numId="32">
    <w:abstractNumId w:val="3"/>
  </w:num>
  <w:num w:numId="33">
    <w:abstractNumId w:val="21"/>
  </w:num>
  <w:num w:numId="34">
    <w:abstractNumId w:val="19"/>
  </w:num>
  <w:num w:numId="35">
    <w:abstractNumId w:val="34"/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46"/>
    <w:rsid w:val="000027CC"/>
    <w:rsid w:val="00065546"/>
    <w:rsid w:val="000C0FF5"/>
    <w:rsid w:val="008A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sz w:val="28"/>
    </w:rPr>
  </w:style>
  <w:style w:type="paragraph" w:customStyle="1" w:styleId="heading1">
    <w:name w:val="heading 1"/>
    <w:basedOn w:val="Normal"/>
    <w:next w:val="Normal"/>
    <w:pPr>
      <w:keepNext/>
    </w:pPr>
  </w:style>
  <w:style w:type="paragraph" w:styleId="a3">
    <w:name w:val="Body Text"/>
    <w:basedOn w:val="a"/>
    <w:pPr>
      <w:spacing w:line="360" w:lineRule="auto"/>
    </w:pPr>
    <w:rPr>
      <w:rFonts w:ascii="Arial" w:hAnsi="Arial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sz w:val="28"/>
    </w:rPr>
  </w:style>
  <w:style w:type="paragraph" w:customStyle="1" w:styleId="heading1">
    <w:name w:val="heading 1"/>
    <w:basedOn w:val="Normal"/>
    <w:next w:val="Normal"/>
    <w:pPr>
      <w:keepNext/>
    </w:pPr>
  </w:style>
  <w:style w:type="paragraph" w:styleId="a3">
    <w:name w:val="Body Text"/>
    <w:basedOn w:val="a"/>
    <w:pPr>
      <w:spacing w:line="360" w:lineRule="auto"/>
    </w:pPr>
    <w:rPr>
      <w:rFonts w:ascii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диагноз: вторичный туберкулез легких, фиброзно-кавернозный туберкулез обоих легких</vt:lpstr>
    </vt:vector>
  </TitlesOfParts>
  <Company/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диагноз: вторичный туберкулез легких, фиброзно-кавернозный туберкулез обоих легких</dc:title>
  <dc:creator>Anatoly V. Klepov</dc:creator>
  <cp:lastModifiedBy>Igor</cp:lastModifiedBy>
  <cp:revision>2</cp:revision>
  <cp:lastPrinted>2002-12-13T09:56:00Z</cp:lastPrinted>
  <dcterms:created xsi:type="dcterms:W3CDTF">2024-04-27T06:29:00Z</dcterms:created>
  <dcterms:modified xsi:type="dcterms:W3CDTF">2024-04-27T06:29:00Z</dcterms:modified>
</cp:coreProperties>
</file>