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A0" w:rsidRDefault="009204A0">
      <w:pPr>
        <w:spacing w:line="360" w:lineRule="auto"/>
        <w:jc w:val="center"/>
        <w:rPr>
          <w:rFonts w:ascii="Arial" w:hAnsi="Arial"/>
          <w:sz w:val="32"/>
        </w:rPr>
      </w:pPr>
      <w:bookmarkStart w:id="0" w:name="_GoBack"/>
      <w:bookmarkEnd w:id="0"/>
    </w:p>
    <w:p w:rsidR="009204A0" w:rsidRDefault="009204A0">
      <w:pPr>
        <w:spacing w:line="360" w:lineRule="auto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Общие сведения о больном.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Фамилия, имя, отчество.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Возраст.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Пол.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 Национальность.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 Место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жительства.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6. (домашний адрес)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7. Семейное положение.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8. Социальное положение: рабочий, служащий, колхозник.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9. Профессия и специальность.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10.Место работы.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11.Занимаемая должность.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12.Дата и час поступления в клинику.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13.Дата выписки.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14.Количество койко-дней.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15.Диагноз: 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а) Направившего лечебного учреждения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б) при поступлении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в) окончательный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Основного заболевания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Осложнений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Сопутствующих заболеваний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16.Операции (наименование, дата и часы производства опера</w:t>
      </w:r>
      <w:r>
        <w:rPr>
          <w:rFonts w:ascii="Arial" w:hAnsi="Arial"/>
          <w:sz w:val="24"/>
        </w:rPr>
        <w:softHyphen/>
        <w:t>ции)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17.Обезболивание: ингаляционный наркоз (масочный, эндотрах</w:t>
      </w:r>
      <w:r>
        <w:rPr>
          <w:rFonts w:ascii="Arial" w:hAnsi="Arial"/>
          <w:sz w:val="24"/>
        </w:rPr>
        <w:softHyphen/>
        <w:t>сальный).Смешанный наркоз. Местная анестезия.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18.Группа крови по Янскому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,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резус-принадлежность ( +,-).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19.Исход болезни: выздоровление, улучшение, без перемен, ухуд</w:t>
      </w:r>
      <w:r>
        <w:rPr>
          <w:rFonts w:ascii="Arial" w:hAnsi="Arial"/>
          <w:sz w:val="24"/>
        </w:rPr>
        <w:softHyphen/>
        <w:t>шение, смерть.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20.Трудоспособность:восстановлена,временно утрачена, полная утрата н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>правлен на ВТЕК.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21.Фамилия куратора </w:t>
      </w:r>
    </w:p>
    <w:p w:rsidR="009204A0" w:rsidRDefault="009204A0">
      <w:pPr>
        <w:ind w:firstLine="720"/>
        <w:jc w:val="center"/>
        <w:rPr>
          <w:rFonts w:ascii="Arial" w:hAnsi="Arial"/>
          <w:sz w:val="24"/>
        </w:rPr>
      </w:pPr>
    </w:p>
    <w:p w:rsidR="009204A0" w:rsidRDefault="009204A0">
      <w:pPr>
        <w:ind w:firstLine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>I</w:t>
      </w:r>
      <w:r>
        <w:rPr>
          <w:rFonts w:ascii="Arial" w:hAnsi="Arial"/>
          <w:sz w:val="24"/>
        </w:rPr>
        <w:t>.</w:t>
      </w:r>
      <w:r>
        <w:rPr>
          <w:rFonts w:ascii="Arial" w:hAnsi="Arial"/>
          <w:b/>
          <w:sz w:val="24"/>
        </w:rPr>
        <w:t>ЖАЛОБЫ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Боль над лоном, ноюще-калящего характера, усиливающиеся при каждом телодвижении.</w:t>
      </w:r>
      <w:r w:rsidR="0042588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Истечение по каплям мочи вне акта мочеиспускания.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Отсутствие мочеиспускания в течении последних 15 дней. Слабость, недомогание.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Калящие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боли </w:t>
      </w:r>
      <w:r>
        <w:rPr>
          <w:rFonts w:ascii="Arial" w:hAnsi="Arial"/>
          <w:sz w:val="24"/>
        </w:rPr>
        <w:lastRenderedPageBreak/>
        <w:t>в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области сердца, иррадиирущие в левую руку и лопатку,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снимающиеся приемом нитроглицерина.</w:t>
      </w:r>
    </w:p>
    <w:p w:rsidR="003E1171" w:rsidRDefault="003E1171">
      <w:pPr>
        <w:jc w:val="center"/>
        <w:rPr>
          <w:rFonts w:ascii="Arial" w:hAnsi="Arial"/>
          <w:sz w:val="24"/>
        </w:rPr>
      </w:pPr>
    </w:p>
    <w:p w:rsidR="009204A0" w:rsidRDefault="009204A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>II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b/>
          <w:sz w:val="24"/>
        </w:rPr>
        <w:t>АНАМНЕЗ БОЛЕЗНИ.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Впервые заболевание проявилось около 5 лет назад.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Началось с периодических резей при мочеиспускании, иррадиирущих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 прямую кишку и над лоном в брюшную стенку. Сам больной из причин возникновения аденомы предстательной железы считает простатит. До выхода на пенсию часто лечил простатит, связанный с переохлаждением и сидячей позой на работе. В течении последних 5 лет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заболевание прогрессировало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 больного стали беспокоить частые позывы на мочеиспускание ночью, при этом оставалось ощущение не полной опорожнения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мочевого пузыря. В начале 2006 года пациент заметил истончение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струи мочи вдобавок ко всем нарастающим вышеперечисленным симптомом. Впервые острая задержка мочеиспускания возникла в 24.10 октября этого года, когда больной не мог </w:t>
      </w:r>
      <w:r w:rsidR="00C2695B">
        <w:rPr>
          <w:rFonts w:ascii="Arial" w:hAnsi="Arial"/>
          <w:sz w:val="24"/>
        </w:rPr>
        <w:t>мочиться</w:t>
      </w:r>
      <w:r>
        <w:rPr>
          <w:rFonts w:ascii="Arial" w:hAnsi="Arial"/>
          <w:sz w:val="24"/>
        </w:rPr>
        <w:t xml:space="preserve"> в течении 3 дней только после чего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обратился в ЦРБ, где была проведена катетеризация мочевого пузыря. В течени</w:t>
      </w:r>
      <w:r w:rsidR="00C2695B">
        <w:rPr>
          <w:rFonts w:ascii="Arial" w:hAnsi="Arial"/>
          <w:sz w:val="24"/>
        </w:rPr>
        <w:t>е</w:t>
      </w:r>
      <w:r>
        <w:rPr>
          <w:rFonts w:ascii="Arial" w:hAnsi="Arial"/>
          <w:sz w:val="24"/>
        </w:rPr>
        <w:t xml:space="preserve"> 15 дней, проведенных в ЦРБ было проведено не однократное выпускание мочи через катетер. Оттуда был направлен на консультацию уролога и проктолога в РКБ.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 этом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 клинику больной поступил уже в тяжело состоянии. Каждое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его телодвижение вызывало острую боль над лоном.</w:t>
      </w:r>
      <w:r w:rsidR="003E1171">
        <w:rPr>
          <w:rFonts w:ascii="Arial" w:hAnsi="Arial"/>
          <w:sz w:val="24"/>
        </w:rPr>
        <w:t xml:space="preserve"> </w:t>
      </w:r>
    </w:p>
    <w:p w:rsidR="009204A0" w:rsidRDefault="009204A0">
      <w:pPr>
        <w:ind w:firstLine="550"/>
        <w:jc w:val="both"/>
        <w:rPr>
          <w:rFonts w:ascii="Arial" w:hAnsi="Arial"/>
          <w:sz w:val="24"/>
        </w:rPr>
      </w:pPr>
    </w:p>
    <w:p w:rsidR="009204A0" w:rsidRDefault="009204A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>III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b/>
          <w:sz w:val="24"/>
        </w:rPr>
        <w:t>АНАМНЕЗ ЖИЗНИ.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Родился в полноценной семье из 7 человек 25.05.1926 г. В умственном и физическом развитии не отставал от сверстников. В 1941 году ушел на фронт, в 1945г. вернулся домой, без ранений прошел всю ВОВ. Женился в 20 лет в его семье 3 детей и 5 внуков; все живы, здоровы. Всю трудовую жизнь проработал в земельном хозяйстве на родине механизатором – трактористом. В 60 лет вышел на заслуженный отдых. 2 года назад в связи с ХСН </w:t>
      </w:r>
      <w:r>
        <w:rPr>
          <w:rFonts w:ascii="Arial" w:hAnsi="Arial"/>
          <w:sz w:val="24"/>
          <w:lang w:val="en-US"/>
        </w:rPr>
        <w:t>I</w:t>
      </w:r>
      <w:r>
        <w:rPr>
          <w:rFonts w:ascii="Arial" w:hAnsi="Arial"/>
          <w:sz w:val="24"/>
        </w:rPr>
        <w:t xml:space="preserve"> получил инвалидность 3 группы. Алкоголем не злоупотребляет, наркоманию отрицает. Курит по 1 пачке в день в течении последних 70 лет. В последние годы отмечает периодическую гипертензию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до 150/90, в основном после физической нагрузки или в связи с изменением погоды. Перенесенные заболевания – ОРЗ, грипп, простатит, аппендицит – аппендэктомия от 1956г. Гепатит, сифилис, ВИЧ, туберкулез отрицает. Пищевую, бытовую, лекарственную аллергию отрицает. 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Наследственность: злокачественные новообразования, туберку</w:t>
      </w:r>
      <w:r>
        <w:rPr>
          <w:rFonts w:ascii="Arial" w:hAnsi="Arial"/>
          <w:sz w:val="24"/>
        </w:rPr>
        <w:softHyphen/>
        <w:t>лез, психические, венерические заболевания отрицает. Волчья пасть, заячья гу</w:t>
      </w:r>
      <w:r>
        <w:rPr>
          <w:rFonts w:ascii="Arial" w:hAnsi="Arial"/>
          <w:sz w:val="24"/>
        </w:rPr>
        <w:softHyphen/>
        <w:t>ба, синдактилия, полидактилия, врожденный вывих бедра, множественные экзостазы, неврофиброматов заболевания крови отрицает.</w:t>
      </w:r>
    </w:p>
    <w:p w:rsidR="009204A0" w:rsidRDefault="009204A0">
      <w:pPr>
        <w:rPr>
          <w:rFonts w:ascii="Arial" w:hAnsi="Arial"/>
          <w:i/>
          <w:sz w:val="24"/>
        </w:rPr>
      </w:pPr>
    </w:p>
    <w:p w:rsidR="009204A0" w:rsidRDefault="009204A0">
      <w:pPr>
        <w:ind w:firstLine="7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sz w:val="24"/>
          <w:lang w:val="en-US"/>
        </w:rPr>
        <w:t>IV</w:t>
      </w:r>
      <w:r>
        <w:rPr>
          <w:rFonts w:ascii="Arial" w:hAnsi="Arial"/>
          <w:sz w:val="24"/>
        </w:rPr>
        <w:t>.</w:t>
      </w:r>
      <w:r>
        <w:rPr>
          <w:rFonts w:ascii="Arial" w:hAnsi="Arial"/>
          <w:b/>
          <w:sz w:val="24"/>
        </w:rPr>
        <w:t>ОБЬЕКТИВНОЕ ИССЛЕДОВАНИЕ.</w:t>
      </w:r>
    </w:p>
    <w:p w:rsidR="009204A0" w:rsidRDefault="009204A0">
      <w:pPr>
        <w:jc w:val="center"/>
        <w:rPr>
          <w:sz w:val="24"/>
          <w:lang w:val="en-US"/>
        </w:rPr>
      </w:pPr>
      <w:r>
        <w:rPr>
          <w:rFonts w:ascii="Arial" w:hAnsi="Arial"/>
          <w:i/>
          <w:sz w:val="24"/>
        </w:rPr>
        <w:t>Общее состояние.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lang w:val="en-US"/>
        </w:rPr>
        <w:t>(status praesens)</w:t>
      </w:r>
    </w:p>
    <w:p w:rsidR="009204A0" w:rsidRDefault="009204A0" w:rsidP="003E1171">
      <w:pPr>
        <w:ind w:firstLine="709"/>
        <w:jc w:val="both"/>
        <w:rPr>
          <w:sz w:val="24"/>
          <w:lang w:val="en-US"/>
        </w:rPr>
      </w:pPr>
      <w:r>
        <w:rPr>
          <w:b/>
          <w:sz w:val="24"/>
        </w:rPr>
        <w:t>ОБЩИЙ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ОСМОТР</w:t>
      </w:r>
      <w:r>
        <w:rPr>
          <w:b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>(inspectio)</w:t>
      </w:r>
    </w:p>
    <w:p w:rsidR="009204A0" w:rsidRDefault="009204A0" w:rsidP="003E1171">
      <w:pPr>
        <w:ind w:firstLine="709"/>
        <w:jc w:val="both"/>
        <w:rPr>
          <w:b/>
          <w:sz w:val="24"/>
          <w:lang w:val="en-US"/>
        </w:rPr>
      </w:pP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Общее состояние больного:</w:t>
      </w:r>
      <w:r>
        <w:rPr>
          <w:rFonts w:ascii="Arial" w:hAnsi="Arial" w:cs="Arial"/>
          <w:sz w:val="24"/>
        </w:rPr>
        <w:t xml:space="preserve"> тяжелое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 xml:space="preserve">Сознание: </w:t>
      </w:r>
      <w:r>
        <w:rPr>
          <w:rFonts w:ascii="Arial" w:hAnsi="Arial" w:cs="Arial"/>
          <w:sz w:val="24"/>
        </w:rPr>
        <w:t>ясное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4"/>
          <w:u w:val="single"/>
        </w:rPr>
        <w:t xml:space="preserve">Положение больного: </w:t>
      </w:r>
      <w:r>
        <w:rPr>
          <w:rFonts w:ascii="Arial" w:hAnsi="Arial"/>
          <w:sz w:val="24"/>
        </w:rPr>
        <w:t>пассивное.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 xml:space="preserve">Телосложение: </w:t>
      </w:r>
      <w:r>
        <w:rPr>
          <w:rFonts w:ascii="Arial" w:hAnsi="Arial" w:cs="Arial"/>
          <w:sz w:val="24"/>
        </w:rPr>
        <w:t>конституциональный тип нормостенический, рост</w:t>
      </w:r>
      <w:r w:rsidR="003E117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170, масса тела 75кг. Осанка сутулая, походка, ровная, медленная,.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Температура тела: 36,6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Выражение лица:</w:t>
      </w:r>
      <w:r>
        <w:rPr>
          <w:rFonts w:ascii="Arial" w:hAnsi="Arial" w:cs="Arial"/>
          <w:sz w:val="24"/>
        </w:rPr>
        <w:t xml:space="preserve"> спокойное, 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mallCaps/>
          <w:noProof/>
          <w:sz w:val="24"/>
        </w:rPr>
      </w:pPr>
      <w:r>
        <w:rPr>
          <w:rFonts w:ascii="Arial" w:hAnsi="Arial" w:cs="Arial"/>
          <w:sz w:val="24"/>
          <w:u w:val="single"/>
        </w:rPr>
        <w:t xml:space="preserve">Кожные </w:t>
      </w:r>
      <w:r>
        <w:rPr>
          <w:rFonts w:ascii="Arial" w:hAnsi="Arial" w:cs="Arial"/>
          <w:smallCaps/>
          <w:sz w:val="24"/>
          <w:u w:val="single"/>
        </w:rPr>
        <w:t>покровы:</w:t>
      </w:r>
      <w:r w:rsidR="003E1171">
        <w:rPr>
          <w:rFonts w:ascii="Arial" w:hAnsi="Arial" w:cs="Arial"/>
          <w:smallCaps/>
          <w:noProof/>
          <w:sz w:val="24"/>
        </w:rPr>
        <w:t xml:space="preserve"> 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Цвет</w:t>
      </w:r>
      <w:r w:rsidR="003E117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смуглый. 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Высыпания: отсутствуют. 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Сосудистые изменения - "сосудистые звездоч</w:t>
      </w:r>
      <w:r>
        <w:rPr>
          <w:rFonts w:ascii="Arial" w:hAnsi="Arial" w:cs="Arial"/>
          <w:sz w:val="24"/>
        </w:rPr>
        <w:softHyphen/>
        <w:t>ки"</w:t>
      </w:r>
      <w:r w:rsidR="003E117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 голенях, на голеностопных суставах.</w:t>
      </w:r>
      <w:r w:rsidR="003E1171">
        <w:rPr>
          <w:rFonts w:ascii="Arial" w:hAnsi="Arial" w:cs="Arial"/>
          <w:sz w:val="24"/>
        </w:rPr>
        <w:t xml:space="preserve"> 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Кровоизлияния: отсутствуют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Рубцы:</w:t>
      </w:r>
      <w:r w:rsidR="003E117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 правой паховой области (аппендэктомия от 1956г.)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Трофические изменения: отсутствуют 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Видимые опухоли отсутствуют 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Влажность кожи нормальная. Тургор кожи снижен. Тип оволосения по мужскому типу.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Ногти: ногтевые пластинки без изменений, цвет розовый, преобладание продольной исчерченности.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Видимые слизистые: цвет бледно розовый без изменений и высыпаний.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Подкожно-жировая клетчатка: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Развитие слабое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Лимфатическая система.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Пальпация подчелюстных, шейных, над-</w:t>
      </w:r>
      <w:r>
        <w:rPr>
          <w:rFonts w:ascii="Arial" w:hAnsi="Arial"/>
          <w:sz w:val="24"/>
        </w:rPr>
        <w:tab/>
        <w:t>и подключичных, подмышечных, локтевых, бедренных, паховых</w:t>
      </w:r>
      <w:r>
        <w:rPr>
          <w:rFonts w:ascii="Arial" w:hAnsi="Arial"/>
          <w:sz w:val="24"/>
        </w:rPr>
        <w:tab/>
        <w:t>узлов: безболезненна,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кожа над лимфоузлами без особенностей по сравнению с кожей всего тела.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Мышцы: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Степень развития удовлетворительная,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Тонус: снижен. Болезненность и уплотнения при ощупывании не выявляются.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Кости: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Без деформаций, безболезненны при ощупывании, поколачивании. Состояние концевых фаланг пальцев рук и ног без патологических изменений 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Суставы: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Конфигурация правильная, припухлости, болезненность при ощупывании гипере</w:t>
      </w:r>
      <w:r>
        <w:rPr>
          <w:rFonts w:ascii="Arial" w:hAnsi="Arial" w:cs="Arial"/>
          <w:sz w:val="24"/>
          <w:szCs w:val="24"/>
        </w:rPr>
        <w:softHyphen/>
        <w:t>мия не выявлены,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местная температура кожи над суставами без изменений. Движения в суставах: сохранено болезненно, без хруста при движениях.</w:t>
      </w:r>
    </w:p>
    <w:p w:rsidR="009204A0" w:rsidRDefault="009204A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СИСТЕМА ОРГАНОВ ДЫХАНИЯ</w:t>
      </w:r>
    </w:p>
    <w:p w:rsidR="009204A0" w:rsidRDefault="009204A0" w:rsidP="003E1171">
      <w:pPr>
        <w:ind w:firstLine="709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Жалобы: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Пациент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жалоб на систему органов дыхания – в частности на кашель, отделение мокроты, удушье,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кровохарканье, одышку, лихорадку, не предъявляет.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Осмотр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Нос:</w:t>
      </w:r>
      <w:r>
        <w:rPr>
          <w:rFonts w:ascii="Arial" w:hAnsi="Arial" w:cs="Arial"/>
          <w:sz w:val="24"/>
          <w:szCs w:val="24"/>
        </w:rPr>
        <w:t xml:space="preserve"> дыхание через нос свободное.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Отделяемое из носа, изменение формы носа не выявлено.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Гортань:</w:t>
      </w:r>
      <w:r>
        <w:rPr>
          <w:rFonts w:ascii="Arial" w:hAnsi="Arial" w:cs="Arial"/>
          <w:sz w:val="24"/>
          <w:szCs w:val="24"/>
        </w:rPr>
        <w:t xml:space="preserve"> Деформации и припухлости в области гортани нет. Голос тихий.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Грудная клетка: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Форма грудной клетки: нормостеническая - коническая,. Выраженность над- и подключичных ямок выполнена; ширина межреберных промежутков умеренная;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величине эпигастральный угол острый; по положению ло</w:t>
      </w:r>
      <w:r>
        <w:rPr>
          <w:rFonts w:ascii="Arial" w:hAnsi="Arial" w:cs="Arial"/>
          <w:sz w:val="24"/>
          <w:szCs w:val="24"/>
        </w:rPr>
        <w:softHyphen/>
        <w:t>патоки и ключицы не выступают; грудная клетка симметрична.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Искривления позвоночника нет. Окружность грудной клетки 70, экскурсия грудной клетки на вдохе 73 и выдохе 67. 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Дыхание:</w:t>
      </w:r>
      <w:r>
        <w:rPr>
          <w:rFonts w:ascii="Arial" w:hAnsi="Arial" w:cs="Arial"/>
          <w:sz w:val="24"/>
          <w:szCs w:val="24"/>
        </w:rPr>
        <w:t xml:space="preserve"> Брюшной тип дыхания. Дыхательные движения сим</w:t>
      </w:r>
      <w:r>
        <w:rPr>
          <w:rFonts w:ascii="Arial" w:hAnsi="Arial" w:cs="Arial"/>
          <w:sz w:val="24"/>
          <w:szCs w:val="24"/>
        </w:rPr>
        <w:softHyphen/>
        <w:t>метричны.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Число дыханий в минуту 16. Глубина дыхания поверхностная,. Дыхание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ритмичное. Соотношение вдоха и выдоха нормальное.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Пальпация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безболезненна. Грудная клетка эластична. Голосовое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дрожание на симметричных участках одинаково.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Перкуссия легких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Сравнительная перкуссия:</w:t>
      </w:r>
      <w:r>
        <w:rPr>
          <w:rFonts w:ascii="Arial" w:hAnsi="Arial" w:cs="Arial"/>
          <w:sz w:val="24"/>
          <w:szCs w:val="24"/>
        </w:rPr>
        <w:t xml:space="preserve"> характер перкуторного звука на симметричных участках грудной клетки -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звук ясный легочный.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Топографическая перкуссия: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Верхняя граница легких:</w:t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справа</w:t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слева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высота стояния верхушек спереди</w:t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3см.</w:t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3см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высота стояния верхушек сзади</w:t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vii</w:t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vii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Нижняя граница легких:</w:t>
      </w:r>
    </w:p>
    <w:p w:rsidR="009204A0" w:rsidRDefault="009204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окологр</w:t>
      </w:r>
      <w:r>
        <w:rPr>
          <w:rFonts w:ascii="Arial" w:hAnsi="Arial" w:cs="Arial"/>
          <w:sz w:val="24"/>
          <w:szCs w:val="24"/>
          <w:lang w:val="en-US"/>
        </w:rPr>
        <w:t>y</w:t>
      </w:r>
      <w:r>
        <w:rPr>
          <w:rFonts w:ascii="Arial" w:hAnsi="Arial" w:cs="Arial"/>
          <w:sz w:val="24"/>
          <w:szCs w:val="24"/>
        </w:rPr>
        <w:t>динной линии</w:t>
      </w:r>
      <w:r w:rsidR="003E1171">
        <w:rPr>
          <w:rFonts w:ascii="Arial" w:hAnsi="Arial" w:cs="Arial"/>
          <w:noProof/>
          <w:sz w:val="24"/>
          <w:szCs w:val="24"/>
        </w:rPr>
        <w:tab/>
      </w:r>
      <w:r w:rsidR="003E1171">
        <w:rPr>
          <w:rFonts w:ascii="Arial" w:hAnsi="Arial" w:cs="Arial"/>
          <w:noProof/>
          <w:sz w:val="24"/>
          <w:szCs w:val="24"/>
        </w:rPr>
        <w:tab/>
      </w:r>
      <w:r w:rsidR="003E1171">
        <w:rPr>
          <w:rFonts w:ascii="Arial" w:hAnsi="Arial" w:cs="Arial"/>
          <w:noProof/>
          <w:sz w:val="24"/>
          <w:szCs w:val="24"/>
        </w:rPr>
        <w:tab/>
      </w:r>
      <w:r w:rsidR="003E1171"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val="en-US"/>
        </w:rPr>
        <w:t>V</w:t>
      </w:r>
      <w:r>
        <w:rPr>
          <w:rFonts w:ascii="Arial" w:hAnsi="Arial" w:cs="Arial"/>
          <w:noProof/>
          <w:sz w:val="24"/>
          <w:szCs w:val="24"/>
        </w:rPr>
        <w:t xml:space="preserve"> межреберье</w:t>
      </w:r>
      <w:r w:rsidR="003E1171">
        <w:rPr>
          <w:rFonts w:ascii="Arial" w:hAnsi="Arial" w:cs="Arial"/>
          <w:noProof/>
          <w:sz w:val="24"/>
          <w:szCs w:val="24"/>
        </w:rPr>
        <w:tab/>
      </w:r>
      <w:r w:rsidR="003E1171">
        <w:rPr>
          <w:rFonts w:ascii="Arial" w:hAnsi="Arial" w:cs="Arial"/>
          <w:noProof/>
          <w:sz w:val="24"/>
          <w:szCs w:val="24"/>
        </w:rPr>
        <w:tab/>
      </w:r>
      <w:r w:rsidR="003E1171">
        <w:rPr>
          <w:rFonts w:ascii="Arial" w:hAnsi="Arial" w:cs="Arial"/>
          <w:noProof/>
          <w:sz w:val="24"/>
          <w:szCs w:val="24"/>
        </w:rPr>
        <w:tab/>
      </w:r>
      <w:r w:rsidR="003E1171">
        <w:rPr>
          <w:rFonts w:ascii="Arial" w:hAnsi="Arial" w:cs="Arial"/>
          <w:noProof/>
          <w:sz w:val="24"/>
          <w:szCs w:val="24"/>
        </w:rPr>
        <w:tab/>
      </w:r>
      <w:r w:rsidR="003E1171"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неопредел. </w:t>
      </w:r>
    </w:p>
    <w:p w:rsidR="009204A0" w:rsidRDefault="009204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срединноключичной линии</w:t>
      </w:r>
      <w:r w:rsidR="003E1171">
        <w:rPr>
          <w:rFonts w:ascii="Arial" w:hAnsi="Arial" w:cs="Arial"/>
          <w:noProof/>
          <w:sz w:val="24"/>
          <w:szCs w:val="24"/>
        </w:rPr>
        <w:tab/>
      </w:r>
      <w:r w:rsidR="003E1171">
        <w:rPr>
          <w:rFonts w:ascii="Arial" w:hAnsi="Arial" w:cs="Arial"/>
          <w:noProof/>
          <w:sz w:val="24"/>
          <w:szCs w:val="24"/>
        </w:rPr>
        <w:tab/>
      </w:r>
      <w:r w:rsidR="003E1171"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val="en-US"/>
        </w:rPr>
        <w:t>VI</w:t>
      </w:r>
      <w:r>
        <w:rPr>
          <w:rFonts w:ascii="Arial" w:hAnsi="Arial" w:cs="Arial"/>
          <w:noProof/>
          <w:sz w:val="24"/>
          <w:szCs w:val="24"/>
        </w:rPr>
        <w:t xml:space="preserve"> ребро</w:t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неопредел. </w:t>
      </w:r>
    </w:p>
    <w:p w:rsidR="009204A0" w:rsidRDefault="009204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по передней подмышечной линии</w:t>
      </w:r>
      <w:r w:rsidR="003E1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VII</w:t>
      </w:r>
      <w:r>
        <w:rPr>
          <w:rFonts w:ascii="Arial" w:hAnsi="Arial" w:cs="Arial"/>
          <w:sz w:val="24"/>
          <w:szCs w:val="24"/>
        </w:rPr>
        <w:t xml:space="preserve"> ребро</w:t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VII</w:t>
      </w:r>
      <w:r>
        <w:rPr>
          <w:rFonts w:ascii="Arial" w:hAnsi="Arial" w:cs="Arial"/>
          <w:sz w:val="24"/>
          <w:szCs w:val="24"/>
        </w:rPr>
        <w:t xml:space="preserve"> ребро</w:t>
      </w:r>
    </w:p>
    <w:p w:rsidR="009204A0" w:rsidRDefault="009204A0" w:rsidP="003E11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средней подмышечной линии</w:t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VIII</w:t>
      </w:r>
      <w:r>
        <w:rPr>
          <w:rFonts w:ascii="Arial" w:hAnsi="Arial" w:cs="Arial"/>
          <w:sz w:val="24"/>
          <w:szCs w:val="24"/>
        </w:rPr>
        <w:t xml:space="preserve"> ребро</w:t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VIII</w:t>
      </w:r>
      <w:r>
        <w:rPr>
          <w:rFonts w:ascii="Arial" w:hAnsi="Arial" w:cs="Arial"/>
          <w:sz w:val="24"/>
          <w:szCs w:val="24"/>
        </w:rPr>
        <w:t xml:space="preserve"> ребро</w:t>
      </w:r>
    </w:p>
    <w:p w:rsidR="009204A0" w:rsidRDefault="009204A0" w:rsidP="003E11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задней подмышечной линии</w:t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IX</w:t>
      </w:r>
      <w:r>
        <w:rPr>
          <w:rFonts w:ascii="Arial" w:hAnsi="Arial" w:cs="Arial"/>
          <w:sz w:val="24"/>
          <w:szCs w:val="24"/>
        </w:rPr>
        <w:t xml:space="preserve"> ребро</w:t>
      </w:r>
      <w:r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IX</w:t>
      </w:r>
      <w:r>
        <w:rPr>
          <w:rFonts w:ascii="Arial" w:hAnsi="Arial" w:cs="Arial"/>
          <w:sz w:val="24"/>
          <w:szCs w:val="24"/>
        </w:rPr>
        <w:t xml:space="preserve"> ребро</w:t>
      </w:r>
    </w:p>
    <w:p w:rsidR="009204A0" w:rsidRDefault="009204A0" w:rsidP="003E11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лопаточной линии</w:t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</w:rPr>
        <w:t xml:space="preserve"> ребро</w:t>
      </w:r>
      <w:r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</w:rPr>
        <w:t xml:space="preserve"> ребро</w:t>
      </w:r>
    </w:p>
    <w:p w:rsidR="009204A0" w:rsidRDefault="009204A0" w:rsidP="003E11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околопозвоночной линии</w:t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отс. Отр. </w:t>
      </w:r>
      <w:r>
        <w:rPr>
          <w:rFonts w:ascii="Arial" w:hAnsi="Arial" w:cs="Arial"/>
          <w:sz w:val="24"/>
          <w:szCs w:val="24"/>
          <w:lang w:val="en-US"/>
        </w:rPr>
        <w:t>Tix</w:t>
      </w:r>
      <w:r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отс. Отр. </w:t>
      </w:r>
      <w:r>
        <w:rPr>
          <w:rFonts w:ascii="Arial" w:hAnsi="Arial" w:cs="Arial"/>
          <w:sz w:val="24"/>
          <w:szCs w:val="24"/>
          <w:lang w:val="en-US"/>
        </w:rPr>
        <w:t>Tix</w:t>
      </w:r>
    </w:p>
    <w:p w:rsidR="009204A0" w:rsidRDefault="009204A0">
      <w:pPr>
        <w:rPr>
          <w:rFonts w:ascii="Arial" w:hAnsi="Arial" w:cs="Arial"/>
          <w:sz w:val="24"/>
          <w:szCs w:val="24"/>
        </w:rPr>
      </w:pP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Дыхательная экскурсия нижнего края легких:</w:t>
      </w:r>
    </w:p>
    <w:p w:rsidR="009204A0" w:rsidRDefault="009204A0" w:rsidP="003E117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задней подмышечной линии</w:t>
      </w:r>
      <w:r w:rsidR="003E1171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5</w:t>
      </w:r>
      <w:r w:rsidR="003E1171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Аускультация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Дыхание везикулярное, побочных шумов нет.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Бронхофония:</w:t>
      </w:r>
      <w:r>
        <w:rPr>
          <w:rFonts w:ascii="Arial" w:hAnsi="Arial" w:cs="Arial"/>
          <w:sz w:val="24"/>
          <w:szCs w:val="24"/>
        </w:rPr>
        <w:t xml:space="preserve"> Определение бронхофонии над симметричными участками грудной клетки одинаковое с обеих сторон.</w:t>
      </w:r>
    </w:p>
    <w:p w:rsidR="009204A0" w:rsidRDefault="009204A0">
      <w:pPr>
        <w:rPr>
          <w:rFonts w:ascii="Arial" w:hAnsi="Arial" w:cs="Arial"/>
          <w:sz w:val="24"/>
          <w:szCs w:val="24"/>
        </w:rPr>
      </w:pPr>
    </w:p>
    <w:p w:rsidR="009204A0" w:rsidRDefault="009204A0">
      <w:pPr>
        <w:jc w:val="center"/>
        <w:rPr>
          <w:b/>
          <w:sz w:val="24"/>
        </w:rPr>
      </w:pPr>
      <w:r>
        <w:rPr>
          <w:b/>
          <w:sz w:val="24"/>
        </w:rPr>
        <w:t>СИСТЕМА ОРГАНОВ КРОВООБРАЩЕНИЯ</w:t>
      </w:r>
    </w:p>
    <w:p w:rsidR="009204A0" w:rsidRDefault="009204A0">
      <w:pPr>
        <w:rPr>
          <w:rFonts w:ascii="Arial" w:hAnsi="Arial" w:cs="Arial"/>
          <w:b/>
          <w:sz w:val="24"/>
          <w:szCs w:val="24"/>
        </w:rPr>
      </w:pP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Жалобы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боли в области сердца за грудинной,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ноющего характера, иррадиирущая в левую лопатку и руку, носящие приступообразный характер, возникающие в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основном при физической нагрузке или эмоциональном напряжении, купирующиеся приемом нитроглицерина.</w:t>
      </w:r>
      <w:r w:rsidR="003E1171">
        <w:rPr>
          <w:rFonts w:ascii="Arial" w:hAnsi="Arial" w:cs="Arial"/>
          <w:sz w:val="24"/>
          <w:szCs w:val="24"/>
        </w:rPr>
        <w:t xml:space="preserve"> </w:t>
      </w:r>
    </w:p>
    <w:p w:rsidR="009204A0" w:rsidRDefault="009204A0">
      <w:pPr>
        <w:rPr>
          <w:b/>
          <w:i/>
          <w:sz w:val="28"/>
          <w:szCs w:val="28"/>
        </w:rPr>
      </w:pP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Осмотр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Осмотр шеи:</w:t>
      </w:r>
      <w:r>
        <w:rPr>
          <w:rFonts w:ascii="Arial" w:hAnsi="Arial" w:cs="Arial"/>
          <w:sz w:val="24"/>
          <w:szCs w:val="24"/>
        </w:rPr>
        <w:t xml:space="preserve"> усиленная пульсация сонных артерий , усиленная пульсация шейных вен и их припухлости не выявлено.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Осмотр области сердца:</w:t>
      </w:r>
      <w:r>
        <w:rPr>
          <w:rFonts w:ascii="Arial" w:hAnsi="Arial" w:cs="Arial"/>
          <w:sz w:val="24"/>
          <w:szCs w:val="24"/>
        </w:rPr>
        <w:t xml:space="preserve"> Выпячивание области сердца, видимой пульсации нет. </w:t>
      </w: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Пальпация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Безболезненна, сердечный толчок, эпигастральной пульсации и дрожания грудной клетки не выявлено.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Верхушечный толчок: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V</w:t>
      </w:r>
      <w:r>
        <w:rPr>
          <w:rFonts w:ascii="Arial" w:hAnsi="Arial" w:cs="Arial"/>
          <w:sz w:val="24"/>
          <w:szCs w:val="24"/>
        </w:rPr>
        <w:t xml:space="preserve"> межреберье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Arial" w:hAnsi="Arial" w:cs="Arial"/>
            <w:sz w:val="24"/>
            <w:szCs w:val="24"/>
          </w:rPr>
          <w:t>1,5 см</w:t>
        </w:r>
      </w:smartTag>
      <w:r>
        <w:rPr>
          <w:rFonts w:ascii="Arial" w:hAnsi="Arial" w:cs="Arial"/>
          <w:sz w:val="24"/>
          <w:szCs w:val="24"/>
        </w:rPr>
        <w:t>. кнутри от среднеключичной линии, по силе нормальный, по площади ограниченный.</w:t>
      </w:r>
    </w:p>
    <w:p w:rsidR="009204A0" w:rsidRDefault="009204A0">
      <w:pPr>
        <w:rPr>
          <w:rFonts w:ascii="Arial" w:hAnsi="Arial" w:cs="Arial"/>
          <w:sz w:val="24"/>
          <w:szCs w:val="24"/>
        </w:rPr>
      </w:pP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Перкуссия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Относительная тупость сердца: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Границы относительной тупости сердца:</w:t>
      </w:r>
    </w:p>
    <w:p w:rsidR="009204A0" w:rsidRDefault="009204A0" w:rsidP="003E1171">
      <w:pPr>
        <w:ind w:firstLine="709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правая</w:t>
      </w:r>
      <w:r w:rsidR="003E1171">
        <w:rPr>
          <w:rFonts w:ascii="Arial" w:hAnsi="Arial" w:cs="Arial"/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Arial" w:hAnsi="Arial" w:cs="Arial"/>
            <w:noProof/>
            <w:sz w:val="24"/>
            <w:szCs w:val="24"/>
          </w:rPr>
          <w:t>1 см</w:t>
        </w:r>
      </w:smartTag>
      <w:r>
        <w:rPr>
          <w:rFonts w:ascii="Arial" w:hAnsi="Arial" w:cs="Arial"/>
          <w:noProof/>
          <w:sz w:val="24"/>
          <w:szCs w:val="24"/>
        </w:rPr>
        <w:t xml:space="preserve"> кнаружи от края грудины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левая</w:t>
      </w:r>
      <w:r w:rsidR="003E1171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val="en-US"/>
        </w:rPr>
        <w:t>V</w:t>
      </w:r>
      <w:r>
        <w:rPr>
          <w:rFonts w:ascii="Arial" w:hAnsi="Arial" w:cs="Arial"/>
          <w:noProof/>
          <w:sz w:val="24"/>
          <w:szCs w:val="24"/>
        </w:rPr>
        <w:t xml:space="preserve"> межреберье на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Arial" w:hAnsi="Arial" w:cs="Arial"/>
            <w:noProof/>
            <w:sz w:val="24"/>
            <w:szCs w:val="24"/>
          </w:rPr>
          <w:t>1,5 см</w:t>
        </w:r>
      </w:smartTag>
      <w:r>
        <w:rPr>
          <w:rFonts w:ascii="Arial" w:hAnsi="Arial" w:cs="Arial"/>
          <w:noProof/>
          <w:sz w:val="24"/>
          <w:szCs w:val="24"/>
        </w:rPr>
        <w:t xml:space="preserve"> кнутри от среднеключичной линии</w:t>
      </w:r>
    </w:p>
    <w:p w:rsidR="009204A0" w:rsidRDefault="009204A0" w:rsidP="003E1171">
      <w:pPr>
        <w:ind w:firstLine="709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верхняя</w:t>
      </w:r>
      <w:r w:rsidR="003E1171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на </w:t>
      </w:r>
      <w:r>
        <w:rPr>
          <w:rFonts w:ascii="Arial" w:hAnsi="Arial" w:cs="Arial"/>
          <w:noProof/>
          <w:sz w:val="24"/>
          <w:szCs w:val="24"/>
          <w:lang w:val="en-US"/>
        </w:rPr>
        <w:t>III</w:t>
      </w:r>
      <w:r>
        <w:rPr>
          <w:rFonts w:ascii="Arial" w:hAnsi="Arial" w:cs="Arial"/>
          <w:noProof/>
          <w:sz w:val="24"/>
          <w:szCs w:val="24"/>
        </w:rPr>
        <w:t xml:space="preserve"> ребре от левой грудинной линии. 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Поперечник относительной тупости сердца (в см)</w:t>
      </w:r>
      <w:r w:rsidR="003E1171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Arial" w:hAnsi="Arial" w:cs="Arial"/>
            <w:sz w:val="24"/>
            <w:szCs w:val="24"/>
          </w:rPr>
          <w:t>10 см</w:t>
        </w:r>
      </w:smartTag>
      <w:r>
        <w:rPr>
          <w:rFonts w:ascii="Arial" w:hAnsi="Arial" w:cs="Arial"/>
          <w:sz w:val="24"/>
          <w:szCs w:val="24"/>
        </w:rPr>
        <w:t>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Ширина сосудистого пучка (в см)</w:t>
      </w:r>
      <w:r w:rsidR="003E1171">
        <w:rPr>
          <w:rFonts w:ascii="Arial" w:hAnsi="Arial" w:cs="Arial"/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Arial" w:hAnsi="Arial" w:cs="Arial"/>
            <w:noProof/>
            <w:sz w:val="24"/>
            <w:szCs w:val="24"/>
          </w:rPr>
          <w:t>5 см</w:t>
        </w:r>
      </w:smartTag>
      <w:r>
        <w:rPr>
          <w:rFonts w:ascii="Arial" w:hAnsi="Arial" w:cs="Arial"/>
          <w:noProof/>
          <w:sz w:val="24"/>
          <w:szCs w:val="24"/>
        </w:rPr>
        <w:t>.</w:t>
      </w:r>
      <w:r w:rsidR="003E1171">
        <w:rPr>
          <w:rFonts w:ascii="Arial" w:hAnsi="Arial" w:cs="Arial"/>
          <w:noProof/>
          <w:sz w:val="24"/>
          <w:szCs w:val="24"/>
        </w:rPr>
        <w:t xml:space="preserve"> 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Конфигурация сердца нормальная.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Абсолютная тупость сердца: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Границы абсолютной тупости сердца: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правая</w:t>
      </w:r>
      <w:r w:rsidR="003E1171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по левому краю грудины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левая</w:t>
      </w:r>
      <w:r w:rsidR="003E1171">
        <w:rPr>
          <w:rFonts w:ascii="Arial" w:hAnsi="Arial" w:cs="Arial"/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Arial" w:hAnsi="Arial" w:cs="Arial"/>
            <w:noProof/>
            <w:sz w:val="24"/>
            <w:szCs w:val="24"/>
          </w:rPr>
          <w:t>1,5 см</w:t>
        </w:r>
      </w:smartTag>
      <w:r>
        <w:rPr>
          <w:rFonts w:ascii="Arial" w:hAnsi="Arial" w:cs="Arial"/>
          <w:noProof/>
          <w:sz w:val="24"/>
          <w:szCs w:val="24"/>
        </w:rPr>
        <w:t xml:space="preserve"> кнутри от верхушечного толчка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верхняя</w:t>
      </w:r>
      <w:r w:rsidR="003E1171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в </w:t>
      </w:r>
      <w:r>
        <w:rPr>
          <w:rFonts w:ascii="Arial" w:hAnsi="Arial" w:cs="Arial"/>
          <w:noProof/>
          <w:sz w:val="24"/>
          <w:szCs w:val="24"/>
          <w:lang w:val="en-US"/>
        </w:rPr>
        <w:t>VI</w:t>
      </w:r>
      <w:r>
        <w:rPr>
          <w:rFonts w:ascii="Arial" w:hAnsi="Arial" w:cs="Arial"/>
          <w:noProof/>
          <w:sz w:val="24"/>
          <w:szCs w:val="24"/>
        </w:rPr>
        <w:t xml:space="preserve"> межреберье</w:t>
      </w: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Аускультация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Тоны:</w:t>
      </w:r>
      <w:r>
        <w:rPr>
          <w:rFonts w:ascii="Arial" w:hAnsi="Arial" w:cs="Arial"/>
          <w:sz w:val="24"/>
          <w:szCs w:val="24"/>
        </w:rPr>
        <w:t xml:space="preserve"> Ритм сердечных сокращений не ритмичные. Число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сердечных сокращений 90 ударов в минуту.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Первый тон приглушен, расщепление или раздвоение первого тона не обнаружено.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Второй тон приглушен расщепление или раздвоение второго тона не обнаружено.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Дополнительные тоны: пресистолический и/или протодиастолический ритм галопа, ритм перепела, систолический галоп и др не выявлено..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Шумы: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систолический шум.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Шум трения перикарда: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 выявлен.</w:t>
      </w: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Исследование сосудов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Исследование артерий:</w:t>
      </w:r>
      <w:r>
        <w:rPr>
          <w:rFonts w:ascii="Arial" w:hAnsi="Arial" w:cs="Arial"/>
          <w:sz w:val="24"/>
          <w:szCs w:val="24"/>
        </w:rPr>
        <w:t xml:space="preserve"> Осмотр и пальпация височных, сон</w:t>
      </w:r>
      <w:r>
        <w:rPr>
          <w:rFonts w:ascii="Arial" w:hAnsi="Arial" w:cs="Arial"/>
          <w:sz w:val="24"/>
          <w:szCs w:val="24"/>
        </w:rPr>
        <w:softHyphen/>
        <w:t>ных, лучевых, подколенных артерий и артерий тыла стопы; выражен</w:t>
      </w:r>
      <w:r>
        <w:rPr>
          <w:rFonts w:ascii="Arial" w:hAnsi="Arial" w:cs="Arial"/>
          <w:sz w:val="24"/>
          <w:szCs w:val="24"/>
        </w:rPr>
        <w:softHyphen/>
        <w:t>ность пульсации, эластичность, гладкость артериальной стенки без изменений, изви</w:t>
      </w:r>
      <w:r>
        <w:rPr>
          <w:rFonts w:ascii="Arial" w:hAnsi="Arial" w:cs="Arial"/>
          <w:sz w:val="24"/>
          <w:szCs w:val="24"/>
        </w:rPr>
        <w:softHyphen/>
        <w:t xml:space="preserve">тость артерий на выявлена. 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Артериальный пульс:</w:t>
      </w:r>
      <w:r>
        <w:rPr>
          <w:rFonts w:ascii="Arial" w:hAnsi="Arial" w:cs="Arial"/>
          <w:sz w:val="24"/>
          <w:szCs w:val="24"/>
        </w:rPr>
        <w:t xml:space="preserve"> Артериальный пульс на лучевых арте</w:t>
      </w:r>
      <w:r>
        <w:rPr>
          <w:rFonts w:ascii="Arial" w:hAnsi="Arial" w:cs="Arial"/>
          <w:sz w:val="24"/>
          <w:szCs w:val="24"/>
        </w:rPr>
        <w:softHyphen/>
        <w:t>риях: сравнение пульса на обеих руках одинаковый , ритмичный, среднего наполнения 70 ударов в минуту.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Артериальное давление (АД):</w:t>
      </w:r>
      <w:r>
        <w:rPr>
          <w:rFonts w:ascii="Arial" w:hAnsi="Arial" w:cs="Arial"/>
          <w:sz w:val="24"/>
          <w:szCs w:val="24"/>
        </w:rPr>
        <w:t xml:space="preserve"> на плечевых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артериях 135/80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Исследование вен:</w:t>
      </w:r>
      <w:r>
        <w:rPr>
          <w:rFonts w:ascii="Arial" w:hAnsi="Arial" w:cs="Arial"/>
          <w:sz w:val="24"/>
          <w:szCs w:val="24"/>
        </w:rPr>
        <w:t xml:space="preserve"> Осмотр и пальпация шейных вен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набу</w:t>
      </w:r>
      <w:r>
        <w:rPr>
          <w:rFonts w:ascii="Arial" w:hAnsi="Arial" w:cs="Arial"/>
          <w:sz w:val="24"/>
          <w:szCs w:val="24"/>
        </w:rPr>
        <w:softHyphen/>
        <w:t>хание патологий не выявлено.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Наличие расширения вен* грудной клетки, брюшной стенки, конеч</w:t>
      </w:r>
      <w:r>
        <w:rPr>
          <w:rFonts w:ascii="Arial" w:hAnsi="Arial" w:cs="Arial"/>
          <w:sz w:val="24"/>
          <w:szCs w:val="24"/>
        </w:rPr>
        <w:softHyphen/>
        <w:t>ностей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 выявлено.</w:t>
      </w:r>
    </w:p>
    <w:p w:rsidR="009204A0" w:rsidRDefault="009204A0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СИСТЕМА ОРГАНОВ МОЧЕОТДЕЛЕНИЯ</w:t>
      </w:r>
    </w:p>
    <w:p w:rsidR="009204A0" w:rsidRDefault="009204A0">
      <w:pPr>
        <w:jc w:val="center"/>
        <w:rPr>
          <w:sz w:val="24"/>
        </w:rPr>
      </w:pPr>
      <w:r>
        <w:rPr>
          <w:rFonts w:ascii="Arial" w:hAnsi="Arial"/>
          <w:b/>
          <w:sz w:val="24"/>
          <w:szCs w:val="24"/>
        </w:rPr>
        <w:t>Жалобы</w:t>
      </w:r>
      <w:r>
        <w:rPr>
          <w:b/>
          <w:sz w:val="24"/>
        </w:rPr>
        <w:t xml:space="preserve">   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b/>
          <w:i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Боль над лоном, ноюще-калящего характера, Истечение по каплям мочи вне акта мочеиспускания.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Отсутствие мочеиспускания в течении последних 15 дней.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Боль над лоном ноюще-калящего характера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усиливающиеся при каждом телодвижении., постоянного характера, не снимающиеся при приеме анальгетиков и спазмолитиков . отсутствия мочеиспускания в течении последних 15 дней. Выделение мочи вне акта мочеиспускания.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Отделяющиеся капли мочи имеют соломенно-желтый цвет, прозрачные, без примесей</w:t>
      </w:r>
      <w:r>
        <w:rPr>
          <w:rFonts w:ascii="Arial" w:hAnsi="Arial"/>
          <w:sz w:val="24"/>
        </w:rPr>
        <w:t>.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  <w:szCs w:val="24"/>
        </w:rPr>
      </w:pPr>
    </w:p>
    <w:p w:rsidR="009204A0" w:rsidRDefault="009204A0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Осмотр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Поясничная область:</w:t>
      </w:r>
      <w:r w:rsidR="003E117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без изменений.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Надлобковая область:</w:t>
      </w:r>
      <w:r w:rsidR="003E117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без изменений.</w:t>
      </w:r>
    </w:p>
    <w:p w:rsidR="009204A0" w:rsidRDefault="009204A0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Перкуссия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Поясничная область:</w:t>
      </w:r>
      <w:r w:rsidR="003E117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симптома Пастернацкого отрицательный.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Надлобковая область</w:t>
      </w:r>
      <w:r>
        <w:rPr>
          <w:rFonts w:ascii="Arial" w:hAnsi="Arial"/>
          <w:sz w:val="24"/>
          <w:szCs w:val="24"/>
        </w:rPr>
        <w:t>: тимпанический звук, мочевой пузырь увеличен в размерах – дно</w:t>
      </w:r>
      <w:r w:rsidR="003E117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его на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Arial" w:hAnsi="Arial"/>
            <w:sz w:val="24"/>
            <w:szCs w:val="24"/>
          </w:rPr>
          <w:t>3 см</w:t>
        </w:r>
      </w:smartTag>
      <w:r>
        <w:rPr>
          <w:rFonts w:ascii="Arial" w:hAnsi="Arial"/>
          <w:sz w:val="24"/>
          <w:szCs w:val="24"/>
        </w:rPr>
        <w:t>. ниже пупка.</w:t>
      </w:r>
      <w:r w:rsidR="003E1171">
        <w:rPr>
          <w:rFonts w:ascii="Arial" w:hAnsi="Arial"/>
          <w:sz w:val="24"/>
          <w:szCs w:val="24"/>
        </w:rPr>
        <w:t xml:space="preserve"> </w:t>
      </w:r>
    </w:p>
    <w:p w:rsidR="009204A0" w:rsidRDefault="009204A0">
      <w:pPr>
        <w:rPr>
          <w:rFonts w:ascii="Arial" w:hAnsi="Arial"/>
          <w:sz w:val="24"/>
          <w:szCs w:val="24"/>
        </w:rPr>
      </w:pPr>
    </w:p>
    <w:p w:rsidR="009204A0" w:rsidRDefault="009204A0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Пальпация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Почки:</w:t>
      </w:r>
      <w:r>
        <w:rPr>
          <w:rFonts w:ascii="Arial" w:hAnsi="Arial"/>
          <w:sz w:val="24"/>
          <w:szCs w:val="24"/>
        </w:rPr>
        <w:t xml:space="preserve"> безболезненна,</w:t>
      </w:r>
      <w:r w:rsidR="003E117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консистенция не изменена, величина 5см на </w:t>
      </w:r>
      <w:smartTag w:uri="urn:schemas-microsoft-com:office:smarttags" w:element="metricconverter">
        <w:smartTagPr>
          <w:attr w:name="ProductID" w:val="9 см"/>
        </w:smartTagPr>
        <w:r>
          <w:rPr>
            <w:rFonts w:ascii="Arial" w:hAnsi="Arial"/>
            <w:sz w:val="24"/>
            <w:szCs w:val="24"/>
          </w:rPr>
          <w:t>9 см</w:t>
        </w:r>
      </w:smartTag>
    </w:p>
    <w:p w:rsidR="009204A0" w:rsidRDefault="009204A0" w:rsidP="003E117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форма бобовидная, подвижность не изменена.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Мочевой пузырь:</w:t>
      </w:r>
      <w:r w:rsidR="003E117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болезненный, увеличенный в размерах – дно на уровнеостей подвздошных костей за счет скопления жидкости, стенки упругие. 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Болевые </w:t>
      </w:r>
      <w:r>
        <w:rPr>
          <w:rFonts w:ascii="Arial" w:hAnsi="Arial"/>
          <w:b/>
          <w:i/>
          <w:sz w:val="24"/>
          <w:szCs w:val="24"/>
        </w:rPr>
        <w:t>точки:</w:t>
      </w:r>
      <w:r>
        <w:rPr>
          <w:rFonts w:ascii="Arial" w:hAnsi="Arial"/>
          <w:sz w:val="24"/>
          <w:szCs w:val="24"/>
        </w:rPr>
        <w:t xml:space="preserve"> наличие болезненности при пальпации в реберно-позвоночной точке и по ходу мочеточников (мочеточниковые точ</w:t>
      </w:r>
      <w:r>
        <w:rPr>
          <w:rFonts w:ascii="Arial" w:hAnsi="Arial"/>
          <w:sz w:val="24"/>
          <w:szCs w:val="24"/>
        </w:rPr>
        <w:softHyphen/>
        <w:t>ки) не выявлено.</w:t>
      </w:r>
    </w:p>
    <w:p w:rsidR="009204A0" w:rsidRDefault="009204A0">
      <w:pPr>
        <w:rPr>
          <w:rFonts w:ascii="Arial" w:hAnsi="Arial"/>
          <w:sz w:val="24"/>
          <w:szCs w:val="24"/>
        </w:rPr>
      </w:pP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СИСТЕМА ПОЛОВЫХ ОРГАНОВ</w:t>
      </w:r>
    </w:p>
    <w:p w:rsidR="009204A0" w:rsidRDefault="009204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Жалобы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Боль отсутствует, половая функция отсутствует</w:t>
      </w:r>
    </w:p>
    <w:p w:rsidR="009204A0" w:rsidRDefault="009204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Осмотр и пальпация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Вторичные половые признаки:</w:t>
      </w:r>
      <w:r>
        <w:rPr>
          <w:rFonts w:ascii="Arial" w:hAnsi="Arial" w:cs="Arial"/>
          <w:sz w:val="24"/>
          <w:szCs w:val="24"/>
        </w:rPr>
        <w:t xml:space="preserve"> тип оволосения мужской, голос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низкий. Признаки гирсутизма, евнухоидизма, вирилизма, феминизма, гинекомастии не обнаружено.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Грудные железы: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развиты состояние кожных покровов нормальное,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соски без патологических изменений.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Наружные половые органы:</w:t>
      </w:r>
      <w:r w:rsidR="003E117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патологии мошонки и яичек нет, при пальпации безболезненные. Внутренний сфинктер уретры растянут, зияет в виде широкой щели.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Предстательная железа</w:t>
      </w:r>
      <w:r>
        <w:rPr>
          <w:rFonts w:ascii="Arial" w:hAnsi="Arial"/>
          <w:sz w:val="24"/>
          <w:szCs w:val="24"/>
        </w:rPr>
        <w:t xml:space="preserve"> : при пальпации per rectum увеличена в размерах, меж долевая борозда сглажена, пальпация умеренно болезненная, консистенция плотная эластическая с участками уплотнения.</w:t>
      </w:r>
    </w:p>
    <w:p w:rsidR="009204A0" w:rsidRDefault="009204A0">
      <w:pPr>
        <w:rPr>
          <w:rFonts w:ascii="Arial" w:hAnsi="Arial" w:cs="Arial"/>
          <w:b/>
          <w:sz w:val="24"/>
          <w:szCs w:val="24"/>
        </w:rPr>
      </w:pP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ЭНДОКРИННАЯ СИСТЕМА</w:t>
      </w:r>
    </w:p>
    <w:p w:rsidR="009204A0" w:rsidRDefault="009204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Жалобы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Нарушение роста, телосложения, увеличение массы тела, похудание, жажда, чувство голода, постоянное ощущение жара, потливость, ознобы, судороги, мышечная слабость, повышение температуры тела – пациент не отмечает.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Осмотр и пальпация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Нарушения роста, телосложения и пропорциональности отдель</w:t>
      </w:r>
      <w:r>
        <w:rPr>
          <w:rFonts w:ascii="Arial" w:hAnsi="Arial" w:cs="Arial"/>
          <w:sz w:val="24"/>
          <w:szCs w:val="24"/>
        </w:rPr>
        <w:softHyphen/>
        <w:t>ных частей тела не обнаружены.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Увеличение размеров языка, носа, челюстей, ушных раковин, кис</w:t>
      </w:r>
      <w:r>
        <w:rPr>
          <w:rFonts w:ascii="Arial" w:hAnsi="Arial" w:cs="Arial"/>
          <w:sz w:val="24"/>
          <w:szCs w:val="24"/>
        </w:rPr>
        <w:softHyphen/>
        <w:t>тей рук и стоп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патологий не выявлено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Пальпация щитовидной железы: локализация величина и конси</w:t>
      </w:r>
      <w:r>
        <w:rPr>
          <w:rFonts w:ascii="Arial" w:hAnsi="Arial" w:cs="Arial"/>
          <w:sz w:val="24"/>
          <w:szCs w:val="24"/>
        </w:rPr>
        <w:softHyphen/>
        <w:t>стенция не изменены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безболезненна, подвижна.</w:t>
      </w:r>
    </w:p>
    <w:p w:rsidR="009204A0" w:rsidRDefault="009204A0">
      <w:pPr>
        <w:rPr>
          <w:rFonts w:ascii="Arial" w:hAnsi="Arial" w:cs="Arial"/>
          <w:sz w:val="24"/>
          <w:szCs w:val="24"/>
        </w:rPr>
      </w:pPr>
    </w:p>
    <w:p w:rsidR="009204A0" w:rsidRDefault="009204A0">
      <w:pPr>
        <w:rPr>
          <w:rFonts w:ascii="Arial" w:hAnsi="Arial" w:cs="Arial"/>
          <w:b/>
          <w:sz w:val="24"/>
          <w:szCs w:val="24"/>
        </w:rPr>
      </w:pPr>
    </w:p>
    <w:p w:rsidR="009204A0" w:rsidRDefault="009204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НЕРВНАЯ СИСТЕМА И ОРГАНЫ ЧУВСТВ</w:t>
      </w:r>
    </w:p>
    <w:p w:rsidR="009204A0" w:rsidRDefault="009204A0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Жалобы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головную боль,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охватывающую то всю то полголовы ,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появляющаяся периодически в основном по утрам и вечерам, носящая ноющий характер., сопровождающаяся головокружением и появлением мушек перед глазами. 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Эмоционально-волевая сфера:</w:t>
      </w:r>
      <w:r>
        <w:rPr>
          <w:rFonts w:ascii="Arial" w:hAnsi="Arial" w:cs="Arial"/>
          <w:sz w:val="24"/>
          <w:szCs w:val="24"/>
        </w:rPr>
        <w:t xml:space="preserve"> настроение спокойное.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Двигательная сфера: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иногда появляется слабость в конечностях, онемение то правой, то левой руки.</w:t>
      </w:r>
      <w:r w:rsidR="003E1171">
        <w:rPr>
          <w:rFonts w:ascii="Arial" w:hAnsi="Arial" w:cs="Arial"/>
          <w:sz w:val="24"/>
          <w:szCs w:val="24"/>
        </w:rPr>
        <w:t xml:space="preserve"> 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Чувствительная сфера: </w:t>
      </w:r>
      <w:r>
        <w:rPr>
          <w:rFonts w:ascii="Arial" w:hAnsi="Arial" w:cs="Arial"/>
          <w:sz w:val="24"/>
          <w:szCs w:val="24"/>
        </w:rPr>
        <w:t>развитие дальнозоркости после 50 лет, ухудшение слуха в последние 10 лет.</w:t>
      </w:r>
      <w:r w:rsidR="003E1171">
        <w:rPr>
          <w:rFonts w:ascii="Arial" w:hAnsi="Arial" w:cs="Arial"/>
          <w:sz w:val="24"/>
          <w:szCs w:val="24"/>
        </w:rPr>
        <w:t xml:space="preserve"> </w:t>
      </w: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Осмотр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Состояние психики:</w:t>
      </w:r>
      <w:r>
        <w:rPr>
          <w:rFonts w:ascii="Arial" w:hAnsi="Arial" w:cs="Arial"/>
          <w:sz w:val="24"/>
          <w:szCs w:val="24"/>
        </w:rPr>
        <w:t xml:space="preserve"> ровное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Менингеальные симптомы:</w:t>
      </w:r>
      <w:r>
        <w:rPr>
          <w:rFonts w:ascii="Arial" w:hAnsi="Arial" w:cs="Arial"/>
          <w:sz w:val="24"/>
          <w:szCs w:val="24"/>
        </w:rPr>
        <w:t xml:space="preserve"> ригидность затылочных мышц, симптомы Кернига и Брудзинского не обнаружены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Двигательная сфера:</w:t>
      </w:r>
      <w:r>
        <w:rPr>
          <w:rFonts w:ascii="Arial" w:hAnsi="Arial" w:cs="Arial"/>
          <w:sz w:val="24"/>
          <w:szCs w:val="24"/>
        </w:rPr>
        <w:t xml:space="preserve"> характер походки без особенностей.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Устойчивость при стоянии с открытыми и закрытыми глазами (проба Ромберга).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Пальце-носовая и коленно-пяточная пробы пациентка выполняет спокойно.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Судороги: клонические и тонические, фибриллярные подергива</w:t>
      </w:r>
      <w:r>
        <w:rPr>
          <w:rFonts w:ascii="Arial" w:hAnsi="Arial" w:cs="Arial"/>
          <w:sz w:val="24"/>
          <w:szCs w:val="24"/>
        </w:rPr>
        <w:softHyphen/>
        <w:t>ния, дрожание (тремор) и др. непроизвольные движения. Контрактуры мышц (локализация) не обнаружены.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Рефлексы:</w:t>
      </w:r>
      <w:r>
        <w:rPr>
          <w:rFonts w:ascii="Arial" w:hAnsi="Arial" w:cs="Arial"/>
          <w:sz w:val="24"/>
          <w:szCs w:val="24"/>
        </w:rPr>
        <w:t xml:space="preserve"> Роговичный, глоточный. 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Сухожильные рефлексы: коленный, ахиллов сохранены.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Патологические рефлексы: симптомы Бабинского и Россолимо. Речь: афазия (моторная или сенсорная), дизартрия не выявлены.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Речь: </w:t>
      </w:r>
      <w:r>
        <w:rPr>
          <w:rFonts w:ascii="Arial" w:hAnsi="Arial" w:cs="Arial"/>
          <w:sz w:val="24"/>
          <w:szCs w:val="24"/>
        </w:rPr>
        <w:t>спокойная, внятна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:rsidR="009204A0" w:rsidRDefault="009204A0">
      <w:pPr>
        <w:rPr>
          <w:rFonts w:ascii="Arial" w:hAnsi="Arial" w:cs="Arial"/>
          <w:sz w:val="24"/>
          <w:szCs w:val="24"/>
        </w:rPr>
      </w:pPr>
    </w:p>
    <w:p w:rsidR="009204A0" w:rsidRDefault="009204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СИСТЕМА ОРГАНОВ ПИЩЕВАРЕНИЯ ЖЕЛУДОЧНО-КИШЕЧНЫЙ ТРАКТ</w:t>
      </w:r>
    </w:p>
    <w:p w:rsidR="009204A0" w:rsidRDefault="009204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Жалобы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На б</w:t>
      </w:r>
      <w:r>
        <w:rPr>
          <w:rFonts w:ascii="Arial" w:hAnsi="Arial" w:cs="Arial"/>
          <w:sz w:val="24"/>
          <w:szCs w:val="24"/>
        </w:rPr>
        <w:t>оли в животе в животе, диспепсические явления, изменение аппетита, стула нет.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Осмотр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Полость рта:</w:t>
      </w:r>
      <w:r>
        <w:rPr>
          <w:rFonts w:ascii="Arial" w:hAnsi="Arial" w:cs="Arial"/>
          <w:sz w:val="24"/>
          <w:szCs w:val="24"/>
        </w:rPr>
        <w:t xml:space="preserve"> Язык нормального цвета, влажный, сосочковый слой сохранен, налет на теле языка, язв и трещин нет.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Состояние зубов. Десны, мягкое и твердое небо обычного цвета, без налета и др. изменений.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Зев без патологических изменений. Миндалины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так же в нормальном физиологическом состоянии.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Живот:</w:t>
      </w:r>
      <w:r>
        <w:rPr>
          <w:rFonts w:ascii="Arial" w:hAnsi="Arial" w:cs="Arial"/>
          <w:sz w:val="24"/>
          <w:szCs w:val="24"/>
        </w:rPr>
        <w:t xml:space="preserve"> округлой формы, симметричен, участвует в акте дыхания невидна перистальтика желудка и кишечника, венозные коллатерали. 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Окружность живота на уровне пупка </w:t>
      </w:r>
      <w:smartTag w:uri="urn:schemas-microsoft-com:office:smarttags" w:element="metricconverter">
        <w:smartTagPr>
          <w:attr w:name="ProductID" w:val="80 см"/>
        </w:smartTagPr>
        <w:r>
          <w:rPr>
            <w:rFonts w:ascii="Arial" w:hAnsi="Arial" w:cs="Arial"/>
            <w:sz w:val="24"/>
            <w:szCs w:val="24"/>
          </w:rPr>
          <w:t>80 см</w:t>
        </w:r>
      </w:smartTag>
      <w:r>
        <w:rPr>
          <w:rFonts w:ascii="Arial" w:hAnsi="Arial" w:cs="Arial"/>
          <w:sz w:val="24"/>
          <w:szCs w:val="24"/>
        </w:rPr>
        <w:t>.</w:t>
      </w:r>
    </w:p>
    <w:p w:rsidR="009204A0" w:rsidRDefault="009204A0">
      <w:pPr>
        <w:rPr>
          <w:rFonts w:ascii="Arial" w:hAnsi="Arial" w:cs="Arial"/>
          <w:sz w:val="24"/>
          <w:szCs w:val="24"/>
        </w:rPr>
      </w:pP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Перкуссия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Характер перкуторного звука - тимпанический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Наличие свободной или осумкованной жидкости в брюшной полости не обнаружено.</w:t>
      </w: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Пальпация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поверхностной пальпации: живот мягкий, безболезненный.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глубокой пальпации: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левой повздошной области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определяется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сигмовидная кишка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плотно-эластической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консистенции;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безболезненная,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подвижная, с ровной поверхностью, неурчащая.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правой повздошной области пальпируется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слепая кишка: безболезненная, подвижная, слегка урчащая.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поперечно-ободочная кишка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обычной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кон-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систенции, пальпируется на уровне пупка, безболезненная.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большая кривизна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желудка пальпируется в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виде валика с ровной поверхностью,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расположенного на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Arial" w:hAnsi="Arial" w:cs="Arial"/>
            <w:sz w:val="24"/>
            <w:szCs w:val="24"/>
          </w:rPr>
          <w:t>2 см</w:t>
        </w:r>
      </w:smartTag>
      <w:r>
        <w:rPr>
          <w:rFonts w:ascii="Arial" w:hAnsi="Arial" w:cs="Arial"/>
          <w:sz w:val="24"/>
          <w:szCs w:val="24"/>
        </w:rPr>
        <w:t xml:space="preserve"> выше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пупка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обе стороны от средней линии тела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привратник не пальпируется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Поверхностная ориентировочная пальпация:</w:t>
      </w:r>
      <w:r>
        <w:rPr>
          <w:rFonts w:ascii="Arial" w:hAnsi="Arial" w:cs="Arial"/>
          <w:sz w:val="24"/>
          <w:szCs w:val="24"/>
        </w:rPr>
        <w:t xml:space="preserve"> живот мягкий, болез</w:t>
      </w:r>
      <w:r>
        <w:rPr>
          <w:rFonts w:ascii="Arial" w:hAnsi="Arial" w:cs="Arial"/>
          <w:sz w:val="24"/>
          <w:szCs w:val="24"/>
        </w:rPr>
        <w:softHyphen/>
        <w:t>ненные области – левая подвздошная, оклопупочная области. Напряжение мышц брюшной стенки (мышечная защи</w:t>
      </w:r>
      <w:r>
        <w:rPr>
          <w:rFonts w:ascii="Arial" w:hAnsi="Arial" w:cs="Arial"/>
          <w:sz w:val="24"/>
          <w:szCs w:val="24"/>
        </w:rPr>
        <w:softHyphen/>
        <w:t>та</w:t>
      </w:r>
      <w:r>
        <w:rPr>
          <w:rFonts w:ascii="Arial" w:hAnsi="Arial" w:cs="Arial"/>
          <w:noProof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defance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musculaire</w:t>
      </w:r>
      <w:r>
        <w:rPr>
          <w:rFonts w:ascii="Arial" w:hAnsi="Arial" w:cs="Arial"/>
          <w:sz w:val="24"/>
          <w:szCs w:val="24"/>
        </w:rPr>
        <w:t>) , расхождение прямых мышц живота и наличие грыж, наличие поверхностно расположенных опухолевидных образова</w:t>
      </w:r>
      <w:r>
        <w:rPr>
          <w:rFonts w:ascii="Arial" w:hAnsi="Arial" w:cs="Arial"/>
          <w:sz w:val="24"/>
          <w:szCs w:val="24"/>
        </w:rPr>
        <w:softHyphen/>
        <w:t>ний,перитонеальные симптомы (симптом Щеткина-Блюмберга и др.),симптом Менделя не выявлены.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Методическая глубокая скользящая пальпация по Образцову-Стражвско</w:t>
      </w:r>
      <w:r>
        <w:rPr>
          <w:rFonts w:ascii="Arial" w:hAnsi="Arial" w:cs="Arial"/>
          <w:i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, болез</w:t>
      </w:r>
      <w:r>
        <w:rPr>
          <w:rFonts w:ascii="Arial" w:hAnsi="Arial" w:cs="Arial"/>
          <w:sz w:val="24"/>
          <w:szCs w:val="24"/>
        </w:rPr>
        <w:softHyphen/>
        <w:t>ненные области – левая подвздошная, околопупочная области,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левой повздошной области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определяется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сигмовидная кишка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плотно-эластической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консистенции;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безболезненная,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подвижная, с ровной поверхностью, неурчащая.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правой повздошной области пальпируется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слепая кишка: безболезненная, подвижная, слегка урчащая.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поперечно-ободочная кишка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обычной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кон-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систенции, пальпируется на уровне пупка, безболезненная.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большая кривизна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желудка пальпируется в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виде валика с ровной поверхностью,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расположенного на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Arial" w:hAnsi="Arial" w:cs="Arial"/>
            <w:sz w:val="24"/>
            <w:szCs w:val="24"/>
          </w:rPr>
          <w:t>2 см</w:t>
        </w:r>
      </w:smartTag>
      <w:r>
        <w:rPr>
          <w:rFonts w:ascii="Arial" w:hAnsi="Arial" w:cs="Arial"/>
          <w:sz w:val="24"/>
          <w:szCs w:val="24"/>
        </w:rPr>
        <w:t xml:space="preserve"> выше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пупка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обе стороны от средней линии тела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привратник не пальпируется</w:t>
      </w: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Аускультация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перистальтики кишечника умеренно выражена. Шум трения брюшины отсутствует.</w:t>
      </w:r>
    </w:p>
    <w:p w:rsidR="009204A0" w:rsidRDefault="009204A0">
      <w:pPr>
        <w:rPr>
          <w:rFonts w:ascii="Arial" w:hAnsi="Arial" w:cs="Arial"/>
          <w:b/>
          <w:sz w:val="24"/>
          <w:szCs w:val="24"/>
        </w:rPr>
      </w:pP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ПЕЧЕНЬ И ЖЕЛЧНЫЙ ПУЗЫРЬ</w:t>
      </w:r>
    </w:p>
    <w:p w:rsidR="009204A0" w:rsidRDefault="009204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Жалобы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Боли в правом подреберье, лихорадка и др. явления в этой области пациентка не отмечает.</w:t>
      </w: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Осмотр</w:t>
      </w:r>
    </w:p>
    <w:p w:rsidR="009204A0" w:rsidRDefault="009204A0" w:rsidP="003E1171">
      <w:pPr>
        <w:ind w:firstLine="709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i/>
          <w:sz w:val="24"/>
          <w:szCs w:val="24"/>
        </w:rPr>
        <w:t>Границы печени по Курлову:</w:t>
      </w:r>
      <w:r w:rsidR="003E1171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</w:rPr>
        <w:t>Границы печени по Курлову: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по правой срединноключичной линии - сверху VI межреберье, снизу - нижний край р</w:t>
      </w:r>
      <w:r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>берной дуги;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 срединной линии - сверху VI ребро, снизу-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Arial" w:hAnsi="Arial" w:cs="Arial"/>
            <w:sz w:val="24"/>
          </w:rPr>
          <w:t>3 см</w:t>
        </w:r>
      </w:smartTag>
      <w:r>
        <w:rPr>
          <w:rFonts w:ascii="Arial" w:hAnsi="Arial" w:cs="Arial"/>
          <w:sz w:val="24"/>
        </w:rPr>
        <w:t xml:space="preserve"> ниже мечевидного отростка;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 левой реберной дуге- по парастернальной линии.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Размеры печени по Курлову: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 правой срединно-ключичной линии </w:t>
      </w:r>
      <w:r>
        <w:rPr>
          <w:rFonts w:ascii="Arial" w:hAnsi="Arial" w:cs="Arial"/>
          <w:sz w:val="24"/>
        </w:rPr>
        <w:sym w:font="Symbol" w:char="F0BB"/>
      </w:r>
      <w:r>
        <w:rPr>
          <w:rFonts w:ascii="Arial" w:hAnsi="Arial" w:cs="Arial"/>
          <w:sz w:val="24"/>
        </w:rPr>
        <w:t xml:space="preserve"> </w:t>
      </w:r>
      <w:smartTag w:uri="urn:schemas-microsoft-com:office:smarttags" w:element="metricconverter">
        <w:smartTagPr>
          <w:attr w:name="ProductID" w:val="9 см"/>
        </w:smartTagPr>
        <w:r>
          <w:rPr>
            <w:rFonts w:ascii="Arial" w:hAnsi="Arial" w:cs="Arial"/>
            <w:sz w:val="24"/>
          </w:rPr>
          <w:t>9 см</w:t>
        </w:r>
      </w:smartTag>
      <w:r>
        <w:rPr>
          <w:rFonts w:ascii="Arial" w:hAnsi="Arial" w:cs="Arial"/>
          <w:sz w:val="24"/>
        </w:rPr>
        <w:t>,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 передней средней линии </w:t>
      </w:r>
      <w:r>
        <w:rPr>
          <w:rFonts w:ascii="Arial" w:hAnsi="Arial" w:cs="Arial"/>
          <w:sz w:val="24"/>
        </w:rPr>
        <w:sym w:font="Symbol" w:char="F0BB"/>
      </w:r>
      <w:r>
        <w:rPr>
          <w:rFonts w:ascii="Arial" w:hAnsi="Arial" w:cs="Arial"/>
          <w:sz w:val="24"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Arial" w:hAnsi="Arial" w:cs="Arial"/>
            <w:sz w:val="24"/>
          </w:rPr>
          <w:t>8 см</w:t>
        </w:r>
      </w:smartTag>
      <w:r>
        <w:rPr>
          <w:rFonts w:ascii="Arial" w:hAnsi="Arial" w:cs="Arial"/>
          <w:sz w:val="24"/>
        </w:rPr>
        <w:t>,</w:t>
      </w:r>
    </w:p>
    <w:p w:rsidR="009204A0" w:rsidRDefault="009204A0" w:rsidP="003E1171">
      <w:pPr>
        <w:ind w:firstLine="709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по левой реберной дуги </w:t>
      </w:r>
      <w:r>
        <w:rPr>
          <w:rFonts w:ascii="Arial" w:hAnsi="Arial" w:cs="Arial"/>
          <w:sz w:val="24"/>
        </w:rPr>
        <w:sym w:font="Symbol" w:char="F0BB"/>
      </w:r>
      <w:r>
        <w:rPr>
          <w:rFonts w:ascii="Arial" w:hAnsi="Arial" w:cs="Arial"/>
          <w:sz w:val="24"/>
        </w:rPr>
        <w:t xml:space="preserve"> 7см.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Поколачивание по правой реберной дуге:</w:t>
      </w:r>
      <w:r w:rsidR="003E1171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симптом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Ортнера отрицательный.</w:t>
      </w:r>
    </w:p>
    <w:p w:rsidR="009204A0" w:rsidRDefault="009204A0">
      <w:pPr>
        <w:rPr>
          <w:rFonts w:ascii="Arial" w:hAnsi="Arial" w:cs="Arial"/>
          <w:b/>
          <w:sz w:val="24"/>
          <w:szCs w:val="24"/>
        </w:rPr>
      </w:pP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Пальпация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  <w:szCs w:val="24"/>
        </w:rPr>
        <w:t>Печень: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Край печени пальпируется под правой реберной дугой, закруглен, мягкий, болезненный при пальпации, поверхность гладкая.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Желчный пузырь</w:t>
      </w:r>
      <w:r>
        <w:rPr>
          <w:rFonts w:ascii="Arial" w:hAnsi="Arial" w:cs="Arial"/>
          <w:sz w:val="24"/>
          <w:szCs w:val="24"/>
        </w:rPr>
        <w:t>: безболезненен, размерами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4,5см на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Arial" w:hAnsi="Arial" w:cs="Arial"/>
            <w:sz w:val="24"/>
            <w:szCs w:val="24"/>
          </w:rPr>
          <w:t>1,5 см</w:t>
        </w:r>
      </w:smartTag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мягкой консистенции.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Кера, Курвуазье, френикус-симптома отрицательны.</w:t>
      </w:r>
      <w:r w:rsidR="003E1171">
        <w:rPr>
          <w:rFonts w:ascii="Arial" w:hAnsi="Arial" w:cs="Arial"/>
          <w:noProof/>
          <w:sz w:val="24"/>
          <w:szCs w:val="24"/>
        </w:rPr>
        <w:t xml:space="preserve"> </w:t>
      </w: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</w:p>
    <w:p w:rsidR="009204A0" w:rsidRDefault="009204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ПОДЖЕЛУДОЧНАЯ ЖЕЛЕЗА</w:t>
      </w:r>
    </w:p>
    <w:p w:rsidR="009204A0" w:rsidRDefault="009204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Жалобы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беспокоит</w:t>
      </w: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Пальпация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увеличена, без уплотнений, безболезнена</w:t>
      </w:r>
    </w:p>
    <w:p w:rsidR="009204A0" w:rsidRDefault="009204A0" w:rsidP="003E117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СЕЛЕЗЕНКА</w:t>
      </w:r>
    </w:p>
    <w:p w:rsidR="009204A0" w:rsidRDefault="009204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Перкуссия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Продольный размер – 10см, а поперечный – </w:t>
      </w:r>
      <w:smartTag w:uri="urn:schemas-microsoft-com:office:smarttags" w:element="metricconverter">
        <w:smartTagPr>
          <w:attr w:name="ProductID" w:val="4,5 см"/>
        </w:smartTagPr>
        <w:r>
          <w:rPr>
            <w:rFonts w:ascii="Arial" w:hAnsi="Arial" w:cs="Arial"/>
            <w:sz w:val="24"/>
            <w:szCs w:val="24"/>
          </w:rPr>
          <w:t>4,5 см</w:t>
        </w:r>
      </w:smartTag>
      <w:r>
        <w:rPr>
          <w:rFonts w:ascii="Arial" w:hAnsi="Arial" w:cs="Arial"/>
          <w:sz w:val="24"/>
          <w:szCs w:val="24"/>
        </w:rPr>
        <w:t>.</w:t>
      </w:r>
    </w:p>
    <w:p w:rsidR="009204A0" w:rsidRDefault="009204A0">
      <w:pPr>
        <w:rPr>
          <w:rFonts w:ascii="Arial" w:hAnsi="Arial" w:cs="Arial"/>
          <w:sz w:val="24"/>
          <w:szCs w:val="24"/>
        </w:rPr>
      </w:pP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Пальпация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пальпируется.</w:t>
      </w:r>
    </w:p>
    <w:p w:rsidR="009204A0" w:rsidRDefault="009204A0"/>
    <w:p w:rsidR="009204A0" w:rsidRDefault="009204A0">
      <w:pPr>
        <w:pStyle w:val="a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204A0" w:rsidRDefault="009204A0">
      <w:pPr>
        <w:rPr>
          <w:sz w:val="24"/>
        </w:rPr>
      </w:pPr>
      <w:r>
        <w:rPr>
          <w:b/>
          <w:noProof/>
          <w:sz w:val="24"/>
        </w:rPr>
        <w:t>V.</w:t>
      </w:r>
      <w:r>
        <w:rPr>
          <w:b/>
          <w:sz w:val="24"/>
        </w:rPr>
        <w:t xml:space="preserve"> ДИАГНОЗ (ПРЕДВАРИТЕЛЬНЫЙ) И ЕГО ОБОСНОВАНИЕ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</w:rPr>
      </w:pPr>
      <w:r>
        <w:rPr>
          <w:sz w:val="28"/>
          <w:szCs w:val="28"/>
        </w:rPr>
        <w:t>На основании жалоб:</w:t>
      </w:r>
      <w:r w:rsidR="003E1171">
        <w:rPr>
          <w:sz w:val="28"/>
          <w:szCs w:val="28"/>
        </w:rPr>
        <w:t xml:space="preserve"> </w:t>
      </w:r>
      <w:r>
        <w:rPr>
          <w:rFonts w:ascii="Arial" w:hAnsi="Arial"/>
          <w:sz w:val="24"/>
        </w:rPr>
        <w:t>боль над лоном, ноюще-калящего характера, усиливающиеся при каждом телодвижении. Истечение по каплям мочи вне акта мочеиспускания.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Отсутствие мочеиспускания в течении последних 15 дней. Слабость, недомогание.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Калящие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боли в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области сердца, иррадиирущие в левую руку и лопатку,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снимающиеся приемом нитроглицерина.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А так же при объективном осмотре, при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пальпации предстательной железы: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szCs w:val="24"/>
        </w:rPr>
        <w:t>per rectum увеличена в размерах, меж долевая борозда сглажена, пальпация умеренно болезненная, консистенция плотная эластическая с участками уплотнения.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 основе анамнестических данных:</w:t>
      </w:r>
      <w:r w:rsidR="003E117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затруднение мочеиспускания прогрессировало в течении 5 лет, до этого</w:t>
      </w:r>
      <w:r w:rsidR="003E117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больной неоднократно лечил простатит, кроме того больному 80 лет и поэтому он входит в группу риска развития заболеваний простаты.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диагноз основного заболевания: доброкачественная гиперплазия предстательной железы.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диагноз осложнений основного заболевания:</w:t>
      </w:r>
      <w:r>
        <w:rPr>
          <w:rFonts w:ascii="Arial" w:hAnsi="Arial"/>
          <w:sz w:val="28"/>
          <w:szCs w:val="28"/>
        </w:rPr>
        <w:t xml:space="preserve"> </w:t>
      </w:r>
      <w:r>
        <w:rPr>
          <w:sz w:val="28"/>
          <w:szCs w:val="28"/>
        </w:rPr>
        <w:t>острая задержка мочи. Парадоксальная ишурия.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диагноз сопутствующего заболевания: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ИБС: стабильная стенокардия, ФК – II.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Осл. ХСН – I ст., I ФК.</w:t>
      </w: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b/>
          <w:noProof/>
          <w:sz w:val="28"/>
          <w:szCs w:val="28"/>
        </w:rPr>
      </w:pPr>
    </w:p>
    <w:p w:rsidR="009204A0" w:rsidRDefault="009204A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VI.</w:t>
      </w:r>
      <w:r>
        <w:rPr>
          <w:b/>
          <w:sz w:val="28"/>
          <w:szCs w:val="28"/>
        </w:rPr>
        <w:t xml:space="preserve"> ПЛАН ОБСЛЕДОВАНИЯ</w:t>
      </w:r>
    </w:p>
    <w:p w:rsidR="009204A0" w:rsidRDefault="009204A0">
      <w:pPr>
        <w:rPr>
          <w:b/>
          <w:sz w:val="28"/>
          <w:szCs w:val="28"/>
        </w:rPr>
      </w:pPr>
    </w:p>
    <w:p w:rsidR="009204A0" w:rsidRDefault="009204A0" w:rsidP="003E117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t>1</w:t>
      </w:r>
      <w:r>
        <w:rPr>
          <w:rFonts w:ascii="Times New Roman" w:hAnsi="Times New Roman"/>
          <w:sz w:val="28"/>
          <w:szCs w:val="28"/>
        </w:rPr>
        <w:t>. КЛИНИЧЕСКИЙ</w:t>
      </w:r>
      <w:r w:rsidR="003E11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АНАЛИЗ </w:t>
      </w:r>
    </w:p>
    <w:p w:rsidR="009204A0" w:rsidRDefault="009204A0" w:rsidP="003E117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4A0" w:rsidRDefault="009204A0" w:rsidP="003E117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БИОХИМИЧЕСКИЙ АНАЛИЗ КРОВИ: </w:t>
      </w:r>
    </w:p>
    <w:p w:rsidR="009204A0" w:rsidRDefault="009204A0" w:rsidP="003E117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ЭЛЕКТРОКАРДИОГРАФИЯ </w:t>
      </w:r>
    </w:p>
    <w:p w:rsidR="009204A0" w:rsidRDefault="009204A0" w:rsidP="003E117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ОБЩИЙ АНАЛИЗ МОЧИ</w:t>
      </w:r>
      <w:r w:rsidR="003E1171">
        <w:rPr>
          <w:rFonts w:ascii="Times New Roman" w:hAnsi="Times New Roman"/>
          <w:sz w:val="28"/>
          <w:szCs w:val="28"/>
        </w:rPr>
        <w:t xml:space="preserve"> </w:t>
      </w:r>
    </w:p>
    <w:p w:rsidR="009204A0" w:rsidRDefault="009204A0" w:rsidP="003E117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ЭХОКАРДИОГРАФИЯ, ДОПЛЕРЭХОКАРДИОГРАФИЯ</w:t>
      </w:r>
      <w:r w:rsidR="003E1171">
        <w:rPr>
          <w:rFonts w:ascii="Times New Roman" w:hAnsi="Times New Roman"/>
          <w:sz w:val="28"/>
          <w:szCs w:val="28"/>
        </w:rPr>
        <w:t xml:space="preserve"> 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обследования больного разрабатывается, исходя из пред</w:t>
      </w:r>
      <w:r>
        <w:rPr>
          <w:sz w:val="28"/>
          <w:szCs w:val="28"/>
        </w:rPr>
        <w:softHyphen/>
        <w:t>варительного диагноза, с целью установления окончательного клини</w:t>
      </w:r>
      <w:r>
        <w:rPr>
          <w:sz w:val="28"/>
          <w:szCs w:val="28"/>
        </w:rPr>
        <w:softHyphen/>
        <w:t>ческого диагноза и проведения дифференциального диагноза. Указы</w:t>
      </w:r>
      <w:r>
        <w:rPr>
          <w:sz w:val="28"/>
          <w:szCs w:val="28"/>
        </w:rPr>
        <w:softHyphen/>
        <w:t>вается перечень необходимых лабораторных и инструментальных ис</w:t>
      </w:r>
      <w:r>
        <w:rPr>
          <w:sz w:val="28"/>
          <w:szCs w:val="28"/>
        </w:rPr>
        <w:softHyphen/>
        <w:t>следований, а также консультаций специалистов. План обследования должен быть намечен и записан в истории болезни в день первичного обследования больного.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t>VII.</w:t>
      </w:r>
      <w:r>
        <w:rPr>
          <w:b/>
          <w:sz w:val="28"/>
          <w:szCs w:val="28"/>
        </w:rPr>
        <w:t xml:space="preserve"> ДАННЫЕ ЛАБОРАТОРНЫХ, ИНСТРУМЕНТАЛЬНЫХ МЕТОДОВ ИССЛЕДОВАНИЯ И КОНСУЛЬТАЦИИ СПЕЦИАЛИСТОВ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анализ крови </w:t>
      </w:r>
    </w:p>
    <w:p w:rsidR="009204A0" w:rsidRDefault="009204A0">
      <w:pPr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0"/>
        <w:gridCol w:w="1293"/>
        <w:gridCol w:w="1713"/>
        <w:gridCol w:w="1445"/>
        <w:gridCol w:w="1979"/>
      </w:tblGrid>
      <w:tr w:rsidR="009204A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30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293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  <w:tc>
          <w:tcPr>
            <w:tcW w:w="1713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Размерность</w:t>
            </w:r>
          </w:p>
        </w:tc>
        <w:tc>
          <w:tcPr>
            <w:tcW w:w="1445" w:type="dxa"/>
          </w:tcPr>
          <w:p w:rsidR="009204A0" w:rsidRDefault="009204A0">
            <w:pPr>
              <w:ind w:hanging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</w:p>
        </w:tc>
        <w:tc>
          <w:tcPr>
            <w:tcW w:w="1979" w:type="dxa"/>
          </w:tcPr>
          <w:p w:rsidR="009204A0" w:rsidRDefault="009204A0">
            <w:pPr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930" w:type="dxa"/>
          </w:tcPr>
          <w:p w:rsidR="009204A0" w:rsidRDefault="00920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Гемоглобин</w:t>
            </w:r>
          </w:p>
        </w:tc>
        <w:tc>
          <w:tcPr>
            <w:tcW w:w="1293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120-140</w:t>
            </w:r>
          </w:p>
        </w:tc>
        <w:tc>
          <w:tcPr>
            <w:tcW w:w="1713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литр</w:t>
            </w:r>
          </w:p>
        </w:tc>
        <w:tc>
          <w:tcPr>
            <w:tcW w:w="1445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979" w:type="dxa"/>
          </w:tcPr>
          <w:p w:rsidR="009204A0" w:rsidRDefault="009204A0">
            <w:pPr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↓↓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30" w:type="dxa"/>
          </w:tcPr>
          <w:p w:rsidR="009204A0" w:rsidRDefault="00920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Эритроциты</w:t>
            </w:r>
          </w:p>
        </w:tc>
        <w:tc>
          <w:tcPr>
            <w:tcW w:w="1293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3,7-4,7</w:t>
            </w:r>
          </w:p>
        </w:tc>
        <w:tc>
          <w:tcPr>
            <w:tcW w:w="1713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10</w:t>
            </w:r>
            <w:r>
              <w:rPr>
                <w:sz w:val="28"/>
                <w:szCs w:val="28"/>
                <w:vertAlign w:val="superscript"/>
              </w:rPr>
              <w:t>12</w:t>
            </w:r>
            <w:r>
              <w:rPr>
                <w:sz w:val="28"/>
                <w:szCs w:val="28"/>
              </w:rPr>
              <w:t>/л</w:t>
            </w:r>
          </w:p>
        </w:tc>
        <w:tc>
          <w:tcPr>
            <w:tcW w:w="1445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979" w:type="dxa"/>
          </w:tcPr>
          <w:p w:rsidR="009204A0" w:rsidRDefault="009204A0">
            <w:pPr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↓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930" w:type="dxa"/>
          </w:tcPr>
          <w:p w:rsidR="009204A0" w:rsidRDefault="00920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Гематокрит</w:t>
            </w:r>
          </w:p>
        </w:tc>
        <w:tc>
          <w:tcPr>
            <w:tcW w:w="1293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0,33-0,44</w:t>
            </w:r>
          </w:p>
        </w:tc>
        <w:tc>
          <w:tcPr>
            <w:tcW w:w="1713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5" w:type="dxa"/>
          </w:tcPr>
          <w:p w:rsidR="009204A0" w:rsidRDefault="009204A0">
            <w:pPr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</w:p>
        </w:tc>
        <w:tc>
          <w:tcPr>
            <w:tcW w:w="1979" w:type="dxa"/>
          </w:tcPr>
          <w:p w:rsidR="009204A0" w:rsidRDefault="009204A0">
            <w:pPr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↓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930" w:type="dxa"/>
          </w:tcPr>
          <w:p w:rsidR="009204A0" w:rsidRDefault="00920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Лейкоциты</w:t>
            </w:r>
          </w:p>
        </w:tc>
        <w:tc>
          <w:tcPr>
            <w:tcW w:w="1293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6,0-9,0</w:t>
            </w:r>
          </w:p>
        </w:tc>
        <w:tc>
          <w:tcPr>
            <w:tcW w:w="1713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10</w:t>
            </w:r>
            <w:r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</w:rPr>
              <w:t>/л</w:t>
            </w:r>
          </w:p>
        </w:tc>
        <w:tc>
          <w:tcPr>
            <w:tcW w:w="1445" w:type="dxa"/>
          </w:tcPr>
          <w:p w:rsidR="009204A0" w:rsidRDefault="009204A0">
            <w:pPr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979" w:type="dxa"/>
          </w:tcPr>
          <w:p w:rsidR="009204A0" w:rsidRDefault="009204A0">
            <w:pPr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↑</w:t>
            </w:r>
          </w:p>
        </w:tc>
      </w:tr>
    </w:tbl>
    <w:p w:rsidR="009204A0" w:rsidRDefault="009204A0">
      <w:pPr>
        <w:rPr>
          <w:sz w:val="28"/>
          <w:szCs w:val="28"/>
        </w:rPr>
      </w:pP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анализ мочи </w:t>
      </w:r>
    </w:p>
    <w:p w:rsidR="009204A0" w:rsidRDefault="009204A0">
      <w:pPr>
        <w:rPr>
          <w:sz w:val="28"/>
          <w:szCs w:val="28"/>
        </w:rPr>
      </w:pPr>
    </w:p>
    <w:tbl>
      <w:tblPr>
        <w:tblpPr w:leftFromText="180" w:rightFromText="180" w:vertAnchor="text" w:horzAnchor="margin" w:tblpY="20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842"/>
        <w:gridCol w:w="1143"/>
        <w:gridCol w:w="1855"/>
        <w:gridCol w:w="1700"/>
        <w:gridCol w:w="2024"/>
      </w:tblGrid>
      <w:tr w:rsidR="009204A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842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143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  <w:tc>
          <w:tcPr>
            <w:tcW w:w="1855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Ед.измерения</w:t>
            </w:r>
          </w:p>
        </w:tc>
        <w:tc>
          <w:tcPr>
            <w:tcW w:w="1700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2024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842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</w:t>
            </w:r>
          </w:p>
        </w:tc>
        <w:tc>
          <w:tcPr>
            <w:tcW w:w="1143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</w:t>
            </w:r>
          </w:p>
        </w:tc>
        <w:tc>
          <w:tcPr>
            <w:tcW w:w="1855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соломенный</w:t>
            </w:r>
          </w:p>
        </w:tc>
        <w:tc>
          <w:tcPr>
            <w:tcW w:w="2024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42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прозрачность</w:t>
            </w:r>
          </w:p>
        </w:tc>
        <w:tc>
          <w:tcPr>
            <w:tcW w:w="1143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</w:t>
            </w:r>
          </w:p>
        </w:tc>
        <w:tc>
          <w:tcPr>
            <w:tcW w:w="1855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мутнов</w:t>
            </w:r>
          </w:p>
        </w:tc>
        <w:tc>
          <w:tcPr>
            <w:tcW w:w="2024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мутность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842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Реакция</w:t>
            </w:r>
          </w:p>
        </w:tc>
        <w:tc>
          <w:tcPr>
            <w:tcW w:w="1143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кислая</w:t>
            </w:r>
          </w:p>
        </w:tc>
        <w:tc>
          <w:tcPr>
            <w:tcW w:w="1855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кислая</w:t>
            </w:r>
          </w:p>
        </w:tc>
        <w:tc>
          <w:tcPr>
            <w:tcW w:w="2024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842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Относительная  плотность</w:t>
            </w:r>
          </w:p>
        </w:tc>
        <w:tc>
          <w:tcPr>
            <w:tcW w:w="1143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1015-1030</w:t>
            </w:r>
          </w:p>
        </w:tc>
        <w:tc>
          <w:tcPr>
            <w:tcW w:w="1855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г/л</w:t>
            </w:r>
          </w:p>
        </w:tc>
        <w:tc>
          <w:tcPr>
            <w:tcW w:w="1700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</w:t>
            </w:r>
          </w:p>
        </w:tc>
        <w:tc>
          <w:tcPr>
            <w:tcW w:w="2024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↓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842" w:type="dxa"/>
            <w:tcBorders>
              <w:bottom w:val="double" w:sz="4" w:space="0" w:color="auto"/>
            </w:tcBorders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 (кач)</w:t>
            </w:r>
          </w:p>
        </w:tc>
        <w:tc>
          <w:tcPr>
            <w:tcW w:w="1143" w:type="dxa"/>
            <w:tcBorders>
              <w:bottom w:val="double" w:sz="4" w:space="0" w:color="auto"/>
            </w:tcBorders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5" w:type="dxa"/>
            <w:tcBorders>
              <w:bottom w:val="double" w:sz="4" w:space="0" w:color="auto"/>
            </w:tcBorders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double" w:sz="4" w:space="0" w:color="auto"/>
            </w:tcBorders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0,381</w:t>
            </w:r>
          </w:p>
        </w:tc>
        <w:tc>
          <w:tcPr>
            <w:tcW w:w="2024" w:type="dxa"/>
            <w:tcBorders>
              <w:bottom w:val="double" w:sz="4" w:space="0" w:color="auto"/>
            </w:tcBorders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↑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42" w:type="dxa"/>
            <w:tcBorders>
              <w:bottom w:val="double" w:sz="4" w:space="0" w:color="auto"/>
            </w:tcBorders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Глюкоза (кач)</w:t>
            </w:r>
          </w:p>
        </w:tc>
        <w:tc>
          <w:tcPr>
            <w:tcW w:w="1143" w:type="dxa"/>
            <w:tcBorders>
              <w:bottom w:val="double" w:sz="4" w:space="0" w:color="auto"/>
            </w:tcBorders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5" w:type="dxa"/>
            <w:tcBorders>
              <w:bottom w:val="double" w:sz="4" w:space="0" w:color="auto"/>
            </w:tcBorders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double" w:sz="4" w:space="0" w:color="auto"/>
            </w:tcBorders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4" w:type="dxa"/>
            <w:tcBorders>
              <w:bottom w:val="double" w:sz="4" w:space="0" w:color="auto"/>
            </w:tcBorders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842" w:type="dxa"/>
            <w:tcBorders>
              <w:top w:val="double" w:sz="4" w:space="0" w:color="auto"/>
            </w:tcBorders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Лейкоциты</w:t>
            </w:r>
          </w:p>
        </w:tc>
        <w:tc>
          <w:tcPr>
            <w:tcW w:w="1143" w:type="dxa"/>
            <w:tcBorders>
              <w:top w:val="double" w:sz="4" w:space="0" w:color="auto"/>
            </w:tcBorders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</w:t>
            </w:r>
          </w:p>
        </w:tc>
        <w:tc>
          <w:tcPr>
            <w:tcW w:w="1855" w:type="dxa"/>
            <w:tcBorders>
              <w:top w:val="double" w:sz="4" w:space="0" w:color="auto"/>
            </w:tcBorders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зр</w:t>
            </w:r>
          </w:p>
        </w:tc>
        <w:tc>
          <w:tcPr>
            <w:tcW w:w="1700" w:type="dxa"/>
            <w:tcBorders>
              <w:top w:val="double" w:sz="4" w:space="0" w:color="auto"/>
            </w:tcBorders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</w:t>
            </w:r>
          </w:p>
        </w:tc>
        <w:tc>
          <w:tcPr>
            <w:tcW w:w="2024" w:type="dxa"/>
            <w:tcBorders>
              <w:top w:val="double" w:sz="4" w:space="0" w:color="auto"/>
            </w:tcBorders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  <w:r>
        <w:rPr>
          <w:sz w:val="28"/>
          <w:szCs w:val="28"/>
        </w:rPr>
        <w:t xml:space="preserve">Биохимический анализ крови </w:t>
      </w:r>
    </w:p>
    <w:tbl>
      <w:tblPr>
        <w:tblpPr w:leftFromText="180" w:rightFromText="180" w:vertAnchor="text" w:horzAnchor="margin" w:tblpY="68"/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9"/>
        <w:gridCol w:w="1791"/>
        <w:gridCol w:w="1855"/>
        <w:gridCol w:w="1828"/>
        <w:gridCol w:w="1655"/>
      </w:tblGrid>
      <w:tr w:rsidR="009204A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49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791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  <w:tc>
          <w:tcPr>
            <w:tcW w:w="1855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Ед.измерения</w:t>
            </w:r>
          </w:p>
        </w:tc>
        <w:tc>
          <w:tcPr>
            <w:tcW w:w="1828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1655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49" w:type="dxa"/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белок</w:t>
            </w:r>
          </w:p>
        </w:tc>
        <w:tc>
          <w:tcPr>
            <w:tcW w:w="1791" w:type="dxa"/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65-85</w:t>
            </w:r>
          </w:p>
        </w:tc>
        <w:tc>
          <w:tcPr>
            <w:tcW w:w="1855" w:type="dxa"/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г/л</w:t>
            </w:r>
          </w:p>
        </w:tc>
        <w:tc>
          <w:tcPr>
            <w:tcW w:w="1828" w:type="dxa"/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655" w:type="dxa"/>
          </w:tcPr>
          <w:p w:rsidR="009204A0" w:rsidRDefault="009204A0">
            <w:pPr>
              <w:tabs>
                <w:tab w:val="left" w:pos="3000"/>
              </w:tabs>
              <w:ind w:left="1382" w:hanging="13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49" w:type="dxa"/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Креатинин</w:t>
            </w:r>
          </w:p>
        </w:tc>
        <w:tc>
          <w:tcPr>
            <w:tcW w:w="1791" w:type="dxa"/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0,11</w:t>
            </w:r>
          </w:p>
        </w:tc>
        <w:tc>
          <w:tcPr>
            <w:tcW w:w="1855" w:type="dxa"/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мкмоль/л</w:t>
            </w:r>
          </w:p>
        </w:tc>
        <w:tc>
          <w:tcPr>
            <w:tcW w:w="1828" w:type="dxa"/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0,76</w:t>
            </w:r>
          </w:p>
        </w:tc>
        <w:tc>
          <w:tcPr>
            <w:tcW w:w="1655" w:type="dxa"/>
          </w:tcPr>
          <w:p w:rsidR="009204A0" w:rsidRDefault="009204A0">
            <w:p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↑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349" w:type="dxa"/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Билирубин (общ)</w:t>
            </w:r>
          </w:p>
        </w:tc>
        <w:tc>
          <w:tcPr>
            <w:tcW w:w="1791" w:type="dxa"/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8,0-20,5</w:t>
            </w:r>
          </w:p>
        </w:tc>
        <w:tc>
          <w:tcPr>
            <w:tcW w:w="1855" w:type="dxa"/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мкмоль/л</w:t>
            </w:r>
          </w:p>
        </w:tc>
        <w:tc>
          <w:tcPr>
            <w:tcW w:w="1828" w:type="dxa"/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21,1</w:t>
            </w:r>
          </w:p>
        </w:tc>
        <w:tc>
          <w:tcPr>
            <w:tcW w:w="1655" w:type="dxa"/>
          </w:tcPr>
          <w:p w:rsidR="009204A0" w:rsidRDefault="009204A0">
            <w:p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↑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349" w:type="dxa"/>
            <w:tcBorders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</w:t>
            </w:r>
          </w:p>
        </w:tc>
        <w:tc>
          <w:tcPr>
            <w:tcW w:w="1791" w:type="dxa"/>
            <w:vMerge w:val="restart"/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Зависит от лаборатории и реактивов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Ед/час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</w:t>
            </w:r>
          </w:p>
        </w:tc>
        <w:tc>
          <w:tcPr>
            <w:tcW w:w="1791" w:type="dxa"/>
            <w:vMerge/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Ед/час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204A0" w:rsidRDefault="009204A0">
            <w:pPr>
              <w:tabs>
                <w:tab w:val="left" w:pos="3000"/>
              </w:tabs>
              <w:rPr>
                <w:sz w:val="28"/>
                <w:szCs w:val="2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мочевина</w:t>
            </w:r>
          </w:p>
        </w:tc>
        <w:tc>
          <w:tcPr>
            <w:tcW w:w="1791" w:type="dxa"/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До8,3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мкмоль/л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53,6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↑↑↑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791" w:type="dxa"/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5,3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мкмоль/л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7,14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↑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Na</w:t>
            </w:r>
          </w:p>
        </w:tc>
        <w:tc>
          <w:tcPr>
            <w:tcW w:w="1791" w:type="dxa"/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До145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мкмоль/л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204A0" w:rsidRDefault="009204A0">
            <w:pPr>
              <w:tabs>
                <w:tab w:val="left" w:pos="3000"/>
              </w:tabs>
              <w:rPr>
                <w:sz w:val="28"/>
                <w:szCs w:val="2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1,25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мкмоль/л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1,32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↑</w:t>
            </w:r>
          </w:p>
        </w:tc>
      </w:tr>
    </w:tbl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ЭКГ. Заключение: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Синусовая тахикардия 100 уд/мин. Прерывание единичными межжелудочковыми экстрасистолами. Полная блокада левой ножки пучка Гиса. Рубцовые изменения миокарда в нижн.</w:t>
      </w:r>
      <w:r w:rsidR="00C2695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стенке левого желудочка.</w:t>
      </w: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VIII.</w:t>
      </w:r>
      <w:r>
        <w:rPr>
          <w:b/>
          <w:sz w:val="28"/>
          <w:szCs w:val="28"/>
        </w:rPr>
        <w:t xml:space="preserve"> КЛИНИЧЕСКИЙ ДИАГНОЗ И ЕГО ОБОСНОВАНИЕ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диагноз основного заболевания: доброкачественная гиперплазия предстательной железы (аденома).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диагноз осложнений основного заболевания:</w:t>
      </w:r>
      <w:r>
        <w:rPr>
          <w:rFonts w:ascii="Arial" w:hAnsi="Arial"/>
          <w:sz w:val="28"/>
          <w:szCs w:val="28"/>
        </w:rPr>
        <w:t xml:space="preserve"> </w:t>
      </w:r>
      <w:r>
        <w:rPr>
          <w:sz w:val="28"/>
          <w:szCs w:val="28"/>
        </w:rPr>
        <w:t>острая задержка мочи. Парадоксальная ишурия.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диагноз сопутствующего заболевания: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ИБС: стабильная стенокардия, ФК – II.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Полная блокада левой ножки пучка Гиса.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Осл. ХСН – I ст., I ФК.</w:t>
      </w:r>
    </w:p>
    <w:p w:rsidR="009204A0" w:rsidRDefault="009204A0">
      <w:pPr>
        <w:rPr>
          <w:b/>
          <w:noProof/>
          <w:sz w:val="28"/>
          <w:szCs w:val="28"/>
        </w:rPr>
      </w:pPr>
    </w:p>
    <w:p w:rsidR="009204A0" w:rsidRDefault="009204A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IX.</w:t>
      </w:r>
      <w:r>
        <w:rPr>
          <w:b/>
          <w:sz w:val="28"/>
          <w:szCs w:val="28"/>
        </w:rPr>
        <w:t xml:space="preserve"> ДИФФЕРЕНЦИАЛЬНЫЙ ДИАГНОЗ</w:t>
      </w:r>
    </w:p>
    <w:p w:rsidR="009204A0" w:rsidRDefault="00BE3D1C" w:rsidP="003E117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9790" cy="23374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Императивные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позывы на мочеиспускание и императивное недержание мочи‚ могут отличаться при отсутствии у больных обструкции; и в таких случаях они связаны с нестабильностью детрузора или гиперрефлексией. Подобные нарушения мочеиспускания у мужчин пожилого и старческого возраста наблюдаются при церебральном атеросклерозе, паркинсонизме, дискогенных заболеваниях позвоночника, пернициозной анемии, и особенно часто при сахарном диабете. У этих пациентов обычно наблюдаются ослабление струи мочи, которая выделяется небольшими порциями, ощущение неполного опорожнения мочевого пузыря, наличие остаточной мочи. Указанные симптомы нередко истолковываются как проявления простатической обструкции, а пациенты подвергаются оперативному</w:t>
      </w:r>
      <w:r w:rsidR="00C2695B" w:rsidRPr="00C2695B">
        <w:rPr>
          <w:sz w:val="28"/>
          <w:szCs w:val="28"/>
        </w:rPr>
        <w:t xml:space="preserve"> </w:t>
      </w:r>
      <w:r w:rsidR="00C2695B">
        <w:rPr>
          <w:sz w:val="28"/>
          <w:szCs w:val="28"/>
        </w:rPr>
        <w:t>лече</w:t>
      </w:r>
      <w:r>
        <w:rPr>
          <w:sz w:val="28"/>
          <w:szCs w:val="28"/>
        </w:rPr>
        <w:t>нию.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Нейрогенная детрузорная гипорефлексия (арефлексия) проявляется затрудненным мочеиспусканием, что может привести к ошибочному диагнозу аденомы. Она возникает при нарушении проведения эфферентных импульсов к мочевому пузырю от сегментов спинного мозга, а также при нарушении афферентных путей от пузыря к соответствующим сегментам спинного мозга или поражении супраспинальных проводящих путей. Детрузорная арефлексця может явиться следствием ишемической или травматической миелопатии, рассеянного склероза, нарушения межпозвоночных дисков, диабетической полинейропатии.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04A0" w:rsidRDefault="009204A0" w:rsidP="003E1171">
      <w:pPr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X.</w:t>
      </w:r>
      <w:r>
        <w:rPr>
          <w:b/>
          <w:sz w:val="28"/>
          <w:szCs w:val="28"/>
        </w:rPr>
        <w:t xml:space="preserve"> ЭТИОЛОГИЯ И ПАТОГЕНЕЗ.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Факторами риска развития доброкачественной гиперплазии предстательной железы относятся возраст старше 60 лет и нормальное функциональное состояние яичек. Изменение гормональных соотношений в организме, нарушение механизмов регуляции в функциональной системе гипоталамус – гипофиз – гонады – предстательная железа приводит к изменениям в морфологической дифференциации простатического эпителия, под действием местных стимуляторов факторов роста. С увеличением простата начинает давить на мочевой пузырь, из-за чего он постепенно теряет возможность к опорожнению, вместе с этим она сдавливает уретральный канал и способствует опять же расстройству мочеиспускания. Постепенно в мочевом пузыре все больше и больше скапливается остаточная моча, что и приводит к острой задержке мочи и истечению ее по каплям вне акта мочеиспускания (парадоксальной ишурии).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t>XI.</w:t>
      </w:r>
      <w:r>
        <w:rPr>
          <w:b/>
          <w:sz w:val="28"/>
          <w:szCs w:val="28"/>
        </w:rPr>
        <w:t xml:space="preserve"> ПЛАН ЛЕЧЕНИЯ И ЕГО ОБОСНОВАНИЕ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оперативное. В связи с атонией детрузора и сфинктера мочевого пузыря.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Протокол операции</w:t>
      </w:r>
      <w:r>
        <w:rPr>
          <w:sz w:val="28"/>
          <w:szCs w:val="28"/>
        </w:rPr>
        <w:t>: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м/а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novocaini</w:t>
      </w:r>
      <w:r>
        <w:rPr>
          <w:sz w:val="28"/>
          <w:szCs w:val="28"/>
        </w:rPr>
        <w:t xml:space="preserve"> 0,5% - 100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 xml:space="preserve">. Разрез кожи над лоном длиной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 до апоневроза прямой м-цы живота. Обнажена передняя стенка мочевого пузыря. Взята на кетгутовые держалки. Произведена троакарная пункция мочевого пузыря. Эвакуировано около 1200 мл. мочи. В мочевом пузыре установлена цистостома, подшита к апоневрозу. Послойные швы на рану. Эпицистома подшита к коже двумя капроновыми швами. Спиртово-асептическая повязка на рану. </w:t>
      </w:r>
    </w:p>
    <w:p w:rsidR="009204A0" w:rsidRDefault="009204A0" w:rsidP="003E117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Лист назначения:</w:t>
      </w:r>
    </w:p>
    <w:p w:rsidR="009204A0" w:rsidRDefault="009204A0" w:rsidP="003E1171">
      <w:pPr>
        <w:ind w:firstLine="709"/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t>Rp</w:t>
      </w:r>
      <w:r>
        <w:rPr>
          <w:b/>
          <w:noProof/>
          <w:sz w:val="28"/>
          <w:szCs w:val="28"/>
        </w:rPr>
        <w:t xml:space="preserve">: </w:t>
      </w:r>
      <w:r>
        <w:rPr>
          <w:noProof/>
          <w:sz w:val="28"/>
          <w:szCs w:val="28"/>
          <w:lang w:val="en-US"/>
        </w:rPr>
        <w:t>sol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Promedoli</w:t>
      </w:r>
      <w:r>
        <w:rPr>
          <w:noProof/>
          <w:sz w:val="28"/>
          <w:szCs w:val="28"/>
        </w:rPr>
        <w:t xml:space="preserve"> 2% - 1</w:t>
      </w:r>
      <w:r>
        <w:rPr>
          <w:noProof/>
          <w:sz w:val="28"/>
          <w:szCs w:val="28"/>
          <w:lang w:val="en-US"/>
        </w:rPr>
        <w:t>ml</w:t>
      </w:r>
    </w:p>
    <w:p w:rsidR="009204A0" w:rsidRDefault="009204A0" w:rsidP="003E1171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 инъекции</w:t>
      </w:r>
    </w:p>
    <w:p w:rsidR="009204A0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lastRenderedPageBreak/>
        <w:t xml:space="preserve">       Ceftazidini 1,0 – 3p</w:t>
      </w:r>
    </w:p>
    <w:p w:rsidR="009204A0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       Sol Na Cl 0,9% - 200ml</w:t>
      </w:r>
    </w:p>
    <w:p w:rsidR="009204A0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       Sol Euphilini 2,4% - 10ml</w:t>
      </w:r>
    </w:p>
    <w:p w:rsidR="009204A0" w:rsidRDefault="009204A0">
      <w:pPr>
        <w:rPr>
          <w:noProof/>
          <w:sz w:val="28"/>
          <w:szCs w:val="28"/>
          <w:lang w:val="en-US"/>
        </w:rPr>
      </w:pPr>
    </w:p>
    <w:p w:rsidR="009204A0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      </w:t>
      </w:r>
    </w:p>
    <w:p w:rsidR="009204A0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Sol Glukozae 5% - 400ml</w:t>
      </w:r>
    </w:p>
    <w:p w:rsidR="009204A0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Insulini 5 ED</w:t>
      </w:r>
    </w:p>
    <w:p w:rsidR="009204A0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Sol Magnesii 25% - 10ml</w:t>
      </w:r>
    </w:p>
    <w:p w:rsidR="009204A0" w:rsidRDefault="009204A0">
      <w:pPr>
        <w:rPr>
          <w:noProof/>
          <w:sz w:val="28"/>
          <w:szCs w:val="28"/>
          <w:lang w:val="en-US"/>
        </w:rPr>
      </w:pPr>
    </w:p>
    <w:p w:rsidR="009204A0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        Sol Analgini50% - 2ml</w:t>
      </w:r>
    </w:p>
    <w:p w:rsidR="009204A0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        Sol Papaverini 2% - 2,0</w:t>
      </w:r>
    </w:p>
    <w:p w:rsidR="009204A0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Tab Ciprpfloxacini 0,5 – 2p</w:t>
      </w:r>
    </w:p>
    <w:p w:rsidR="009204A0" w:rsidRPr="00DB12DD" w:rsidRDefault="009204A0">
      <w:pPr>
        <w:rPr>
          <w:noProof/>
          <w:sz w:val="28"/>
          <w:szCs w:val="28"/>
        </w:rPr>
      </w:pPr>
      <w:r w:rsidRPr="00DB12DD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Heparini</w:t>
      </w:r>
      <w:r w:rsidRPr="00DB12DD">
        <w:rPr>
          <w:noProof/>
          <w:sz w:val="28"/>
          <w:szCs w:val="28"/>
        </w:rPr>
        <w:t xml:space="preserve"> 2500 </w:t>
      </w:r>
      <w:r>
        <w:rPr>
          <w:noProof/>
          <w:sz w:val="28"/>
          <w:szCs w:val="28"/>
          <w:lang w:val="en-US"/>
        </w:rPr>
        <w:t>ED</w:t>
      </w:r>
      <w:r w:rsidRPr="00DB12DD">
        <w:rPr>
          <w:noProof/>
          <w:sz w:val="28"/>
          <w:szCs w:val="28"/>
        </w:rPr>
        <w:t xml:space="preserve"> – 3</w:t>
      </w:r>
      <w:r>
        <w:rPr>
          <w:noProof/>
          <w:sz w:val="28"/>
          <w:szCs w:val="28"/>
          <w:lang w:val="en-US"/>
        </w:rPr>
        <w:t>p</w:t>
      </w:r>
    </w:p>
    <w:p w:rsidR="009204A0" w:rsidRPr="00DB12DD" w:rsidRDefault="009204A0">
      <w:pPr>
        <w:rPr>
          <w:noProof/>
          <w:sz w:val="28"/>
          <w:szCs w:val="28"/>
        </w:rPr>
      </w:pPr>
      <w:r w:rsidRPr="00DB12DD">
        <w:rPr>
          <w:noProof/>
          <w:sz w:val="28"/>
          <w:szCs w:val="28"/>
        </w:rPr>
        <w:t xml:space="preserve">     </w:t>
      </w:r>
    </w:p>
    <w:p w:rsidR="009204A0" w:rsidRPr="00DB12DD" w:rsidRDefault="009204A0">
      <w:pPr>
        <w:rPr>
          <w:b/>
          <w:noProof/>
          <w:sz w:val="28"/>
          <w:szCs w:val="28"/>
        </w:rPr>
      </w:pPr>
    </w:p>
    <w:p w:rsidR="009204A0" w:rsidRDefault="009204A0" w:rsidP="003E1171">
      <w:pPr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XII.</w:t>
      </w:r>
      <w:r>
        <w:rPr>
          <w:b/>
          <w:sz w:val="28"/>
          <w:szCs w:val="28"/>
        </w:rPr>
        <w:t xml:space="preserve"> ДНЕВНИК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t, П, Д. Течение болезни Назначения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9. 11 2006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37.1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72/мин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18/мин Отделение реанимации и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анестезиологии. Состояние после операции средней тяжести. АД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120/80. Диурез соответствующий объему инфузий.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Моча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цвета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клюквенного морса из-за примеси крови. Повязка слабо промокает.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Режим постельный. Стол 15. Катетер с натяжением </w:t>
      </w:r>
      <w:smartTag w:uri="urn:schemas-microsoft-com:office:smarttags" w:element="metricconverter">
        <w:smartTagPr>
          <w:attr w:name="ProductID" w:val="200 г"/>
        </w:smartTagPr>
        <w:r>
          <w:rPr>
            <w:sz w:val="28"/>
            <w:szCs w:val="28"/>
          </w:rPr>
          <w:t>200 г</w:t>
        </w:r>
      </w:smartTag>
      <w:r>
        <w:rPr>
          <w:sz w:val="28"/>
          <w:szCs w:val="28"/>
        </w:rPr>
        <w:t>.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Перевязка.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Сквозное промывание пузыря фурацилином. Ампиокс 0.5 4раза в сутки.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Дыхательная гимнастика.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14.11. 2006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36.7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70/мин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16/мин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Состояние удовлетворительное.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Перевед "ен в отделение. Моча прозрачная, макрогематурии нет.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Диурез соответствующий объему инфузий. Повязка сухая,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послеоперационный шов розовый, гиперемия выражена слабо.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палатный.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Остальные назначения без</w:t>
      </w:r>
      <w:r w:rsidR="00C2695B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t>XIII.</w:t>
      </w:r>
      <w:r>
        <w:rPr>
          <w:b/>
          <w:sz w:val="28"/>
          <w:szCs w:val="28"/>
        </w:rPr>
        <w:t xml:space="preserve"> ПРОГНОЗ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прогноз для здоровья: в связи с старческим возрастом не была проведена аденомэктомия. При адекватном консервативном лечении возможно улучшение.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прогноз для жизни: благоприятный. Острой задержки мочи не будет в связи с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наложением эпицисттомы, при периодической смене катетера, и надлежащем уходом за ним, осложнения инфицированием мочевого пузыря можно избежать.</w:t>
      </w:r>
    </w:p>
    <w:p w:rsidR="003E1171" w:rsidRDefault="003E1171" w:rsidP="003E1171">
      <w:pPr>
        <w:ind w:firstLine="709"/>
        <w:jc w:val="both"/>
        <w:rPr>
          <w:b/>
          <w:noProof/>
          <w:sz w:val="28"/>
          <w:szCs w:val="28"/>
        </w:rPr>
      </w:pP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t>XVIII.</w:t>
      </w:r>
      <w:r>
        <w:rPr>
          <w:b/>
          <w:sz w:val="28"/>
          <w:szCs w:val="28"/>
        </w:rPr>
        <w:t xml:space="preserve"> ЭПИКРИЗ</w:t>
      </w:r>
    </w:p>
    <w:p w:rsidR="009204A0" w:rsidRDefault="009204A0" w:rsidP="003E1171">
      <w:pPr>
        <w:ind w:firstLine="709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="Arial" w:hAnsi="Arial"/>
          <w:sz w:val="28"/>
          <w:szCs w:val="28"/>
        </w:rPr>
        <w:t xml:space="preserve"> </w:t>
      </w:r>
      <w:r w:rsidR="00C2695B">
        <w:rPr>
          <w:rFonts w:ascii="Arial" w:hAnsi="Arial"/>
          <w:sz w:val="28"/>
          <w:szCs w:val="28"/>
        </w:rPr>
        <w:t>ФИО</w:t>
      </w:r>
    </w:p>
    <w:p w:rsidR="009204A0" w:rsidRDefault="009204A0" w:rsidP="003E1171">
      <w:pPr>
        <w:ind w:firstLine="709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Диагноз: ДГПЖ (аденома). Острая задержка мочи. Парадоксальная ишурия.</w:t>
      </w:r>
    </w:p>
    <w:p w:rsidR="009204A0" w:rsidRDefault="009204A0" w:rsidP="003E1171">
      <w:pPr>
        <w:ind w:firstLine="709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Сопутствующие заболевания: ИБС: стабильная стенокардия, ФК – </w:t>
      </w:r>
      <w:r>
        <w:rPr>
          <w:rFonts w:ascii="Arial" w:hAnsi="Arial"/>
          <w:sz w:val="28"/>
          <w:szCs w:val="28"/>
          <w:lang w:val="en-US"/>
        </w:rPr>
        <w:t>II</w:t>
      </w:r>
      <w:r>
        <w:rPr>
          <w:rFonts w:ascii="Arial" w:hAnsi="Arial"/>
          <w:sz w:val="28"/>
          <w:szCs w:val="28"/>
        </w:rPr>
        <w:t xml:space="preserve">. Полная блокада правой ножки пучка Гиса. Осл. ХСН – </w:t>
      </w:r>
      <w:r>
        <w:rPr>
          <w:rFonts w:ascii="Arial" w:hAnsi="Arial"/>
          <w:sz w:val="28"/>
          <w:szCs w:val="28"/>
          <w:lang w:val="en-US"/>
        </w:rPr>
        <w:t>I</w:t>
      </w:r>
      <w:r>
        <w:rPr>
          <w:rFonts w:ascii="Arial" w:hAnsi="Arial"/>
          <w:sz w:val="28"/>
          <w:szCs w:val="28"/>
        </w:rPr>
        <w:t xml:space="preserve"> ст., </w:t>
      </w:r>
      <w:r>
        <w:rPr>
          <w:rFonts w:ascii="Arial" w:hAnsi="Arial"/>
          <w:sz w:val="28"/>
          <w:szCs w:val="28"/>
          <w:lang w:val="en-US"/>
        </w:rPr>
        <w:t>I</w:t>
      </w:r>
      <w:r>
        <w:rPr>
          <w:rFonts w:ascii="Arial" w:hAnsi="Arial"/>
          <w:sz w:val="28"/>
          <w:szCs w:val="28"/>
        </w:rPr>
        <w:t xml:space="preserve"> ФК.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</w:rPr>
      </w:pPr>
      <w:r>
        <w:rPr>
          <w:sz w:val="28"/>
          <w:szCs w:val="28"/>
        </w:rPr>
        <w:t>2. Поступил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в РКБ 7.11.2006 г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в 10.30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с жалобами:</w:t>
      </w:r>
      <w:r>
        <w:rPr>
          <w:rFonts w:ascii="Arial" w:hAnsi="Arial"/>
          <w:sz w:val="24"/>
        </w:rPr>
        <w:t xml:space="preserve"> Боль над лоном, ноюще-калящего характера, усилива</w:t>
      </w:r>
      <w:r w:rsidR="00C2695B">
        <w:rPr>
          <w:rFonts w:ascii="Arial" w:hAnsi="Arial"/>
          <w:sz w:val="24"/>
        </w:rPr>
        <w:t>ющиеся при каждом телодвижении.</w:t>
      </w:r>
      <w:r>
        <w:rPr>
          <w:rFonts w:ascii="Arial" w:hAnsi="Arial"/>
          <w:sz w:val="24"/>
        </w:rPr>
        <w:t xml:space="preserve"> Истечение по каплям </w:t>
      </w:r>
      <w:r>
        <w:rPr>
          <w:rFonts w:ascii="Arial" w:hAnsi="Arial"/>
          <w:sz w:val="24"/>
        </w:rPr>
        <w:lastRenderedPageBreak/>
        <w:t>мочи вне акта мочеиспускания.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Отсутствие мочеиспускания в течении последних 15 дней. Слабость, недомогание.</w:t>
      </w:r>
      <w:r w:rsidR="003E1171">
        <w:rPr>
          <w:rFonts w:ascii="Arial" w:hAnsi="Arial"/>
          <w:sz w:val="24"/>
        </w:rPr>
        <w:t xml:space="preserve"> </w:t>
      </w:r>
      <w:r w:rsidR="00C2695B">
        <w:rPr>
          <w:rFonts w:ascii="Arial" w:hAnsi="Arial"/>
          <w:sz w:val="24"/>
        </w:rPr>
        <w:t>Колющие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боли в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области сердца, иррадиирущие в левую руку и лопатку,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снимающиеся приемом нитроглицерина.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болеет уже 5 лет,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с 24.10.2006 наступила острая задержка м</w:t>
      </w:r>
      <w:r w:rsidR="00C2695B">
        <w:rPr>
          <w:sz w:val="28"/>
          <w:szCs w:val="28"/>
        </w:rPr>
        <w:t>очи, из-за чего обратился в ЦРБ</w:t>
      </w:r>
      <w:r>
        <w:rPr>
          <w:sz w:val="28"/>
          <w:szCs w:val="28"/>
        </w:rPr>
        <w:t>, где неоднократно проводилась катетеризация мочевого пузыря, в нашу клинику поступил в тяжелом состоянии.</w:t>
      </w:r>
    </w:p>
    <w:p w:rsidR="009204A0" w:rsidRDefault="009204A0" w:rsidP="003E1171">
      <w:pPr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4. лечение:</w:t>
      </w:r>
      <w:r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val="en-US"/>
        </w:rPr>
        <w:t>Rp</w:t>
      </w:r>
      <w:r>
        <w:rPr>
          <w:b/>
          <w:noProof/>
          <w:sz w:val="28"/>
          <w:szCs w:val="28"/>
        </w:rPr>
        <w:t xml:space="preserve">: </w:t>
      </w:r>
      <w:r>
        <w:rPr>
          <w:noProof/>
          <w:sz w:val="28"/>
          <w:szCs w:val="28"/>
          <w:lang w:val="en-US"/>
        </w:rPr>
        <w:t>sol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Promedoli</w:t>
      </w:r>
      <w:r>
        <w:rPr>
          <w:noProof/>
          <w:sz w:val="28"/>
          <w:szCs w:val="28"/>
        </w:rPr>
        <w:t xml:space="preserve"> 2% - 1</w:t>
      </w:r>
      <w:r>
        <w:rPr>
          <w:noProof/>
          <w:sz w:val="28"/>
          <w:szCs w:val="28"/>
          <w:lang w:val="en-US"/>
        </w:rPr>
        <w:t>ml</w:t>
      </w:r>
    </w:p>
    <w:p w:rsidR="009204A0" w:rsidRDefault="009204A0" w:rsidP="003E1171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 инъекции</w:t>
      </w:r>
    </w:p>
    <w:p w:rsidR="009204A0" w:rsidRPr="003E1171" w:rsidRDefault="009204A0">
      <w:pPr>
        <w:rPr>
          <w:noProof/>
          <w:sz w:val="28"/>
          <w:szCs w:val="28"/>
          <w:lang w:val="en-US"/>
        </w:rPr>
      </w:pPr>
      <w:r w:rsidRPr="003E1171">
        <w:rPr>
          <w:noProof/>
          <w:sz w:val="28"/>
          <w:szCs w:val="28"/>
          <w:lang w:val="en-US"/>
        </w:rPr>
        <w:t xml:space="preserve">       </w:t>
      </w:r>
      <w:r>
        <w:rPr>
          <w:noProof/>
          <w:sz w:val="28"/>
          <w:szCs w:val="28"/>
          <w:lang w:val="en-US"/>
        </w:rPr>
        <w:t>Ceftazidini</w:t>
      </w:r>
      <w:r w:rsidRPr="003E1171">
        <w:rPr>
          <w:noProof/>
          <w:sz w:val="28"/>
          <w:szCs w:val="28"/>
          <w:lang w:val="en-US"/>
        </w:rPr>
        <w:t xml:space="preserve"> 1,0 – 3</w:t>
      </w:r>
      <w:r>
        <w:rPr>
          <w:noProof/>
          <w:sz w:val="28"/>
          <w:szCs w:val="28"/>
          <w:lang w:val="en-US"/>
        </w:rPr>
        <w:t>p</w:t>
      </w:r>
    </w:p>
    <w:p w:rsidR="009204A0" w:rsidRDefault="009204A0">
      <w:pPr>
        <w:rPr>
          <w:noProof/>
          <w:sz w:val="28"/>
          <w:szCs w:val="28"/>
          <w:lang w:val="en-US"/>
        </w:rPr>
      </w:pPr>
      <w:r w:rsidRPr="003E1171">
        <w:rPr>
          <w:noProof/>
          <w:sz w:val="28"/>
          <w:szCs w:val="28"/>
          <w:lang w:val="en-US"/>
        </w:rPr>
        <w:t xml:space="preserve">        </w:t>
      </w:r>
      <w:r>
        <w:rPr>
          <w:noProof/>
          <w:sz w:val="28"/>
          <w:szCs w:val="28"/>
          <w:lang w:val="en-US"/>
        </w:rPr>
        <w:t>Sol Na Cl 0,9% - 200ml</w:t>
      </w:r>
    </w:p>
    <w:p w:rsidR="009204A0" w:rsidRPr="003E1171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       Sol Euphilini 2,4% - 10ml</w:t>
      </w:r>
    </w:p>
    <w:p w:rsidR="009204A0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Sol Glukozae 5% - 400ml</w:t>
      </w:r>
    </w:p>
    <w:p w:rsidR="009204A0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Insulini 5 ED</w:t>
      </w:r>
    </w:p>
    <w:p w:rsidR="009204A0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Sol Magnesii 25% - 10ml</w:t>
      </w:r>
    </w:p>
    <w:p w:rsidR="009204A0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        Sol Analgini50% - 2ml</w:t>
      </w:r>
    </w:p>
    <w:p w:rsidR="009204A0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        Sol Papaverini 2% - 2,0</w:t>
      </w:r>
    </w:p>
    <w:p w:rsidR="009204A0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Tab Ciprpfloxacini 0,5 – 2p</w:t>
      </w:r>
    </w:p>
    <w:p w:rsidR="009204A0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Heparini 2500 ED – 3p</w:t>
      </w:r>
    </w:p>
    <w:p w:rsidR="009204A0" w:rsidRDefault="009204A0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Оперативное лечение – наложение эпицистстомы под м/а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novocaini</w:t>
      </w:r>
      <w:r>
        <w:rPr>
          <w:sz w:val="28"/>
          <w:szCs w:val="28"/>
        </w:rPr>
        <w:t xml:space="preserve"> 0,5% - 100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>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4.Улучшение состояния заболевания рекомендуется пройти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саноторно-курортное лечение в одной из здравниц РБ с целью реабилитации и восстановления жизненных сил.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  <w:sectPr w:rsidR="009204A0" w:rsidSect="003E1171">
          <w:footerReference w:type="even" r:id="rId8"/>
          <w:footerReference w:type="default" r:id="rId9"/>
          <w:type w:val="nextColumn"/>
          <w:pgSz w:w="11900" w:h="16820"/>
          <w:pgMar w:top="567" w:right="851" w:bottom="567" w:left="1134" w:header="720" w:footer="720" w:gutter="0"/>
          <w:cols w:space="60"/>
          <w:noEndnote/>
        </w:sectPr>
      </w:pPr>
    </w:p>
    <w:p w:rsidR="009204A0" w:rsidRDefault="009204A0">
      <w:pPr>
        <w:pStyle w:val="ConsNormal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ТЕМПЕРАТУРНЫЙ ЛИСТ</w:t>
      </w:r>
    </w:p>
    <w:p w:rsidR="009204A0" w:rsidRDefault="009204A0">
      <w:pPr>
        <w:pStyle w:val="ConsNormal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Карта № ________________ Фамилия, имя, о. больного ______________________ Палата № __________</w:t>
      </w:r>
    </w:p>
    <w:p w:rsidR="009204A0" w:rsidRDefault="009204A0">
      <w:pPr>
        <w:pStyle w:val="ConsNormal"/>
        <w:ind w:firstLine="0"/>
        <w:jc w:val="both"/>
        <w:rPr>
          <w:rFonts w:ascii="Times New Roman" w:hAnsi="Times New Roman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</w:tblGrid>
      <w:tr w:rsidR="009204A0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Дата      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День болезни  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День пребывания</w:t>
            </w:r>
            <w:r>
              <w:rPr>
                <w:rFonts w:ascii="Times New Roman" w:hAnsi="Times New Roman"/>
                <w:sz w:val="18"/>
              </w:rPr>
              <w:br/>
              <w:t xml:space="preserve">в стационаре  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 </w:t>
            </w: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 </w:t>
            </w: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 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4 </w:t>
            </w: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5 </w:t>
            </w: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6 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7 </w:t>
            </w: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8 </w:t>
            </w: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9 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10 </w:t>
            </w: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11 </w:t>
            </w: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12 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13 </w:t>
            </w: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14 </w:t>
            </w: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15 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      АД    Т  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140   200  41  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120   175  40  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100   150  39  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90   125  38  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80   100  37  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70    75  36  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60    50  35  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Дыхание       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Вес           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186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Выпито жидкости            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Суточное количество мочи   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Стул          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Ванна         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</w:tbl>
    <w:p w:rsidR="009204A0" w:rsidRDefault="009204A0"/>
    <w:sectPr w:rsidR="009204A0" w:rsidSect="003E1171">
      <w:type w:val="nextColumn"/>
      <w:pgSz w:w="12242" w:h="15842" w:code="1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CD7" w:rsidRDefault="00AD0CD7">
      <w:r>
        <w:separator/>
      </w:r>
    </w:p>
  </w:endnote>
  <w:endnote w:type="continuationSeparator" w:id="0">
    <w:p w:rsidR="00AD0CD7" w:rsidRDefault="00AD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2DD" w:rsidRDefault="00DB12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12DD" w:rsidRDefault="00DB12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2DD" w:rsidRDefault="00DB12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3D1C">
      <w:rPr>
        <w:rStyle w:val="a6"/>
        <w:noProof/>
      </w:rPr>
      <w:t>1</w:t>
    </w:r>
    <w:r>
      <w:rPr>
        <w:rStyle w:val="a6"/>
      </w:rPr>
      <w:fldChar w:fldCharType="end"/>
    </w:r>
  </w:p>
  <w:p w:rsidR="00DB12DD" w:rsidRDefault="00DB12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CD7" w:rsidRDefault="00AD0CD7">
      <w:r>
        <w:separator/>
      </w:r>
    </w:p>
  </w:footnote>
  <w:footnote w:type="continuationSeparator" w:id="0">
    <w:p w:rsidR="00AD0CD7" w:rsidRDefault="00AD0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71"/>
    <w:rsid w:val="003E1171"/>
    <w:rsid w:val="00425882"/>
    <w:rsid w:val="00550ABB"/>
    <w:rsid w:val="007F06DD"/>
    <w:rsid w:val="009204A0"/>
    <w:rsid w:val="009A3173"/>
    <w:rsid w:val="00A0091B"/>
    <w:rsid w:val="00AD0CD7"/>
    <w:rsid w:val="00BE3D1C"/>
    <w:rsid w:val="00C2695B"/>
    <w:rsid w:val="00DB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  <w:jc w:val="both"/>
    </w:pPr>
    <w:rPr>
      <w:rFonts w:ascii="Arial" w:hAnsi="Arial"/>
      <w:sz w:val="24"/>
    </w:rPr>
  </w:style>
  <w:style w:type="paragraph" w:styleId="a4">
    <w:name w:val="Plain Text"/>
    <w:basedOn w:val="a"/>
    <w:rPr>
      <w:rFonts w:ascii="Courier New" w:hAnsi="Courier New"/>
    </w:rPr>
  </w:style>
  <w:style w:type="paragraph" w:customStyle="1" w:styleId="ConsNormal">
    <w:name w:val="ConsNormal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Pr>
      <w:rFonts w:ascii="Consultant" w:hAnsi="Consultant"/>
      <w:snapToGrid w:val="0"/>
    </w:rPr>
  </w:style>
  <w:style w:type="paragraph" w:customStyle="1" w:styleId="ConsCell">
    <w:name w:val="ConsCell"/>
    <w:rPr>
      <w:rFonts w:ascii="Consultant" w:hAnsi="Consultant"/>
      <w:snapToGrid w:val="0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  <w:jc w:val="both"/>
    </w:pPr>
    <w:rPr>
      <w:rFonts w:ascii="Arial" w:hAnsi="Arial"/>
      <w:sz w:val="24"/>
    </w:rPr>
  </w:style>
  <w:style w:type="paragraph" w:styleId="a4">
    <w:name w:val="Plain Text"/>
    <w:basedOn w:val="a"/>
    <w:rPr>
      <w:rFonts w:ascii="Courier New" w:hAnsi="Courier New"/>
    </w:rPr>
  </w:style>
  <w:style w:type="paragraph" w:customStyle="1" w:styleId="ConsNormal">
    <w:name w:val="ConsNormal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Pr>
      <w:rFonts w:ascii="Consultant" w:hAnsi="Consultant"/>
      <w:snapToGrid w:val="0"/>
    </w:rPr>
  </w:style>
  <w:style w:type="paragraph" w:customStyle="1" w:styleId="ConsCell">
    <w:name w:val="ConsCell"/>
    <w:rPr>
      <w:rFonts w:ascii="Consultant" w:hAnsi="Consultant"/>
      <w:snapToGrid w:val="0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4085</Words>
  <Characters>23287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Igor</cp:lastModifiedBy>
  <cp:revision>2</cp:revision>
  <dcterms:created xsi:type="dcterms:W3CDTF">2024-05-01T06:14:00Z</dcterms:created>
  <dcterms:modified xsi:type="dcterms:W3CDTF">2024-05-01T06:14:00Z</dcterms:modified>
</cp:coreProperties>
</file>