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D72" w:rsidRDefault="00226D72" w:rsidP="002337E5">
      <w:pPr>
        <w:rPr>
          <w:b/>
          <w:i/>
          <w:sz w:val="32"/>
        </w:rPr>
      </w:pPr>
      <w:bookmarkStart w:id="0" w:name="_GoBack"/>
      <w:bookmarkEnd w:id="0"/>
      <w:r>
        <w:rPr>
          <w:b/>
          <w:i/>
          <w:sz w:val="32"/>
        </w:rPr>
        <w:t>1. Паспортная часть.</w:t>
      </w:r>
    </w:p>
    <w:p w:rsidR="00226D72" w:rsidRDefault="00226D72" w:rsidP="002337E5">
      <w:pPr>
        <w:rPr>
          <w:b/>
          <w:i/>
          <w:sz w:val="28"/>
        </w:rPr>
      </w:pPr>
    </w:p>
    <w:p w:rsidR="00226D72" w:rsidRPr="00112406" w:rsidRDefault="00226D72" w:rsidP="002337E5">
      <w:pPr>
        <w:pStyle w:val="6"/>
        <w:ind w:firstLine="709"/>
        <w:jc w:val="both"/>
      </w:pPr>
      <w:r>
        <w:rPr>
          <w:b/>
        </w:rPr>
        <w:t>Ф.И.О</w:t>
      </w:r>
    </w:p>
    <w:p w:rsidR="00226D72" w:rsidRDefault="00226D72" w:rsidP="002337E5">
      <w:pPr>
        <w:ind w:firstLine="709"/>
        <w:jc w:val="both"/>
        <w:rPr>
          <w:sz w:val="28"/>
        </w:rPr>
      </w:pPr>
      <w:r>
        <w:rPr>
          <w:b/>
          <w:sz w:val="28"/>
        </w:rPr>
        <w:t>Возраст</w:t>
      </w:r>
      <w:r w:rsidR="002337E5">
        <w:rPr>
          <w:b/>
          <w:sz w:val="28"/>
        </w:rPr>
        <w:t xml:space="preserve"> </w:t>
      </w:r>
      <w:r w:rsidR="00A574A0">
        <w:rPr>
          <w:sz w:val="28"/>
        </w:rPr>
        <w:t>67 лет</w:t>
      </w:r>
    </w:p>
    <w:p w:rsidR="00226D72" w:rsidRDefault="00226D72" w:rsidP="002337E5">
      <w:pPr>
        <w:pStyle w:val="3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Адрес</w:t>
      </w:r>
    </w:p>
    <w:p w:rsidR="00226D72" w:rsidRDefault="00226D72" w:rsidP="002337E5">
      <w:pPr>
        <w:ind w:firstLine="709"/>
        <w:jc w:val="both"/>
        <w:rPr>
          <w:sz w:val="28"/>
        </w:rPr>
      </w:pPr>
      <w:r>
        <w:rPr>
          <w:b/>
          <w:sz w:val="28"/>
        </w:rPr>
        <w:t>Место работы</w:t>
      </w:r>
      <w:r w:rsidR="002337E5">
        <w:rPr>
          <w:sz w:val="28"/>
        </w:rPr>
        <w:t xml:space="preserve"> </w:t>
      </w:r>
      <w:r>
        <w:rPr>
          <w:sz w:val="28"/>
        </w:rPr>
        <w:t>пенсионер</w:t>
      </w:r>
    </w:p>
    <w:p w:rsidR="00226D72" w:rsidRDefault="00226D72" w:rsidP="002337E5">
      <w:pPr>
        <w:ind w:firstLine="709"/>
        <w:jc w:val="both"/>
        <w:rPr>
          <w:sz w:val="28"/>
        </w:rPr>
      </w:pPr>
      <w:r>
        <w:rPr>
          <w:b/>
          <w:sz w:val="28"/>
        </w:rPr>
        <w:t>Профессия</w:t>
      </w:r>
      <w:r w:rsidR="002337E5">
        <w:rPr>
          <w:b/>
          <w:sz w:val="28"/>
        </w:rPr>
        <w:t xml:space="preserve"> </w:t>
      </w:r>
      <w:r>
        <w:rPr>
          <w:sz w:val="28"/>
        </w:rPr>
        <w:t>лесник</w:t>
      </w:r>
    </w:p>
    <w:p w:rsidR="00226D72" w:rsidRDefault="00226D72" w:rsidP="002337E5">
      <w:pPr>
        <w:ind w:firstLine="709"/>
        <w:jc w:val="both"/>
        <w:rPr>
          <w:sz w:val="28"/>
        </w:rPr>
      </w:pPr>
      <w:r>
        <w:rPr>
          <w:b/>
          <w:sz w:val="28"/>
        </w:rPr>
        <w:t>Дата поступления в клинику</w:t>
      </w:r>
      <w:r w:rsidR="002337E5">
        <w:rPr>
          <w:b/>
          <w:sz w:val="28"/>
        </w:rPr>
        <w:t xml:space="preserve"> </w:t>
      </w:r>
    </w:p>
    <w:p w:rsidR="00226D72" w:rsidRPr="00B74532" w:rsidRDefault="00226D72" w:rsidP="002337E5">
      <w:pPr>
        <w:ind w:firstLine="709"/>
        <w:jc w:val="both"/>
        <w:rPr>
          <w:b/>
          <w:i/>
          <w:sz w:val="32"/>
        </w:rPr>
      </w:pPr>
    </w:p>
    <w:p w:rsidR="00226D72" w:rsidRPr="00B74532" w:rsidRDefault="00226D72" w:rsidP="002337E5">
      <w:pPr>
        <w:ind w:firstLine="709"/>
        <w:jc w:val="both"/>
        <w:rPr>
          <w:b/>
          <w:i/>
          <w:sz w:val="32"/>
        </w:rPr>
      </w:pPr>
      <w:r w:rsidRPr="00B74532">
        <w:rPr>
          <w:b/>
          <w:i/>
          <w:sz w:val="32"/>
        </w:rPr>
        <w:t xml:space="preserve">2. Жалобы. </w:t>
      </w:r>
    </w:p>
    <w:p w:rsidR="00226D72" w:rsidRDefault="00226D72" w:rsidP="002337E5">
      <w:pPr>
        <w:ind w:firstLine="709"/>
        <w:jc w:val="both"/>
        <w:rPr>
          <w:sz w:val="28"/>
        </w:rPr>
      </w:pPr>
      <w:r>
        <w:rPr>
          <w:sz w:val="28"/>
        </w:rPr>
        <w:t>Учащенное болезненное мочеиспускание (никтурия до 6-8 раз). Затрудне</w:t>
      </w:r>
      <w:r>
        <w:rPr>
          <w:sz w:val="28"/>
        </w:rPr>
        <w:t>н</w:t>
      </w:r>
      <w:r>
        <w:rPr>
          <w:sz w:val="28"/>
        </w:rPr>
        <w:t>но начало мочеиспускания (задержка 1-2 мин.), тонкая струя мочи.</w:t>
      </w:r>
    </w:p>
    <w:p w:rsidR="00226D72" w:rsidRDefault="00226D72" w:rsidP="002337E5">
      <w:pPr>
        <w:ind w:firstLine="709"/>
        <w:jc w:val="both"/>
        <w:rPr>
          <w:sz w:val="28"/>
        </w:rPr>
      </w:pPr>
    </w:p>
    <w:p w:rsidR="00226D72" w:rsidRDefault="00226D72" w:rsidP="002337E5">
      <w:pPr>
        <w:ind w:firstLine="709"/>
        <w:jc w:val="both"/>
        <w:rPr>
          <w:b/>
          <w:i/>
          <w:sz w:val="32"/>
        </w:rPr>
      </w:pPr>
      <w:r>
        <w:rPr>
          <w:b/>
          <w:i/>
          <w:sz w:val="32"/>
        </w:rPr>
        <w:t>3. Анамнез заболевания.</w:t>
      </w:r>
    </w:p>
    <w:p w:rsidR="00226D72" w:rsidRDefault="00226D72" w:rsidP="002337E5">
      <w:pPr>
        <w:ind w:firstLine="709"/>
        <w:jc w:val="both"/>
        <w:rPr>
          <w:sz w:val="28"/>
        </w:rPr>
      </w:pPr>
    </w:p>
    <w:p w:rsidR="00226D72" w:rsidRDefault="00226D72" w:rsidP="002337E5">
      <w:pPr>
        <w:ind w:firstLine="709"/>
        <w:jc w:val="both"/>
        <w:rPr>
          <w:sz w:val="28"/>
        </w:rPr>
      </w:pPr>
      <w:r>
        <w:rPr>
          <w:sz w:val="28"/>
        </w:rPr>
        <w:t>Больным себя считает с 1992 года. Начало заболевания ни с чем не связыв</w:t>
      </w:r>
      <w:r>
        <w:rPr>
          <w:sz w:val="28"/>
        </w:rPr>
        <w:t>а</w:t>
      </w:r>
      <w:r>
        <w:rPr>
          <w:sz w:val="28"/>
        </w:rPr>
        <w:t>ет. Обратился к врачу с жалобами на задержку мочеиспускания. После консервативной терапии отмечает лишь незначительное улучшение мочеиспу</w:t>
      </w:r>
      <w:r>
        <w:rPr>
          <w:sz w:val="28"/>
        </w:rPr>
        <w:t>с</w:t>
      </w:r>
      <w:r>
        <w:rPr>
          <w:sz w:val="28"/>
        </w:rPr>
        <w:t>кания. С осени этого года отмечается учащенное мочеиспускание, никтурия до 8 раз, боль при мочеиспускании. Обратился в районную поликлинику. После 15-и дней ко</w:t>
      </w:r>
      <w:r>
        <w:rPr>
          <w:sz w:val="28"/>
        </w:rPr>
        <w:t>н</w:t>
      </w:r>
      <w:r>
        <w:rPr>
          <w:sz w:val="28"/>
        </w:rPr>
        <w:t>сервативного лечения улучшения не отмечалось. 18.11.99 был переведён в урол</w:t>
      </w:r>
      <w:r>
        <w:rPr>
          <w:sz w:val="28"/>
        </w:rPr>
        <w:t>о</w:t>
      </w:r>
      <w:r>
        <w:rPr>
          <w:sz w:val="28"/>
        </w:rPr>
        <w:t xml:space="preserve">гическое отделение РКБ для дальнейшего лечения. </w:t>
      </w:r>
    </w:p>
    <w:p w:rsidR="00226D72" w:rsidRDefault="00226D72" w:rsidP="002337E5">
      <w:pPr>
        <w:ind w:firstLine="709"/>
        <w:jc w:val="both"/>
        <w:rPr>
          <w:sz w:val="28"/>
        </w:rPr>
      </w:pPr>
    </w:p>
    <w:p w:rsidR="00226D72" w:rsidRDefault="00226D72" w:rsidP="002337E5">
      <w:pPr>
        <w:ind w:firstLine="709"/>
        <w:jc w:val="both"/>
        <w:rPr>
          <w:b/>
          <w:i/>
          <w:sz w:val="32"/>
        </w:rPr>
      </w:pPr>
    </w:p>
    <w:p w:rsidR="00226D72" w:rsidRDefault="00226D72" w:rsidP="002337E5">
      <w:pPr>
        <w:ind w:firstLine="709"/>
        <w:jc w:val="both"/>
        <w:rPr>
          <w:b/>
          <w:i/>
          <w:sz w:val="32"/>
        </w:rPr>
      </w:pPr>
      <w:r>
        <w:rPr>
          <w:b/>
          <w:i/>
          <w:sz w:val="32"/>
        </w:rPr>
        <w:t>4. Перенесённые заболевания.</w:t>
      </w:r>
    </w:p>
    <w:p w:rsidR="00226D72" w:rsidRDefault="00226D72" w:rsidP="002337E5">
      <w:pPr>
        <w:pStyle w:val="6"/>
        <w:ind w:firstLine="709"/>
        <w:jc w:val="both"/>
      </w:pPr>
      <w:r>
        <w:t>ОРЗ, грипп</w:t>
      </w:r>
    </w:p>
    <w:p w:rsidR="00226D72" w:rsidRDefault="00226D72" w:rsidP="002337E5">
      <w:pPr>
        <w:pStyle w:val="6"/>
        <w:ind w:firstLine="709"/>
        <w:jc w:val="both"/>
      </w:pPr>
      <w:r>
        <w:t xml:space="preserve">Операция в </w:t>
      </w:r>
      <w:smartTag w:uri="urn:schemas-microsoft-com:office:smarttags" w:element="metricconverter">
        <w:smartTagPr>
          <w:attr w:name="ProductID" w:val="1964 г"/>
        </w:smartTagPr>
        <w:r>
          <w:t>1964 г</w:t>
        </w:r>
      </w:smartTag>
      <w:r>
        <w:t xml:space="preserve">. </w:t>
      </w:r>
      <w:r w:rsidRPr="00B74532">
        <w:t>:</w:t>
      </w:r>
      <w:r w:rsidR="002337E5">
        <w:t xml:space="preserve"> </w:t>
      </w:r>
      <w:r>
        <w:t>- лобэктомия правого лёгкого по поводу</w:t>
      </w:r>
      <w:r w:rsidR="002337E5">
        <w:t xml:space="preserve"> </w:t>
      </w:r>
      <w:r>
        <w:t>туберк</w:t>
      </w:r>
      <w:r>
        <w:t>у</w:t>
      </w:r>
      <w:r>
        <w:t>лёза</w:t>
      </w:r>
      <w:r w:rsidR="00112406">
        <w:t>.</w:t>
      </w:r>
    </w:p>
    <w:p w:rsidR="00226D72" w:rsidRDefault="00226D72" w:rsidP="002337E5">
      <w:pPr>
        <w:pStyle w:val="6"/>
        <w:ind w:firstLine="709"/>
        <w:jc w:val="both"/>
      </w:pPr>
      <w:r>
        <w:t>1960 г. – перенёс вирусный гепатит.</w:t>
      </w:r>
    </w:p>
    <w:p w:rsidR="00226D72" w:rsidRDefault="00226D72" w:rsidP="002337E5">
      <w:pPr>
        <w:pStyle w:val="6"/>
        <w:ind w:firstLine="709"/>
        <w:jc w:val="both"/>
      </w:pPr>
    </w:p>
    <w:p w:rsidR="00226D72" w:rsidRDefault="00226D72" w:rsidP="002337E5">
      <w:pPr>
        <w:pStyle w:val="6"/>
        <w:ind w:firstLine="709"/>
        <w:jc w:val="both"/>
      </w:pPr>
    </w:p>
    <w:p w:rsidR="00226D72" w:rsidRDefault="00226D72" w:rsidP="002337E5">
      <w:pPr>
        <w:ind w:firstLine="709"/>
        <w:jc w:val="both"/>
        <w:rPr>
          <w:b/>
          <w:i/>
          <w:sz w:val="32"/>
        </w:rPr>
      </w:pPr>
      <w:r>
        <w:rPr>
          <w:b/>
          <w:i/>
          <w:sz w:val="32"/>
        </w:rPr>
        <w:t>5. История больного.</w:t>
      </w:r>
    </w:p>
    <w:p w:rsidR="00226D72" w:rsidRDefault="00226D72" w:rsidP="002337E5">
      <w:pPr>
        <w:pStyle w:val="6"/>
        <w:ind w:firstLine="709"/>
        <w:jc w:val="both"/>
      </w:pPr>
    </w:p>
    <w:p w:rsidR="00226D72" w:rsidRDefault="00112406" w:rsidP="002337E5">
      <w:pPr>
        <w:ind w:firstLine="709"/>
        <w:jc w:val="both"/>
        <w:rPr>
          <w:sz w:val="28"/>
        </w:rPr>
      </w:pPr>
      <w:r>
        <w:rPr>
          <w:sz w:val="28"/>
        </w:rPr>
        <w:t>Ф.И.О.</w:t>
      </w:r>
      <w:r w:rsidR="00226D72">
        <w:rPr>
          <w:sz w:val="28"/>
        </w:rPr>
        <w:t>, родился 01.02.32 в семье колхозников. Четвёртый ребёнок в семье (всего – 7 детей). Рос и развивался с</w:t>
      </w:r>
      <w:r w:rsidR="00226D72">
        <w:rPr>
          <w:sz w:val="28"/>
        </w:rPr>
        <w:t>о</w:t>
      </w:r>
      <w:r w:rsidR="00226D72">
        <w:rPr>
          <w:sz w:val="28"/>
        </w:rPr>
        <w:t xml:space="preserve">ответственно полу и возрасту. Окончил начальную школу. С 9-и лет работал в колхозе. С 1950 по </w:t>
      </w:r>
      <w:smartTag w:uri="urn:schemas-microsoft-com:office:smarttags" w:element="metricconverter">
        <w:smartTagPr>
          <w:attr w:name="ProductID" w:val="1953 г"/>
        </w:smartTagPr>
        <w:r w:rsidR="00226D72">
          <w:rPr>
            <w:sz w:val="28"/>
          </w:rPr>
          <w:t>1953 г</w:t>
        </w:r>
      </w:smartTag>
      <w:r w:rsidR="00226D72">
        <w:rPr>
          <w:sz w:val="28"/>
        </w:rPr>
        <w:t>. служил в Советской Армии в ВДВ. П</w:t>
      </w:r>
      <w:r w:rsidR="00226D72">
        <w:rPr>
          <w:sz w:val="28"/>
        </w:rPr>
        <w:t>о</w:t>
      </w:r>
      <w:r w:rsidR="00226D72">
        <w:rPr>
          <w:sz w:val="28"/>
        </w:rPr>
        <w:t>сле окончания службы работал лесником.</w:t>
      </w:r>
    </w:p>
    <w:p w:rsidR="00226D72" w:rsidRDefault="00226D72" w:rsidP="002337E5">
      <w:pPr>
        <w:ind w:firstLine="709"/>
        <w:jc w:val="both"/>
        <w:rPr>
          <w:sz w:val="28"/>
        </w:rPr>
      </w:pPr>
      <w:r>
        <w:rPr>
          <w:sz w:val="28"/>
        </w:rPr>
        <w:t>Женат с 20-и лет. Имел одного сына (умер от осложнений аппендицита).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Вредные привычки.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Курит с 18 лет (по 5-6 сигарет в день), употребляет алк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голь.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Аллергологический анамнез. 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лекарственные препараты аллергии нет.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Отмечалась аллергическая реакция на укус пчелы. 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Наследственность.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отягощена.</w:t>
      </w:r>
    </w:p>
    <w:p w:rsidR="00226D72" w:rsidRPr="00B7453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6. Объективное исследование.</w:t>
      </w:r>
    </w:p>
    <w:p w:rsidR="00226D72" w:rsidRPr="00B74532" w:rsidRDefault="00226D72" w:rsidP="002337E5">
      <w:pPr>
        <w:pStyle w:val="a3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  <w:lang w:val="en-US"/>
        </w:rPr>
        <w:t>Status</w:t>
      </w:r>
      <w:r w:rsidRPr="00B74532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  <w:lang w:val="en-US"/>
        </w:rPr>
        <w:t>praesents</w:t>
      </w:r>
      <w:r>
        <w:rPr>
          <w:rFonts w:ascii="Times New Roman" w:hAnsi="Times New Roman"/>
          <w:b/>
          <w:i/>
          <w:sz w:val="28"/>
        </w:rPr>
        <w:t>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состояние удовлетворительное, сознание ясное, положение акти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ное, легко вступает в разговор, выражение лица споко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ное, походка обычная, осанка сутуловатая, телосложение нормостеническое. Питание удовлетворител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ное.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Кожа смуглой окраски, тургор и эластичность снижены. Видимые слиз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стые оболочки обычной физиологической окраски. Подкожная жировая клетчатка умеренно выражена. 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Дыхательная система.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легких везикулярное дыхание, ЧДД 18, дыхание осуществляется через нос, голос слегка охриплый, смешанный тип дыхания. Пальпаторно – голосовое дрожжание одинаково с обеих сторон. Перкуссионо – легочный звук над всей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верхностью лёгких ясный. Дыхание везикулярное с жестковатым оттенком. 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Границы легкого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2250"/>
        <w:gridCol w:w="2112"/>
      </w:tblGrid>
      <w:tr w:rsidR="00226D72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4158" w:type="dxa"/>
          </w:tcPr>
          <w:p w:rsidR="00226D72" w:rsidRDefault="00226D72" w:rsidP="002337E5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Ориентиры</w:t>
            </w:r>
          </w:p>
        </w:tc>
        <w:tc>
          <w:tcPr>
            <w:tcW w:w="2250" w:type="dxa"/>
          </w:tcPr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Справа (ребра)</w:t>
            </w:r>
          </w:p>
        </w:tc>
        <w:tc>
          <w:tcPr>
            <w:tcW w:w="2112" w:type="dxa"/>
          </w:tcPr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Слева (ребра)</w:t>
            </w:r>
          </w:p>
        </w:tc>
      </w:tr>
      <w:tr w:rsidR="00226D72" w:rsidRPr="00B74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</w:tcPr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Парастернальная линия</w:t>
            </w:r>
          </w:p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Срединноключичная</w:t>
            </w:r>
          </w:p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Передняя подмышечная</w:t>
            </w:r>
          </w:p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 подмышечная</w:t>
            </w:r>
          </w:p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Задняя подмышечная</w:t>
            </w:r>
          </w:p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Лопаточная</w:t>
            </w:r>
          </w:p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Позвоночная</w:t>
            </w:r>
          </w:p>
        </w:tc>
        <w:tc>
          <w:tcPr>
            <w:tcW w:w="2250" w:type="dxa"/>
          </w:tcPr>
          <w:p w:rsidR="00226D72" w:rsidRPr="00B7453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Хрящ </w:t>
            </w:r>
            <w:r>
              <w:rPr>
                <w:rFonts w:ascii="Times New Roman" w:hAnsi="Times New Roman"/>
                <w:sz w:val="28"/>
                <w:lang w:val="en-US"/>
              </w:rPr>
              <w:t>V</w:t>
            </w:r>
          </w:p>
          <w:p w:rsidR="00226D72" w:rsidRPr="00B7453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</w:t>
            </w:r>
          </w:p>
          <w:p w:rsidR="00226D72" w:rsidRPr="00B7453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VI</w:t>
            </w:r>
          </w:p>
          <w:p w:rsidR="00226D72" w:rsidRPr="00B7453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VII</w:t>
            </w:r>
          </w:p>
          <w:p w:rsidR="00226D72" w:rsidRPr="00B7453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VII</w:t>
            </w:r>
          </w:p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IX</w:t>
            </w:r>
          </w:p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X</w:t>
            </w:r>
          </w:p>
        </w:tc>
        <w:tc>
          <w:tcPr>
            <w:tcW w:w="2112" w:type="dxa"/>
          </w:tcPr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VII</w:t>
            </w:r>
          </w:p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VIII</w:t>
            </w:r>
          </w:p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IX</w:t>
            </w:r>
          </w:p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X</w:t>
            </w:r>
          </w:p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XI</w:t>
            </w:r>
          </w:p>
        </w:tc>
      </w:tr>
    </w:tbl>
    <w:p w:rsidR="00226D72" w:rsidRPr="00B74532" w:rsidRDefault="00226D72" w:rsidP="002337E5">
      <w:pPr>
        <w:pStyle w:val="a3"/>
        <w:jc w:val="both"/>
        <w:rPr>
          <w:rFonts w:ascii="Times New Roman" w:hAnsi="Times New Roman"/>
          <w:sz w:val="28"/>
          <w:lang w:val="en-US"/>
        </w:rPr>
      </w:pP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Подвижность легочного края</w:t>
      </w:r>
      <w:r>
        <w:rPr>
          <w:rFonts w:ascii="Times New Roman" w:hAnsi="Times New Roman"/>
          <w:sz w:val="28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710"/>
        <w:gridCol w:w="1710"/>
        <w:gridCol w:w="1572"/>
      </w:tblGrid>
      <w:tr w:rsidR="00226D72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Линии перкуссии</w:t>
            </w:r>
          </w:p>
        </w:tc>
        <w:tc>
          <w:tcPr>
            <w:tcW w:w="1710" w:type="dxa"/>
          </w:tcPr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Вверх</w:t>
            </w:r>
          </w:p>
        </w:tc>
        <w:tc>
          <w:tcPr>
            <w:tcW w:w="1710" w:type="dxa"/>
          </w:tcPr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Вниз</w:t>
            </w:r>
          </w:p>
        </w:tc>
        <w:tc>
          <w:tcPr>
            <w:tcW w:w="1572" w:type="dxa"/>
          </w:tcPr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Общая</w:t>
            </w:r>
          </w:p>
        </w:tc>
      </w:tr>
      <w:tr w:rsidR="00226D72">
        <w:tblPrEx>
          <w:tblCellMar>
            <w:top w:w="0" w:type="dxa"/>
            <w:bottom w:w="0" w:type="dxa"/>
          </w:tblCellMar>
        </w:tblPrEx>
        <w:tc>
          <w:tcPr>
            <w:tcW w:w="3528" w:type="dxa"/>
          </w:tcPr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Срединноключичная</w:t>
            </w:r>
          </w:p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Средняя подмышечная</w:t>
            </w:r>
          </w:p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Лопаточная</w:t>
            </w:r>
          </w:p>
        </w:tc>
        <w:tc>
          <w:tcPr>
            <w:tcW w:w="1710" w:type="dxa"/>
          </w:tcPr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2,5</w:t>
            </w:r>
          </w:p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3</w:t>
            </w:r>
          </w:p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</w:t>
            </w:r>
          </w:p>
        </w:tc>
        <w:tc>
          <w:tcPr>
            <w:tcW w:w="1710" w:type="dxa"/>
          </w:tcPr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2,5</w:t>
            </w:r>
          </w:p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3</w:t>
            </w:r>
          </w:p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</w:t>
            </w:r>
          </w:p>
        </w:tc>
        <w:tc>
          <w:tcPr>
            <w:tcW w:w="1572" w:type="dxa"/>
          </w:tcPr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5</w:t>
            </w:r>
          </w:p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6</w:t>
            </w:r>
          </w:p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4</w:t>
            </w:r>
          </w:p>
        </w:tc>
      </w:tr>
    </w:tbl>
    <w:p w:rsidR="00226D72" w:rsidRDefault="00226D72" w:rsidP="002337E5">
      <w:pPr>
        <w:pStyle w:val="a3"/>
        <w:jc w:val="both"/>
        <w:rPr>
          <w:rFonts w:ascii="Times New Roman" w:hAnsi="Times New Roman"/>
          <w:sz w:val="28"/>
          <w:lang w:val="en-US"/>
        </w:rPr>
      </w:pPr>
    </w:p>
    <w:p w:rsidR="00226D72" w:rsidRDefault="00226D72" w:rsidP="002337E5">
      <w:pPr>
        <w:pStyle w:val="a3"/>
        <w:jc w:val="both"/>
        <w:rPr>
          <w:rFonts w:ascii="Times New Roman" w:hAnsi="Times New Roman"/>
          <w:b/>
          <w:i/>
          <w:sz w:val="28"/>
          <w:lang w:val="en-US"/>
        </w:rPr>
      </w:pP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Сердечно-сосудистая система.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Сердечный горб и сердечный толчок не определяются. Отеки не обнаруж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ны.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При пальпации</w:t>
      </w:r>
      <w:r w:rsidRPr="00B74532">
        <w:rPr>
          <w:rFonts w:ascii="Times New Roman" w:hAnsi="Times New Roman"/>
          <w:i/>
          <w:sz w:val="28"/>
        </w:rPr>
        <w:t>:</w:t>
      </w:r>
      <w:r>
        <w:rPr>
          <w:rFonts w:ascii="Times New Roman" w:hAnsi="Times New Roman"/>
          <w:sz w:val="28"/>
        </w:rPr>
        <w:t xml:space="preserve"> верхушечный толчек определяется слева на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8"/>
          </w:rPr>
          <w:t>2 см</w:t>
        </w:r>
      </w:smartTag>
      <w:r>
        <w:rPr>
          <w:rFonts w:ascii="Times New Roman" w:hAnsi="Times New Roman"/>
          <w:sz w:val="28"/>
        </w:rPr>
        <w:t>. правее среди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ноключичной линии в области 5 межреберья (площадью около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Times New Roman" w:hAnsi="Times New Roman"/>
            <w:sz w:val="28"/>
          </w:rPr>
          <w:t>1,5 см</w:t>
        </w:r>
      </w:smartTag>
      <w:r>
        <w:rPr>
          <w:rFonts w:ascii="Times New Roman" w:hAnsi="Times New Roman"/>
          <w:sz w:val="28"/>
        </w:rPr>
        <w:t xml:space="preserve">.). Размер сосудистого пучка – </w:t>
      </w:r>
      <w:smartTag w:uri="urn:schemas-microsoft-com:office:smarttags" w:element="metricconverter">
        <w:smartTagPr>
          <w:attr w:name="ProductID" w:val="5,5 см"/>
        </w:smartTagPr>
        <w:r>
          <w:rPr>
            <w:rFonts w:ascii="Times New Roman" w:hAnsi="Times New Roman"/>
            <w:sz w:val="28"/>
          </w:rPr>
          <w:t>5,5 см</w:t>
        </w:r>
      </w:smartTag>
      <w:r>
        <w:rPr>
          <w:rFonts w:ascii="Times New Roman" w:hAnsi="Times New Roman"/>
          <w:sz w:val="28"/>
        </w:rPr>
        <w:t>. Феномен «кошачего мурлыканья» отриц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тельный.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Пульс ритмичный, хорошего напряжения, хорошего наполнения, по вел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чине большой, по форме – нормальный, ЧСС 65 уд</w:t>
      </w:r>
      <w:r w:rsidRPr="00B74532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мин,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При аускультации</w:t>
      </w:r>
      <w:r w:rsidRPr="00B74532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тоны сердца приглушены, ритмичны. Патологические шумы не прослушиваются.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При перкуссии</w:t>
      </w:r>
      <w:r w:rsidRPr="00B74532">
        <w:rPr>
          <w:rFonts w:ascii="Times New Roman" w:hAnsi="Times New Roman"/>
          <w:i/>
          <w:sz w:val="28"/>
        </w:rPr>
        <w:t>:</w:t>
      </w:r>
    </w:p>
    <w:p w:rsidR="00226D72" w:rsidRPr="00B7453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Границы относительной тупости сердца</w:t>
      </w:r>
      <w:r w:rsidRPr="00B74532">
        <w:rPr>
          <w:rFonts w:ascii="Times New Roman" w:hAnsi="Times New Roman"/>
          <w:sz w:val="28"/>
        </w:rPr>
        <w:t>: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B74532">
        <w:rPr>
          <w:rFonts w:ascii="Times New Roman" w:hAnsi="Times New Roman"/>
          <w:sz w:val="28"/>
        </w:rPr>
        <w:t>Правая -</w:t>
      </w:r>
      <w:r w:rsidR="002337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Times New Roman" w:hAnsi="Times New Roman"/>
            <w:sz w:val="28"/>
          </w:rPr>
          <w:t>1,5 см</w:t>
        </w:r>
      </w:smartTag>
      <w:r>
        <w:rPr>
          <w:rFonts w:ascii="Times New Roman" w:hAnsi="Times New Roman"/>
          <w:sz w:val="28"/>
        </w:rPr>
        <w:t>. кнаружи от правого края грудины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Левая -</w:t>
      </w:r>
      <w:r w:rsidR="002337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Times New Roman" w:hAnsi="Times New Roman"/>
            <w:sz w:val="28"/>
          </w:rPr>
          <w:t>1,5 см</w:t>
        </w:r>
      </w:smartTag>
      <w:r>
        <w:rPr>
          <w:rFonts w:ascii="Times New Roman" w:hAnsi="Times New Roman"/>
          <w:sz w:val="28"/>
        </w:rPr>
        <w:t>. кнутри от срединноключичной линии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Нижняя -</w:t>
      </w:r>
      <w:r w:rsidR="002337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уровне </w:t>
      </w:r>
      <w:r w:rsidRPr="00B74532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ребра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Поперечный размер сердца –</w:t>
      </w:r>
      <w:r w:rsidRPr="00B7453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13.5 см.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Границы абсолютной тупости сердца</w:t>
      </w:r>
      <w:r w:rsidRPr="00B74532">
        <w:rPr>
          <w:rFonts w:ascii="Times New Roman" w:hAnsi="Times New Roman"/>
          <w:sz w:val="28"/>
        </w:rPr>
        <w:t>: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Правая –</w:t>
      </w:r>
      <w:r w:rsidR="002337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левому краю грудины от 4 до 6 ребра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Левая -</w:t>
      </w:r>
      <w:r w:rsidR="002337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Times New Roman" w:hAnsi="Times New Roman"/>
            <w:sz w:val="28"/>
          </w:rPr>
          <w:t>1,5 см</w:t>
        </w:r>
      </w:smartTag>
      <w:r>
        <w:rPr>
          <w:rFonts w:ascii="Times New Roman" w:hAnsi="Times New Roman"/>
          <w:sz w:val="28"/>
        </w:rPr>
        <w:t>. кнутри от срединноключичной линии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Нижняя –</w:t>
      </w:r>
      <w:r w:rsidR="002337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нижний край 4 реберного хряща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Конфигурация сердца не изменена (нормальная).</w:t>
      </w:r>
    </w:p>
    <w:p w:rsidR="00226D72" w:rsidRPr="00B7453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226D72" w:rsidRPr="00B7453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Лимфатические узлы</w:t>
      </w:r>
      <w:r w:rsidR="002337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(затылочные, околоушные,</w:t>
      </w:r>
      <w:r w:rsidR="002337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поднижнечелюстные, подбородочные,</w:t>
      </w:r>
      <w:r w:rsidR="002337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поверхностные шейные, над- и подключичные, подмышечные, поверхностные паховые, подколенные) не увеличены. Симптом щипка отрицател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ный. АД 120</w:t>
      </w:r>
      <w:r w:rsidRPr="00B74532">
        <w:rPr>
          <w:rFonts w:ascii="Times New Roman" w:hAnsi="Times New Roman"/>
          <w:sz w:val="28"/>
        </w:rPr>
        <w:t xml:space="preserve"> /80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226D72" w:rsidRPr="00B74532" w:rsidRDefault="00226D72" w:rsidP="002337E5">
      <w:pPr>
        <w:pStyle w:val="a3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Желудочно-кишечный тракт.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Губы физиологичной окраски, слегка влажные, высыпания и трещины не обнаружены, Слизистая полости рта равномерной роз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вой окраски, язык обычной величины и формы, влажный, розовый, с незначительным белесоватым налетом и выраженными сосочками,</w:t>
      </w:r>
      <w:r w:rsidR="002337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мягкое и твердое небо розовые, без пятен и налета, миндалины не увеличены. Неприятный запах изи рта не отмечается, глотание не нарушено. Живот округлый, обе половины симметричны, активно учавствуют в акте дыхания, пупок умеренно втянут, кожа живота бледно-розовая, сосудистые звездочки и грыжевые выпячивания не наблюдаются. </w:t>
      </w:r>
      <w:r>
        <w:rPr>
          <w:rFonts w:ascii="Times New Roman" w:hAnsi="Times New Roman"/>
          <w:i/>
          <w:sz w:val="28"/>
        </w:rPr>
        <w:t>При пальпации</w:t>
      </w:r>
      <w:r w:rsidRPr="00B74532">
        <w:rPr>
          <w:rFonts w:ascii="Times New Roman" w:hAnsi="Times New Roman"/>
          <w:i/>
          <w:sz w:val="28"/>
        </w:rPr>
        <w:t>:</w:t>
      </w:r>
      <w:r>
        <w:rPr>
          <w:rFonts w:ascii="Times New Roman" w:hAnsi="Times New Roman"/>
          <w:sz w:val="28"/>
        </w:rPr>
        <w:t xml:space="preserve"> уплотнений и опухолевидных образований не обнаружено, резистентность мышц пресса 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ражена умеренно. Зона проекции поджелудочной железы безболезненна. Край печени ровный, гладкий, обнаруживается некоторая ее болезненность. Зона Шоффара безболезненна. Симптомы Курвуазье - Терье,</w:t>
      </w:r>
      <w:r w:rsidR="002337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«головы медузы», «плава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щей льдинки», Лидского, Лепене, Кера, Мерфи, Ортнера – Грекова, Мюсси – Георг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евского отрицательные. </w:t>
      </w:r>
    </w:p>
    <w:p w:rsidR="00226D72" w:rsidRPr="00B7453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226D72" w:rsidRPr="00B7453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Размеры печени по Курлову</w:t>
      </w:r>
      <w:r w:rsidRPr="00B74532">
        <w:rPr>
          <w:rFonts w:ascii="Times New Roman" w:hAnsi="Times New Roman"/>
          <w:sz w:val="28"/>
        </w:rPr>
        <w:t>:</w:t>
      </w:r>
    </w:p>
    <w:p w:rsidR="00226D72" w:rsidRPr="00B7453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B74532">
        <w:rPr>
          <w:rFonts w:ascii="Times New Roman" w:hAnsi="Times New Roman"/>
          <w:sz w:val="28"/>
        </w:rPr>
        <w:lastRenderedPageBreak/>
        <w:t>1 размер – 9 см.</w:t>
      </w:r>
    </w:p>
    <w:p w:rsidR="00226D72" w:rsidRPr="00B7453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B74532">
        <w:rPr>
          <w:rFonts w:ascii="Times New Roman" w:hAnsi="Times New Roman"/>
          <w:sz w:val="28"/>
        </w:rPr>
        <w:t>2 размер – 8 см.</w:t>
      </w:r>
    </w:p>
    <w:p w:rsidR="00226D72" w:rsidRPr="00B7453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B74532">
        <w:rPr>
          <w:rFonts w:ascii="Times New Roman" w:hAnsi="Times New Roman"/>
          <w:sz w:val="28"/>
        </w:rPr>
        <w:t>3 размер – 7 см.</w:t>
      </w:r>
    </w:p>
    <w:p w:rsidR="00226D72" w:rsidRPr="00B7453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Опорно-двигательный аппарат.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Осанка сутуловатая, мышцы соответственно развиты, костные выступы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четкие. Припухлости, деформации, дефигурации суставов не обнаруживаются. Объемы движений в суставах не ограничены. </w:t>
      </w:r>
      <w:r>
        <w:rPr>
          <w:rFonts w:ascii="Times New Roman" w:hAnsi="Times New Roman"/>
          <w:i/>
          <w:sz w:val="28"/>
        </w:rPr>
        <w:t>При аускультации суставов</w:t>
      </w:r>
      <w:r w:rsidRPr="00B74532">
        <w:rPr>
          <w:rFonts w:ascii="Times New Roman" w:hAnsi="Times New Roman"/>
          <w:i/>
          <w:sz w:val="28"/>
        </w:rPr>
        <w:t>:</w:t>
      </w:r>
      <w:r w:rsidRPr="00B7453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пат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логические шумы не выслушиваются. </w:t>
      </w:r>
      <w:r>
        <w:rPr>
          <w:rFonts w:ascii="Times New Roman" w:hAnsi="Times New Roman"/>
          <w:i/>
          <w:sz w:val="28"/>
        </w:rPr>
        <w:t>При пальпации суставов</w:t>
      </w:r>
      <w:r w:rsidRPr="00B74532">
        <w:rPr>
          <w:rFonts w:ascii="Times New Roman" w:hAnsi="Times New Roman"/>
          <w:i/>
          <w:sz w:val="28"/>
        </w:rPr>
        <w:t>:</w:t>
      </w:r>
      <w:r w:rsidRPr="00B7453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подкожные ре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матические узелки, тофусы, лимфатические узлы не определяются. 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Нервная система.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 спокойный, устойчивый, дружелюбно относится к медицинскому персоналу</w:t>
      </w:r>
      <w:r w:rsidRPr="00B74532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Ориентирован во времени, месте, ситуации. Судороги и непроизвольные движения не наблюдаются, троф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ческих нарушений и болезненность по ходу нервных стволов нет, обоняние и вкус не нарушены, обнаруживается некоторое ослабл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ние слуха. 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Движение глазных яблок в полном объеме, зрение нормал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ное, со стороны черепно-мозговых нервов патология не обнаружена, мимическая мускулатура симметрична, оскала зубов нет, язык ра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пологается посередине. 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Эндокринная система.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Вторичные половые признаки, физические и умственные способности соо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ветствуют полу и возрасту, формы отдельных частей скелета, туловища, конечностей, черепа и черты лица пропорци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нальные. Кожа бледно-розовой окраски, нормальной температуры. Щитовидная железа не увеличена. </w:t>
      </w:r>
    </w:p>
    <w:p w:rsidR="00226D72" w:rsidRPr="00B74532" w:rsidRDefault="00226D72" w:rsidP="002337E5">
      <w:pPr>
        <w:spacing w:line="360" w:lineRule="auto"/>
        <w:ind w:firstLine="709"/>
        <w:jc w:val="both"/>
        <w:rPr>
          <w:sz w:val="28"/>
        </w:rPr>
      </w:pP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7. Мочеполовые органы.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Поясничная область при осмотре не изменена. Почки в пол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жениях лёжа на спине и стоя не пальпируются. Проникающая пальпация в проекции почек и мочеточников безболезненны с обеих сторон. Симптом Пастернацкого отрицател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ный.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пальпации</w:t>
      </w:r>
      <w:r w:rsidR="002337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мочевой пузырь не выступает за верхний край лобка. 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Половой член и мошонка нормальной формы и размеров, кожа над ними чистая, обычной окраски. Головка полового члена и крайняя плоть без патолог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ческих изменений, отделяемого из уретры нет. При пальпации форма, размеры и консистенция яичек не изм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нены, они с гладкой поверхностью, безболезненны. Придатки яичек и семенные канатики без патологии.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Данные ректального исследования.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Предстательная железа увеличена 50 х 33 х 44 мм., болезненна. Контуры неровные. Срединная борозда сглажена.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Данные лабораторного исследования.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2337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Биохимический анализ крови.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2250"/>
      </w:tblGrid>
      <w:tr w:rsidR="00226D72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6D72" w:rsidRDefault="00226D72" w:rsidP="002337E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крови</w:t>
            </w:r>
          </w:p>
        </w:tc>
        <w:tc>
          <w:tcPr>
            <w:tcW w:w="2250" w:type="dxa"/>
          </w:tcPr>
          <w:p w:rsidR="00226D72" w:rsidRDefault="00226D72" w:rsidP="002337E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Данные от</w:t>
            </w:r>
            <w:r w:rsidR="002337E5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18.11.99</w:t>
            </w:r>
          </w:p>
        </w:tc>
      </w:tr>
      <w:tr w:rsidR="00226D72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3690" w:type="dxa"/>
          </w:tcPr>
          <w:p w:rsidR="00226D72" w:rsidRDefault="00226D72" w:rsidP="002337E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белок</w:t>
            </w:r>
          </w:p>
          <w:p w:rsidR="00226D72" w:rsidRDefault="00226D72" w:rsidP="002337E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Мочевина</w:t>
            </w:r>
          </w:p>
          <w:p w:rsidR="00226D72" w:rsidRDefault="00226D72" w:rsidP="002337E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Билирубин общий</w:t>
            </w:r>
          </w:p>
          <w:p w:rsidR="00226D72" w:rsidRDefault="00226D72" w:rsidP="002337E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Тимоловая проба</w:t>
            </w:r>
          </w:p>
          <w:p w:rsidR="00226D72" w:rsidRDefault="00226D72" w:rsidP="002337E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Сулемовая проба</w:t>
            </w:r>
          </w:p>
        </w:tc>
        <w:tc>
          <w:tcPr>
            <w:tcW w:w="2250" w:type="dxa"/>
          </w:tcPr>
          <w:p w:rsidR="00226D72" w:rsidRDefault="00226D72" w:rsidP="002337E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79,2 </w:t>
            </w:r>
          </w:p>
          <w:p w:rsidR="00226D72" w:rsidRDefault="00226D72" w:rsidP="002337E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  <w:p w:rsidR="00226D72" w:rsidRDefault="00226D72" w:rsidP="002337E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  <w:p w:rsidR="00226D72" w:rsidRDefault="00226D72" w:rsidP="002337E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6,5</w:t>
            </w:r>
          </w:p>
          <w:p w:rsidR="00226D72" w:rsidRDefault="00226D72" w:rsidP="002337E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1,6</w:t>
            </w:r>
          </w:p>
        </w:tc>
      </w:tr>
    </w:tbl>
    <w:p w:rsidR="00226D72" w:rsidRDefault="00226D72" w:rsidP="002337E5">
      <w:pPr>
        <w:pStyle w:val="a3"/>
        <w:jc w:val="both"/>
        <w:rPr>
          <w:rFonts w:ascii="Times New Roman" w:hAnsi="Times New Roman"/>
          <w:sz w:val="28"/>
          <w:lang w:val="en-US"/>
        </w:rPr>
      </w:pP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2.</w:t>
      </w:r>
      <w:r w:rsidR="002337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Данные общего анализа мочи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2250"/>
      </w:tblGrid>
      <w:tr w:rsidR="00226D72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</w:t>
            </w:r>
          </w:p>
        </w:tc>
        <w:tc>
          <w:tcPr>
            <w:tcW w:w="2250" w:type="dxa"/>
          </w:tcPr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Данные от 18.11.99</w:t>
            </w:r>
          </w:p>
        </w:tc>
      </w:tr>
      <w:tr w:rsidR="00226D72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3690" w:type="dxa"/>
          </w:tcPr>
          <w:p w:rsidR="00226D72" w:rsidRDefault="00226D72" w:rsidP="002337E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  <w:p w:rsidR="00226D72" w:rsidRDefault="00226D72" w:rsidP="002337E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Удельный вес</w:t>
            </w:r>
          </w:p>
          <w:p w:rsidR="00226D72" w:rsidRDefault="00226D72" w:rsidP="002337E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</w:t>
            </w:r>
          </w:p>
          <w:p w:rsidR="00226D72" w:rsidRDefault="00226D72" w:rsidP="002337E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Прозрачность</w:t>
            </w:r>
          </w:p>
          <w:p w:rsidR="00226D72" w:rsidRDefault="00226D72" w:rsidP="002337E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Кислотность</w:t>
            </w:r>
          </w:p>
          <w:p w:rsidR="00226D72" w:rsidRDefault="00226D72" w:rsidP="002337E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Белок</w:t>
            </w:r>
          </w:p>
          <w:p w:rsidR="00226D72" w:rsidRDefault="00226D72" w:rsidP="002337E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Лейкоциты</w:t>
            </w:r>
          </w:p>
          <w:p w:rsidR="00226D72" w:rsidRDefault="00226D72" w:rsidP="002337E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Плоские эпителиальные клетки</w:t>
            </w:r>
          </w:p>
        </w:tc>
        <w:tc>
          <w:tcPr>
            <w:tcW w:w="2250" w:type="dxa"/>
          </w:tcPr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</w:p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1025</w:t>
            </w:r>
          </w:p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с/ж</w:t>
            </w:r>
          </w:p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прозрачная</w:t>
            </w:r>
          </w:p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кислая</w:t>
            </w:r>
          </w:p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нет</w:t>
            </w:r>
          </w:p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3-4 в п. з.</w:t>
            </w:r>
          </w:p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 в п. з.</w:t>
            </w:r>
          </w:p>
        </w:tc>
      </w:tr>
    </w:tbl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226D72" w:rsidRPr="00B74532" w:rsidRDefault="00226D72" w:rsidP="002337E5">
      <w:pPr>
        <w:pStyle w:val="a3"/>
        <w:numPr>
          <w:ilvl w:val="0"/>
          <w:numId w:val="18"/>
        </w:numPr>
        <w:tabs>
          <w:tab w:val="clear" w:pos="1080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Реакции крови на </w:t>
      </w:r>
      <w:r>
        <w:rPr>
          <w:rFonts w:ascii="Times New Roman" w:hAnsi="Times New Roman"/>
          <w:sz w:val="28"/>
          <w:lang w:val="en-US"/>
        </w:rPr>
        <w:t>RW</w:t>
      </w:r>
      <w:r w:rsidRPr="00B74532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ВИЧ, </w:t>
      </w:r>
      <w:r>
        <w:rPr>
          <w:rFonts w:ascii="Times New Roman" w:hAnsi="Times New Roman"/>
          <w:sz w:val="28"/>
          <w:lang w:val="en-US"/>
        </w:rPr>
        <w:t>HBs</w:t>
      </w:r>
      <w:r w:rsidRPr="00B7453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Ag</w:t>
      </w:r>
      <w:r w:rsidRPr="00B74532">
        <w:rPr>
          <w:rFonts w:ascii="Times New Roman" w:hAnsi="Times New Roman"/>
          <w:sz w:val="28"/>
        </w:rPr>
        <w:t xml:space="preserve"> отрицательны.</w:t>
      </w:r>
    </w:p>
    <w:p w:rsidR="00226D72" w:rsidRDefault="00226D72" w:rsidP="002337E5">
      <w:pPr>
        <w:pStyle w:val="a3"/>
        <w:numPr>
          <w:ilvl w:val="0"/>
          <w:numId w:val="18"/>
        </w:numPr>
        <w:tabs>
          <w:tab w:val="clear" w:pos="1080"/>
        </w:tabs>
        <w:ind w:left="0" w:firstLine="709"/>
        <w:jc w:val="both"/>
        <w:rPr>
          <w:rFonts w:ascii="Times New Roman" w:hAnsi="Times New Roman"/>
          <w:sz w:val="28"/>
          <w:lang w:val="en-US"/>
        </w:rPr>
      </w:pPr>
      <w:r w:rsidRPr="00112406">
        <w:rPr>
          <w:rFonts w:ascii="Times New Roman" w:hAnsi="Times New Roman"/>
          <w:sz w:val="28"/>
        </w:rPr>
        <w:t>Общий анализ крови</w:t>
      </w:r>
      <w:r>
        <w:rPr>
          <w:rFonts w:ascii="Times New Roman" w:hAnsi="Times New Roman"/>
          <w:sz w:val="28"/>
          <w:lang w:val="en-US"/>
        </w:rPr>
        <w:t>.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2970"/>
      </w:tblGrid>
      <w:tr w:rsidR="00226D72">
        <w:tblPrEx>
          <w:tblCellMar>
            <w:top w:w="0" w:type="dxa"/>
            <w:bottom w:w="0" w:type="dxa"/>
          </w:tblCellMar>
        </w:tblPrEx>
        <w:tc>
          <w:tcPr>
            <w:tcW w:w="2970" w:type="dxa"/>
          </w:tcPr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112406">
              <w:rPr>
                <w:rFonts w:ascii="Times New Roman" w:hAnsi="Times New Roman"/>
                <w:sz w:val="28"/>
              </w:rPr>
              <w:t>Показатели крови</w:t>
            </w:r>
          </w:p>
        </w:tc>
        <w:tc>
          <w:tcPr>
            <w:tcW w:w="2970" w:type="dxa"/>
          </w:tcPr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112406">
              <w:rPr>
                <w:rFonts w:ascii="Times New Roman" w:hAnsi="Times New Roman"/>
                <w:sz w:val="28"/>
              </w:rPr>
              <w:t>Данные о</w:t>
            </w:r>
            <w:r>
              <w:rPr>
                <w:rFonts w:ascii="Times New Roman" w:hAnsi="Times New Roman"/>
                <w:sz w:val="28"/>
                <w:lang w:val="en-US"/>
              </w:rPr>
              <w:t>т</w:t>
            </w:r>
          </w:p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(18.11.99)</w:t>
            </w:r>
          </w:p>
        </w:tc>
      </w:tr>
      <w:tr w:rsidR="00226D72">
        <w:tblPrEx>
          <w:tblCellMar>
            <w:top w:w="0" w:type="dxa"/>
            <w:bottom w:w="0" w:type="dxa"/>
          </w:tblCellMar>
        </w:tblPrEx>
        <w:tc>
          <w:tcPr>
            <w:tcW w:w="2970" w:type="dxa"/>
          </w:tcPr>
          <w:p w:rsidR="00226D72" w:rsidRDefault="00226D72" w:rsidP="002337E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</w:p>
          <w:p w:rsidR="00226D72" w:rsidRDefault="00226D72" w:rsidP="002337E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Эритроциты</w:t>
            </w:r>
          </w:p>
          <w:p w:rsidR="00226D72" w:rsidRDefault="00226D72" w:rsidP="002337E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Гемоглобин</w:t>
            </w:r>
          </w:p>
          <w:p w:rsidR="00226D72" w:rsidRDefault="00226D72" w:rsidP="002337E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СОЭ</w:t>
            </w:r>
          </w:p>
          <w:p w:rsidR="00226D72" w:rsidRDefault="00226D72" w:rsidP="002337E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Цветной показатель</w:t>
            </w:r>
          </w:p>
          <w:p w:rsidR="00226D72" w:rsidRDefault="00226D72" w:rsidP="002337E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Лейкоциты</w:t>
            </w:r>
          </w:p>
          <w:p w:rsidR="00226D72" w:rsidRDefault="00226D72" w:rsidP="002337E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Эозинофилы</w:t>
            </w:r>
          </w:p>
          <w:p w:rsidR="00226D72" w:rsidRDefault="00226D72" w:rsidP="002337E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Нейтрофилы пало</w:t>
            </w:r>
            <w:r>
              <w:rPr>
                <w:rFonts w:ascii="Times New Roman" w:hAnsi="Times New Roman"/>
                <w:sz w:val="28"/>
              </w:rPr>
              <w:t>ч</w:t>
            </w:r>
            <w:r>
              <w:rPr>
                <w:rFonts w:ascii="Times New Roman" w:hAnsi="Times New Roman"/>
                <w:sz w:val="28"/>
              </w:rPr>
              <w:t>коядерные</w:t>
            </w:r>
          </w:p>
          <w:p w:rsidR="00226D72" w:rsidRDefault="00226D72" w:rsidP="002337E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Нейтрофилы сегме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тоядерные</w:t>
            </w:r>
          </w:p>
          <w:p w:rsidR="00226D72" w:rsidRDefault="00226D72" w:rsidP="002337E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Лимфоциты</w:t>
            </w:r>
          </w:p>
          <w:p w:rsidR="00226D72" w:rsidRDefault="00226D72" w:rsidP="002337E5">
            <w:pPr>
              <w:pStyle w:val="a3"/>
              <w:ind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Моноциты</w:t>
            </w:r>
          </w:p>
        </w:tc>
        <w:tc>
          <w:tcPr>
            <w:tcW w:w="2970" w:type="dxa"/>
          </w:tcPr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lang w:val="en-US"/>
              </w:rPr>
            </w:pPr>
          </w:p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4.5*10</w:t>
            </w:r>
            <w:r>
              <w:rPr>
                <w:rFonts w:ascii="Times New Roman" w:hAnsi="Times New Roman"/>
                <w:sz w:val="28"/>
                <w:vertAlign w:val="superscript"/>
                <w:lang w:val="en-US"/>
              </w:rPr>
              <w:t>12</w:t>
            </w:r>
          </w:p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128</w:t>
            </w:r>
          </w:p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11 мм./час</w:t>
            </w:r>
          </w:p>
          <w:p w:rsidR="00226D72" w:rsidRDefault="00226D72" w:rsidP="002337E5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1,0</w:t>
            </w:r>
          </w:p>
          <w:p w:rsidR="00226D72" w:rsidRDefault="00226D72" w:rsidP="002337E5">
            <w:pPr>
              <w:pStyle w:val="a3"/>
              <w:ind w:firstLine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5.2*10</w:t>
            </w:r>
            <w:r>
              <w:rPr>
                <w:rFonts w:ascii="Times New Roman" w:hAnsi="Times New Roman"/>
                <w:sz w:val="28"/>
                <w:vertAlign w:val="superscript"/>
                <w:lang w:val="en-US"/>
              </w:rPr>
              <w:t>9</w:t>
            </w:r>
          </w:p>
          <w:p w:rsidR="00226D72" w:rsidRDefault="00226D72" w:rsidP="002337E5">
            <w:pPr>
              <w:pStyle w:val="a3"/>
              <w:ind w:firstLine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3</w:t>
            </w:r>
          </w:p>
          <w:p w:rsidR="00226D72" w:rsidRDefault="00226D72" w:rsidP="002337E5">
            <w:pPr>
              <w:pStyle w:val="a3"/>
              <w:ind w:firstLine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4</w:t>
            </w:r>
          </w:p>
          <w:p w:rsidR="00226D72" w:rsidRDefault="00226D72" w:rsidP="002337E5">
            <w:pPr>
              <w:pStyle w:val="a3"/>
              <w:ind w:firstLine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49</w:t>
            </w:r>
          </w:p>
          <w:p w:rsidR="00226D72" w:rsidRDefault="00226D72" w:rsidP="002337E5">
            <w:pPr>
              <w:pStyle w:val="a3"/>
              <w:ind w:firstLine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41</w:t>
            </w:r>
          </w:p>
          <w:p w:rsidR="00226D72" w:rsidRDefault="00226D72" w:rsidP="002337E5">
            <w:pPr>
              <w:pStyle w:val="a3"/>
              <w:ind w:firstLine="0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3</w:t>
            </w:r>
          </w:p>
          <w:p w:rsidR="00226D72" w:rsidRDefault="00226D72" w:rsidP="002337E5">
            <w:pPr>
              <w:pStyle w:val="a3"/>
              <w:ind w:left="-2268" w:firstLine="0"/>
              <w:rPr>
                <w:rFonts w:ascii="Times New Roman" w:hAnsi="Times New Roman"/>
                <w:sz w:val="28"/>
                <w:lang w:val="en-US"/>
              </w:rPr>
            </w:pPr>
          </w:p>
        </w:tc>
      </w:tr>
    </w:tbl>
    <w:p w:rsidR="00226D72" w:rsidRDefault="00226D72" w:rsidP="002337E5">
      <w:pPr>
        <w:pStyle w:val="a3"/>
        <w:numPr>
          <w:ilvl w:val="0"/>
          <w:numId w:val="18"/>
        </w:numPr>
        <w:tabs>
          <w:tab w:val="clear" w:pos="1080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Сахар крови 5,6 ммоль</w:t>
      </w:r>
      <w:r w:rsidRPr="00B74532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л. (от 19.11.99.)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Группа крови </w:t>
      </w: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 xml:space="preserve"> (АВ), резус отрицательная.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8. Рентгенорадиологические методы исследования.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 w:rsidR="002337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23.11.99 Обзорная урография.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обзорной урограмме тени конкрементов в проекции мочевыводящих путей не определяются. Явления деформирования спондилоартроза </w:t>
      </w:r>
      <w:r>
        <w:rPr>
          <w:rFonts w:ascii="Times New Roman" w:hAnsi="Times New Roman"/>
          <w:sz w:val="28"/>
          <w:lang w:val="en-US"/>
        </w:rPr>
        <w:t>L</w:t>
      </w:r>
      <w:r w:rsidRPr="00B74532">
        <w:rPr>
          <w:rFonts w:ascii="Times New Roman" w:hAnsi="Times New Roman"/>
          <w:sz w:val="28"/>
          <w:vertAlign w:val="subscript"/>
        </w:rPr>
        <w:t>1</w:t>
      </w:r>
      <w:r w:rsidRPr="00B74532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  <w:lang w:val="en-US"/>
        </w:rPr>
        <w:t>L</w:t>
      </w:r>
      <w:r w:rsidRPr="00B74532">
        <w:rPr>
          <w:rFonts w:ascii="Times New Roman" w:hAnsi="Times New Roman"/>
          <w:sz w:val="28"/>
          <w:vertAlign w:val="subscript"/>
        </w:rPr>
        <w:t>5</w:t>
      </w:r>
      <w:r w:rsidRPr="00B7453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  <w:lang w:val="en-US"/>
        </w:rPr>
        <w:t>S</w:t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звонков.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 w:rsidR="002337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23.11.99 Экскреторная урограмма. 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Sol</w:t>
      </w:r>
      <w:r w:rsidRPr="00B74532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lang w:val="en-US"/>
        </w:rPr>
        <w:t>omnipaque</w:t>
      </w:r>
      <w:r w:rsidRPr="00B74532">
        <w:rPr>
          <w:rFonts w:ascii="Times New Roman" w:hAnsi="Times New Roman"/>
          <w:sz w:val="28"/>
        </w:rPr>
        <w:t xml:space="preserve"> 350 </w:t>
      </w:r>
      <w:r>
        <w:rPr>
          <w:rFonts w:ascii="Times New Roman" w:hAnsi="Times New Roman"/>
          <w:sz w:val="28"/>
          <w:lang w:val="en-US"/>
        </w:rPr>
        <w:t>mg</w:t>
      </w:r>
      <w:r w:rsidRPr="00B74532">
        <w:rPr>
          <w:rFonts w:ascii="Times New Roman" w:hAnsi="Times New Roman"/>
          <w:sz w:val="28"/>
        </w:rPr>
        <w:t xml:space="preserve"> – 20 </w:t>
      </w:r>
      <w:r>
        <w:rPr>
          <w:rFonts w:ascii="Times New Roman" w:hAnsi="Times New Roman"/>
          <w:sz w:val="28"/>
          <w:lang w:val="en-US"/>
        </w:rPr>
        <w:t>ml</w:t>
      </w:r>
      <w:r w:rsidRPr="00B7453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B74532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в.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Заполнение контрастом полостей почек своевременное. Внутрипочечные лоханки с деформацией ЧЛС.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Пассаж контраста из обеих почек не нарушен.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Контуры мочевого пузыря ровные. В проекции простаты о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ределяются множественные тени камней по типу инкрустаций. 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 w:rsidR="002337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19.11.99 УЗИ.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Почка обычных размеров. Контуры ровные Надпочечники не визуализир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ются.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Мочевой пузырь – стенки неравномерно утолщены (до 8 мм.) Просвет св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боден.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Предстательная железа – 50 х 33 х 44 мм. Контуры неровные. Структура диффузно неоднородная. В паренхиме определяется узел 19 х 17 мм., пролаб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рующий в просвет мочевого пузыря.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9. Клинический диагноз.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Основное заболевание:</w:t>
      </w:r>
      <w:r>
        <w:rPr>
          <w:rFonts w:ascii="Times New Roman" w:hAnsi="Times New Roman"/>
          <w:sz w:val="28"/>
        </w:rPr>
        <w:t xml:space="preserve"> Доброкачественная гиперплазия предстательной 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лезы. Стадия субкомпенсации (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>).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Осложнения основного заболевания:</w:t>
      </w:r>
      <w:r>
        <w:rPr>
          <w:rFonts w:ascii="Times New Roman" w:hAnsi="Times New Roman"/>
          <w:sz w:val="28"/>
        </w:rPr>
        <w:t xml:space="preserve"> Хронический пиелоне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рит.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Диагноз поставлен на основании: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i/>
          <w:sz w:val="28"/>
        </w:rPr>
      </w:pP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1) жалоб:</w:t>
      </w:r>
      <w:r>
        <w:rPr>
          <w:rFonts w:ascii="Times New Roman" w:hAnsi="Times New Roman"/>
          <w:sz w:val="28"/>
        </w:rPr>
        <w:t xml:space="preserve"> учащенное болезненное мочеиспускание (никтурия до 6-8 раз). Затруднено начало мочеиспускания (з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держка 1-2 мин.)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2) анамнеза:</w:t>
      </w:r>
      <w:r>
        <w:rPr>
          <w:rFonts w:ascii="Times New Roman" w:hAnsi="Times New Roman"/>
          <w:sz w:val="28"/>
        </w:rPr>
        <w:t xml:space="preserve"> начало заболевания с 1992 года,</w:t>
      </w:r>
      <w:r w:rsidR="002337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жалобы на задержку мочеи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пускания.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3) данных ректального исследования:</w:t>
      </w:r>
      <w:r>
        <w:rPr>
          <w:rFonts w:ascii="Times New Roman" w:hAnsi="Times New Roman"/>
          <w:sz w:val="28"/>
        </w:rPr>
        <w:t xml:space="preserve"> предстательная железа увеличена 50 х 33 х 44 мм., болезненна. Контуры неровные. Среди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ная борозда сглажена.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4) данных экскреторной урографии:</w:t>
      </w:r>
      <w:r w:rsidR="002337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внутрипочечные лоханки с деформацией ЧЛС. В проекции простаты определяются множес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венные тени камней по типу инкрустаций.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5) данных УЗИ от 19.11.99 :</w:t>
      </w:r>
      <w:r>
        <w:rPr>
          <w:rFonts w:ascii="Times New Roman" w:hAnsi="Times New Roman"/>
          <w:sz w:val="28"/>
        </w:rPr>
        <w:t xml:space="preserve"> предстательная железа – 50 х 33 х 44 мм. Ко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туры неровные. Структура диффузно неоднородная. В паренхиме определяется узел 19 х 17 мм., пролабирующий в просвет мочевого пузыря.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10. Лечение.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11. Дневник.</w:t>
      </w:r>
    </w:p>
    <w:p w:rsidR="00226D72" w:rsidRPr="00B7453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24.11.99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Состояние удовлетворительное, АД 120</w:t>
      </w:r>
      <w:r w:rsidRPr="00B74532">
        <w:rPr>
          <w:rFonts w:ascii="Times New Roman" w:hAnsi="Times New Roman"/>
          <w:sz w:val="28"/>
        </w:rPr>
        <w:t>/75</w:t>
      </w:r>
      <w:r>
        <w:rPr>
          <w:rFonts w:ascii="Times New Roman" w:hAnsi="Times New Roman"/>
          <w:sz w:val="28"/>
        </w:rPr>
        <w:t>, в легких везик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лярное дыхание, тоны сердца приглушены, ритмичны, ЧСС 75. Ж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вот безболезненный. Жалобы на учащенное мочеиспускание (никт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рия 6 раз). Затруднено начало мочеиспускания, тонкая струя мочи.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25.11.99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Состояние удовлетворительное, АД 120</w:t>
      </w:r>
      <w:r w:rsidRPr="00B74532">
        <w:rPr>
          <w:rFonts w:ascii="Times New Roman" w:hAnsi="Times New Roman"/>
          <w:sz w:val="28"/>
        </w:rPr>
        <w:t>/75</w:t>
      </w:r>
      <w:r>
        <w:rPr>
          <w:rFonts w:ascii="Times New Roman" w:hAnsi="Times New Roman"/>
          <w:sz w:val="28"/>
        </w:rPr>
        <w:t>, в легких везик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лярное дыхание, тоны сердца приглушены, ритмичны, ЧСС 78 </w:t>
      </w:r>
      <w:r w:rsidRPr="00B74532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мин. Живот безболезненный. Никтурия 5 раз. Больной готовится к опер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ции. Проведена седативная терапия</w:t>
      </w:r>
      <w:r w:rsidR="00112406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Sol</w:t>
      </w:r>
      <w:r w:rsidRPr="00B74532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lang w:val="en-US"/>
        </w:rPr>
        <w:t>Dimedroli 1% - 1 ml.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  <w:lang w:val="en-US"/>
        </w:rPr>
        <w:t>/</w:t>
      </w:r>
      <w:r>
        <w:rPr>
          <w:rFonts w:ascii="Times New Roman" w:hAnsi="Times New Roman"/>
          <w:sz w:val="28"/>
        </w:rPr>
        <w:t>м.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26.11.99</w:t>
      </w:r>
    </w:p>
    <w:p w:rsidR="00226D72" w:rsidRPr="00B7453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Состояние удовлетворительное, АД 120</w:t>
      </w:r>
      <w:r w:rsidRPr="00B74532">
        <w:rPr>
          <w:rFonts w:ascii="Times New Roman" w:hAnsi="Times New Roman"/>
          <w:sz w:val="28"/>
        </w:rPr>
        <w:t>/70</w:t>
      </w:r>
      <w:r>
        <w:rPr>
          <w:rFonts w:ascii="Times New Roman" w:hAnsi="Times New Roman"/>
          <w:sz w:val="28"/>
        </w:rPr>
        <w:t>, в легких везик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лярное дыхание, тоны сердца приглушены, ритмичны, ЧСС 70 </w:t>
      </w:r>
      <w:r w:rsidRPr="00B74532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мин. Живот безболезненный. Ни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турия 7 раз. С целью премедикации назначено: </w:t>
      </w:r>
      <w:r>
        <w:rPr>
          <w:rFonts w:ascii="Times New Roman" w:hAnsi="Times New Roman"/>
          <w:sz w:val="28"/>
          <w:lang w:val="en-US"/>
        </w:rPr>
        <w:t>Sol</w:t>
      </w:r>
      <w:r w:rsidRPr="00B7453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Omnoponi</w:t>
      </w:r>
      <w:r w:rsidRPr="00B74532">
        <w:rPr>
          <w:rFonts w:ascii="Times New Roman" w:hAnsi="Times New Roman"/>
          <w:sz w:val="28"/>
        </w:rPr>
        <w:t xml:space="preserve"> 2% - 1</w:t>
      </w:r>
      <w:r>
        <w:rPr>
          <w:rFonts w:ascii="Times New Roman" w:hAnsi="Times New Roman"/>
          <w:sz w:val="28"/>
          <w:lang w:val="en-US"/>
        </w:rPr>
        <w:t>ml</w:t>
      </w:r>
      <w:r w:rsidRPr="00B7453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B74532">
        <w:rPr>
          <w:rFonts w:ascii="Times New Roman" w:hAnsi="Times New Roman"/>
          <w:sz w:val="28"/>
        </w:rPr>
        <w:t xml:space="preserve">/м; </w:t>
      </w:r>
      <w:r>
        <w:rPr>
          <w:rFonts w:ascii="Times New Roman" w:hAnsi="Times New Roman"/>
          <w:sz w:val="28"/>
          <w:lang w:val="en-US"/>
        </w:rPr>
        <w:t>Sol</w:t>
      </w:r>
      <w:r w:rsidRPr="00B7453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A</w:t>
      </w:r>
      <w:r>
        <w:rPr>
          <w:rFonts w:ascii="Times New Roman" w:hAnsi="Times New Roman"/>
          <w:sz w:val="28"/>
          <w:lang w:val="en-US"/>
        </w:rPr>
        <w:t>t</w:t>
      </w:r>
      <w:r>
        <w:rPr>
          <w:rFonts w:ascii="Times New Roman" w:hAnsi="Times New Roman"/>
          <w:sz w:val="28"/>
          <w:lang w:val="en-US"/>
        </w:rPr>
        <w:t>ropini</w:t>
      </w:r>
      <w:r w:rsidRPr="00B7453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sulfatis</w:t>
      </w:r>
      <w:r w:rsidRPr="00B74532">
        <w:rPr>
          <w:rFonts w:ascii="Times New Roman" w:hAnsi="Times New Roman"/>
          <w:sz w:val="28"/>
        </w:rPr>
        <w:t xml:space="preserve"> 0,1% - 1</w:t>
      </w:r>
      <w:r>
        <w:rPr>
          <w:rFonts w:ascii="Times New Roman" w:hAnsi="Times New Roman"/>
          <w:sz w:val="28"/>
          <w:lang w:val="en-US"/>
        </w:rPr>
        <w:t>ml</w:t>
      </w:r>
      <w:r w:rsidRPr="00B7453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B74532">
        <w:rPr>
          <w:rFonts w:ascii="Times New Roman" w:hAnsi="Times New Roman"/>
          <w:sz w:val="28"/>
        </w:rPr>
        <w:t>/м.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27.11.99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Состояние удовлетворительное, АД 120</w:t>
      </w:r>
      <w:r w:rsidRPr="00B74532">
        <w:rPr>
          <w:rFonts w:ascii="Times New Roman" w:hAnsi="Times New Roman"/>
          <w:sz w:val="28"/>
        </w:rPr>
        <w:t xml:space="preserve">/80. </w:t>
      </w:r>
      <w:r>
        <w:rPr>
          <w:rFonts w:ascii="Times New Roman" w:hAnsi="Times New Roman"/>
          <w:sz w:val="28"/>
        </w:rPr>
        <w:t xml:space="preserve">ЧСС 80 </w:t>
      </w:r>
      <w:r w:rsidRPr="00B74532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мин. Живот безболе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ненный. С утра – субфебрильная температура (37,6</w:t>
      </w:r>
      <w:r>
        <w:rPr>
          <w:rFonts w:ascii="Times New Roman" w:hAnsi="Times New Roman"/>
          <w:sz w:val="28"/>
          <w:vertAlign w:val="superscript"/>
        </w:rPr>
        <w:t xml:space="preserve">0 </w:t>
      </w:r>
      <w:r>
        <w:rPr>
          <w:rFonts w:ascii="Times New Roman" w:hAnsi="Times New Roman"/>
          <w:sz w:val="28"/>
        </w:rPr>
        <w:t>С). Жалобы на боль в левой поясничной области.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12. Эпикриз.</w:t>
      </w:r>
    </w:p>
    <w:p w:rsidR="00226D72" w:rsidRDefault="00226D72" w:rsidP="002337E5">
      <w:pPr>
        <w:ind w:firstLine="709"/>
        <w:jc w:val="both"/>
        <w:rPr>
          <w:sz w:val="28"/>
        </w:rPr>
      </w:pPr>
      <w:r>
        <w:rPr>
          <w:sz w:val="28"/>
        </w:rPr>
        <w:t>Больной , 67лет (1932г.), переведен в урологическое отделение РКБ 18.11.99 после 15-и дневного лечения в р</w:t>
      </w:r>
      <w:r w:rsidR="00112406">
        <w:rPr>
          <w:sz w:val="28"/>
        </w:rPr>
        <w:t>айонной больнице.</w:t>
      </w:r>
    </w:p>
    <w:p w:rsidR="00226D72" w:rsidRDefault="00226D72" w:rsidP="002337E5">
      <w:pPr>
        <w:ind w:firstLine="709"/>
        <w:jc w:val="both"/>
        <w:rPr>
          <w:sz w:val="28"/>
        </w:rPr>
      </w:pPr>
      <w:r>
        <w:rPr>
          <w:sz w:val="28"/>
        </w:rPr>
        <w:t xml:space="preserve">Диагноз при поступлении: аденома простаты </w:t>
      </w:r>
      <w:r>
        <w:rPr>
          <w:sz w:val="28"/>
          <w:lang w:val="en-US"/>
        </w:rPr>
        <w:t>II</w:t>
      </w:r>
      <w:r w:rsidRPr="00B74532">
        <w:rPr>
          <w:sz w:val="28"/>
        </w:rPr>
        <w:t xml:space="preserve"> </w:t>
      </w:r>
      <w:r>
        <w:rPr>
          <w:sz w:val="28"/>
        </w:rPr>
        <w:t>стадии. Жалобы при пост</w:t>
      </w:r>
      <w:r>
        <w:rPr>
          <w:sz w:val="28"/>
        </w:rPr>
        <w:t>у</w:t>
      </w:r>
      <w:r>
        <w:rPr>
          <w:sz w:val="28"/>
        </w:rPr>
        <w:t>плении: учащенное болезненное мочеиспускание, затруднено начало мочеиспу</w:t>
      </w:r>
      <w:r>
        <w:rPr>
          <w:sz w:val="28"/>
        </w:rPr>
        <w:t>с</w:t>
      </w:r>
      <w:r>
        <w:rPr>
          <w:sz w:val="28"/>
        </w:rPr>
        <w:t xml:space="preserve">кания. </w:t>
      </w:r>
    </w:p>
    <w:p w:rsidR="00226D72" w:rsidRDefault="00226D72" w:rsidP="002337E5">
      <w:pPr>
        <w:ind w:firstLine="709"/>
        <w:jc w:val="both"/>
        <w:rPr>
          <w:sz w:val="28"/>
        </w:rPr>
      </w:pPr>
      <w:r>
        <w:rPr>
          <w:sz w:val="28"/>
        </w:rPr>
        <w:t xml:space="preserve">После проведённого исследования поставлен клинический диагноз: </w:t>
      </w:r>
      <w:r>
        <w:rPr>
          <w:i/>
          <w:sz w:val="28"/>
        </w:rPr>
        <w:t>осно</w:t>
      </w:r>
      <w:r>
        <w:rPr>
          <w:i/>
          <w:sz w:val="28"/>
        </w:rPr>
        <w:t>в</w:t>
      </w:r>
      <w:r>
        <w:rPr>
          <w:i/>
          <w:sz w:val="28"/>
        </w:rPr>
        <w:t>ное заболевание:</w:t>
      </w:r>
      <w:r>
        <w:rPr>
          <w:sz w:val="28"/>
        </w:rPr>
        <w:t xml:space="preserve"> доброкачественная гиперплазия предстательной железы. Стадия субкомпенсации (</w:t>
      </w:r>
      <w:r>
        <w:rPr>
          <w:sz w:val="28"/>
          <w:lang w:val="en-US"/>
        </w:rPr>
        <w:t>II</w:t>
      </w:r>
      <w:r>
        <w:rPr>
          <w:sz w:val="28"/>
        </w:rPr>
        <w:t>);</w:t>
      </w:r>
      <w:r>
        <w:rPr>
          <w:i/>
          <w:sz w:val="28"/>
        </w:rPr>
        <w:t xml:space="preserve"> осложнения основного заболевания:</w:t>
      </w:r>
      <w:r>
        <w:rPr>
          <w:sz w:val="28"/>
        </w:rPr>
        <w:t xml:space="preserve"> хронический пиелоне</w:t>
      </w:r>
      <w:r>
        <w:rPr>
          <w:sz w:val="28"/>
        </w:rPr>
        <w:t>ф</w:t>
      </w:r>
      <w:r>
        <w:rPr>
          <w:sz w:val="28"/>
        </w:rPr>
        <w:t>рит.</w:t>
      </w:r>
    </w:p>
    <w:p w:rsidR="00226D72" w:rsidRDefault="00226D72" w:rsidP="002337E5">
      <w:pPr>
        <w:ind w:firstLine="709"/>
        <w:jc w:val="both"/>
        <w:rPr>
          <w:sz w:val="28"/>
        </w:rPr>
      </w:pPr>
      <w:r>
        <w:rPr>
          <w:sz w:val="28"/>
        </w:rPr>
        <w:t>Проведена операция 26.11.99 – трансуретральная резекция предстательной железы. Больной продолжает находиться в клинике с целью послеоперацио</w:t>
      </w:r>
      <w:r>
        <w:rPr>
          <w:sz w:val="28"/>
        </w:rPr>
        <w:t>н</w:t>
      </w:r>
      <w:r>
        <w:rPr>
          <w:sz w:val="28"/>
        </w:rPr>
        <w:t>ного наблюдения.</w:t>
      </w:r>
    </w:p>
    <w:p w:rsidR="00226D72" w:rsidRDefault="00226D72" w:rsidP="002337E5">
      <w:pPr>
        <w:pStyle w:val="7"/>
        <w:ind w:left="0" w:firstLine="709"/>
      </w:pPr>
      <w:r>
        <w:t>Прогноз (ближайший и отдалённый):</w:t>
      </w:r>
    </w:p>
    <w:p w:rsidR="00226D72" w:rsidRDefault="00226D72" w:rsidP="002337E5">
      <w:pPr>
        <w:pStyle w:val="a3"/>
        <w:numPr>
          <w:ilvl w:val="0"/>
          <w:numId w:val="22"/>
        </w:numPr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жизни – благоприятный.</w:t>
      </w:r>
    </w:p>
    <w:p w:rsidR="00226D72" w:rsidRDefault="00226D72" w:rsidP="002337E5">
      <w:pPr>
        <w:pStyle w:val="a3"/>
        <w:numPr>
          <w:ilvl w:val="0"/>
          <w:numId w:val="22"/>
        </w:numPr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здоровья – благоприя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ный.</w:t>
      </w:r>
    </w:p>
    <w:p w:rsidR="00226D72" w:rsidRDefault="00226D72" w:rsidP="002337E5">
      <w:pPr>
        <w:pStyle w:val="a3"/>
        <w:numPr>
          <w:ilvl w:val="0"/>
          <w:numId w:val="22"/>
        </w:numPr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трудовой деятельности – благоприятный. 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Литература:</w:t>
      </w:r>
    </w:p>
    <w:p w:rsidR="00226D72" w:rsidRDefault="00226D72" w:rsidP="002337E5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226D72" w:rsidRDefault="00226D72" w:rsidP="002337E5">
      <w:pPr>
        <w:pStyle w:val="a3"/>
        <w:numPr>
          <w:ilvl w:val="0"/>
          <w:numId w:val="7"/>
        </w:numPr>
        <w:tabs>
          <w:tab w:val="clear" w:pos="495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Н.А. Лопаткин и др. «Урология»</w:t>
      </w:r>
    </w:p>
    <w:p w:rsidR="00226D72" w:rsidRDefault="00226D72" w:rsidP="002337E5">
      <w:pPr>
        <w:pStyle w:val="a3"/>
        <w:numPr>
          <w:ilvl w:val="0"/>
          <w:numId w:val="7"/>
        </w:numPr>
        <w:tabs>
          <w:tab w:val="clear" w:pos="495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Пособие для студентов «Схема истории болезни», курс урол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гии БГМУ.</w:t>
      </w:r>
    </w:p>
    <w:p w:rsidR="00226D72" w:rsidRDefault="00226D72" w:rsidP="002337E5">
      <w:pPr>
        <w:pStyle w:val="a3"/>
        <w:numPr>
          <w:ilvl w:val="0"/>
          <w:numId w:val="7"/>
        </w:numPr>
        <w:tabs>
          <w:tab w:val="clear" w:pos="495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В.К. Милькаманович, «Методическое обследование, симптомы и си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птомокомплексы в клинике внутренних болезней» , Минс</w:t>
      </w:r>
      <w:r w:rsidR="00112406">
        <w:rPr>
          <w:rFonts w:ascii="Times New Roman" w:hAnsi="Times New Roman"/>
          <w:sz w:val="28"/>
        </w:rPr>
        <w:t>к, ˝</w:t>
      </w:r>
      <w:r>
        <w:rPr>
          <w:rFonts w:ascii="Times New Roman" w:hAnsi="Times New Roman"/>
          <w:sz w:val="28"/>
        </w:rPr>
        <w:t>Полифакт-Альфа˝, 1994 г.</w:t>
      </w:r>
    </w:p>
    <w:p w:rsidR="00226D72" w:rsidRDefault="00226D72" w:rsidP="002337E5">
      <w:pPr>
        <w:pStyle w:val="a3"/>
        <w:numPr>
          <w:ilvl w:val="0"/>
          <w:numId w:val="7"/>
        </w:numPr>
        <w:tabs>
          <w:tab w:val="clear" w:pos="495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Покровский В.И. «Краткая медицинская энциклопедия», Мос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ва, 1994 г.</w:t>
      </w:r>
    </w:p>
    <w:p w:rsidR="00226D72" w:rsidRDefault="00226D72" w:rsidP="002337E5">
      <w:pPr>
        <w:pStyle w:val="a3"/>
        <w:numPr>
          <w:ilvl w:val="0"/>
          <w:numId w:val="7"/>
        </w:numPr>
        <w:tabs>
          <w:tab w:val="clear" w:pos="495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Кочергин И.Г. «Справочник практического врача», Москва, 1973г.</w:t>
      </w:r>
    </w:p>
    <w:p w:rsidR="00226D72" w:rsidRDefault="00226D72" w:rsidP="002337E5">
      <w:pPr>
        <w:pStyle w:val="a3"/>
        <w:numPr>
          <w:ilvl w:val="0"/>
          <w:numId w:val="7"/>
        </w:numPr>
        <w:tabs>
          <w:tab w:val="clear" w:pos="495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В.К. Султанов «Исследование объективного статуса больного» С-Пб</w:t>
      </w:r>
      <w:r w:rsidR="0011240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1997г.</w:t>
      </w:r>
    </w:p>
    <w:sectPr w:rsidR="00226D72" w:rsidSect="00BF7087">
      <w:headerReference w:type="even" r:id="rId7"/>
      <w:headerReference w:type="default" r:id="rId8"/>
      <w:pgSz w:w="11906" w:h="16838"/>
      <w:pgMar w:top="1440" w:right="851" w:bottom="14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B49" w:rsidRDefault="00091B49">
      <w:r>
        <w:separator/>
      </w:r>
    </w:p>
  </w:endnote>
  <w:endnote w:type="continuationSeparator" w:id="0">
    <w:p w:rsidR="00091B49" w:rsidRDefault="0009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B49" w:rsidRDefault="00091B49">
      <w:r>
        <w:separator/>
      </w:r>
    </w:p>
  </w:footnote>
  <w:footnote w:type="continuationSeparator" w:id="0">
    <w:p w:rsidR="00091B49" w:rsidRDefault="0009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D72" w:rsidRDefault="00226D7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226D72" w:rsidRDefault="00226D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D72" w:rsidRDefault="00226D7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35A6F">
      <w:rPr>
        <w:rStyle w:val="a8"/>
        <w:noProof/>
      </w:rPr>
      <w:t>2</w:t>
    </w:r>
    <w:r>
      <w:rPr>
        <w:rStyle w:val="a8"/>
      </w:rPr>
      <w:fldChar w:fldCharType="end"/>
    </w:r>
  </w:p>
  <w:p w:rsidR="00226D72" w:rsidRDefault="00226D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92D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8915605"/>
    <w:multiLevelType w:val="singleLevel"/>
    <w:tmpl w:val="DD4EB4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1F81CA2"/>
    <w:multiLevelType w:val="singleLevel"/>
    <w:tmpl w:val="72BE6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4762924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89846FC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A794F7A"/>
    <w:multiLevelType w:val="singleLevel"/>
    <w:tmpl w:val="9926BC46"/>
    <w:lvl w:ilvl="0">
      <w:start w:val="19"/>
      <w:numFmt w:val="upperLetter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</w:abstractNum>
  <w:abstractNum w:abstractNumId="6" w15:restartNumberingAfterBreak="0">
    <w:nsid w:val="1B5A09CE"/>
    <w:multiLevelType w:val="singleLevel"/>
    <w:tmpl w:val="98F433F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</w:abstractNum>
  <w:abstractNum w:abstractNumId="7" w15:restartNumberingAfterBreak="0">
    <w:nsid w:val="21044A16"/>
    <w:multiLevelType w:val="multilevel"/>
    <w:tmpl w:val="72CEE43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080"/>
      </w:pPr>
      <w:rPr>
        <w:rFonts w:hint="default"/>
      </w:rPr>
    </w:lvl>
  </w:abstractNum>
  <w:abstractNum w:abstractNumId="8" w15:restartNumberingAfterBreak="0">
    <w:nsid w:val="24231169"/>
    <w:multiLevelType w:val="multilevel"/>
    <w:tmpl w:val="2D627448"/>
    <w:lvl w:ilvl="0">
      <w:start w:val="17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99"/>
      <w:numFmt w:val="decimal"/>
      <w:lvlText w:val="%1.%2.%3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 w15:restartNumberingAfterBreak="0">
    <w:nsid w:val="27FB0E88"/>
    <w:multiLevelType w:val="multilevel"/>
    <w:tmpl w:val="6D90BD48"/>
    <w:lvl w:ilvl="0">
      <w:start w:val="17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99"/>
      <w:numFmt w:val="decimal"/>
      <w:lvlText w:val="%1.%2.%3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 w15:restartNumberingAfterBreak="0">
    <w:nsid w:val="33D067C2"/>
    <w:multiLevelType w:val="singleLevel"/>
    <w:tmpl w:val="705E340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1" w15:restartNumberingAfterBreak="0">
    <w:nsid w:val="3A4F35D7"/>
    <w:multiLevelType w:val="singleLevel"/>
    <w:tmpl w:val="6ADAC742"/>
    <w:lvl w:ilvl="0">
      <w:start w:val="19"/>
      <w:numFmt w:val="upperLetter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</w:abstractNum>
  <w:abstractNum w:abstractNumId="12" w15:restartNumberingAfterBreak="0">
    <w:nsid w:val="417F6858"/>
    <w:multiLevelType w:val="singleLevel"/>
    <w:tmpl w:val="1954FA92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41A52929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8C327DB"/>
    <w:multiLevelType w:val="multilevel"/>
    <w:tmpl w:val="536E19F6"/>
    <w:lvl w:ilvl="0">
      <w:start w:val="17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2">
      <w:start w:val="99"/>
      <w:numFmt w:val="decimal"/>
      <w:lvlText w:val="%1.%2.%3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51AF7A42"/>
    <w:multiLevelType w:val="multilevel"/>
    <w:tmpl w:val="C6F07EC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080"/>
      </w:pPr>
      <w:rPr>
        <w:rFonts w:hint="default"/>
      </w:rPr>
    </w:lvl>
  </w:abstractNum>
  <w:abstractNum w:abstractNumId="16" w15:restartNumberingAfterBreak="0">
    <w:nsid w:val="539362B1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9D9286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3BA669E"/>
    <w:multiLevelType w:val="multilevel"/>
    <w:tmpl w:val="109A2140"/>
    <w:lvl w:ilvl="0">
      <w:start w:val="17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99"/>
      <w:numFmt w:val="decimal"/>
      <w:lvlText w:val="%1.%2.%3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 w15:restartNumberingAfterBreak="0">
    <w:nsid w:val="74DA1DEA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79F69E9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8F63D75"/>
    <w:multiLevelType w:val="singleLevel"/>
    <w:tmpl w:val="EC4CA3A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2" w15:restartNumberingAfterBreak="0">
    <w:nsid w:val="7CFA66DA"/>
    <w:multiLevelType w:val="singleLevel"/>
    <w:tmpl w:val="242024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7EDE4C1B"/>
    <w:multiLevelType w:val="singleLevel"/>
    <w:tmpl w:val="FF504A8C"/>
    <w:lvl w:ilvl="0">
      <w:start w:val="19"/>
      <w:numFmt w:val="upperLetter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</w:abstractNum>
  <w:abstractNum w:abstractNumId="24" w15:restartNumberingAfterBreak="0">
    <w:nsid w:val="7F4A7C4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F9835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2"/>
  </w:num>
  <w:num w:numId="3">
    <w:abstractNumId w:val="12"/>
  </w:num>
  <w:num w:numId="4">
    <w:abstractNumId w:val="6"/>
  </w:num>
  <w:num w:numId="5">
    <w:abstractNumId w:val="21"/>
  </w:num>
  <w:num w:numId="6">
    <w:abstractNumId w:val="23"/>
  </w:num>
  <w:num w:numId="7">
    <w:abstractNumId w:val="10"/>
  </w:num>
  <w:num w:numId="8">
    <w:abstractNumId w:val="14"/>
  </w:num>
  <w:num w:numId="9">
    <w:abstractNumId w:val="8"/>
  </w:num>
  <w:num w:numId="10">
    <w:abstractNumId w:val="9"/>
  </w:num>
  <w:num w:numId="11">
    <w:abstractNumId w:val="18"/>
  </w:num>
  <w:num w:numId="12">
    <w:abstractNumId w:val="4"/>
  </w:num>
  <w:num w:numId="13">
    <w:abstractNumId w:val="1"/>
  </w:num>
  <w:num w:numId="14">
    <w:abstractNumId w:val="13"/>
  </w:num>
  <w:num w:numId="15">
    <w:abstractNumId w:val="16"/>
  </w:num>
  <w:num w:numId="16">
    <w:abstractNumId w:val="24"/>
  </w:num>
  <w:num w:numId="17">
    <w:abstractNumId w:val="3"/>
  </w:num>
  <w:num w:numId="18">
    <w:abstractNumId w:val="7"/>
  </w:num>
  <w:num w:numId="19">
    <w:abstractNumId w:val="0"/>
  </w:num>
  <w:num w:numId="20">
    <w:abstractNumId w:val="25"/>
  </w:num>
  <w:num w:numId="21">
    <w:abstractNumId w:val="20"/>
  </w:num>
  <w:num w:numId="22">
    <w:abstractNumId w:val="19"/>
  </w:num>
  <w:num w:numId="23">
    <w:abstractNumId w:val="17"/>
  </w:num>
  <w:num w:numId="24">
    <w:abstractNumId w:val="5"/>
  </w:num>
  <w:num w:numId="25">
    <w:abstractNumId w:val="1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32"/>
    <w:rsid w:val="00091B49"/>
    <w:rsid w:val="00112406"/>
    <w:rsid w:val="0022010C"/>
    <w:rsid w:val="00226D72"/>
    <w:rsid w:val="002337E5"/>
    <w:rsid w:val="005F4CDE"/>
    <w:rsid w:val="006F599A"/>
    <w:rsid w:val="009E2856"/>
    <w:rsid w:val="00A2475D"/>
    <w:rsid w:val="00A574A0"/>
    <w:rsid w:val="00B74532"/>
    <w:rsid w:val="00BB0202"/>
    <w:rsid w:val="00BF7087"/>
    <w:rsid w:val="00E35A6F"/>
    <w:rsid w:val="00EB7768"/>
    <w:rsid w:val="00ED1797"/>
    <w:rsid w:val="00F9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2E63B-ED24-4C01-A93B-E1E6D564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Comic Sans MS" w:hAnsi="Comic Sans MS"/>
      <w:b/>
      <w:sz w:val="24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omic Sans MS" w:hAnsi="Comic Sans MS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Comic Sans MS" w:hAnsi="Comic Sans MS"/>
      <w:b/>
      <w:sz w:val="40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Comic Sans MS" w:hAnsi="Comic Sans MS"/>
      <w:b/>
      <w:i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Comic Sans MS" w:hAnsi="Comic Sans MS"/>
      <w:b/>
      <w:i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left="426" w:firstLine="142"/>
      <w:jc w:val="both"/>
      <w:outlineLvl w:val="6"/>
    </w:pPr>
    <w:rPr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</w:pPr>
    <w:rPr>
      <w:rFonts w:ascii="Comic Sans MS" w:hAnsi="Comic Sans MS"/>
    </w:rPr>
  </w:style>
  <w:style w:type="paragraph" w:styleId="20">
    <w:name w:val="Body Text Indent 2"/>
    <w:basedOn w:val="a"/>
    <w:pPr>
      <w:ind w:firstLine="720"/>
      <w:jc w:val="both"/>
    </w:pPr>
    <w:rPr>
      <w:rFonts w:ascii="Comic Sans MS" w:hAnsi="Comic Sans MS"/>
    </w:rPr>
  </w:style>
  <w:style w:type="paragraph" w:styleId="a4">
    <w:name w:val="Название"/>
    <w:basedOn w:val="a"/>
    <w:qFormat/>
    <w:pPr>
      <w:jc w:val="center"/>
    </w:pPr>
    <w:rPr>
      <w:rFonts w:ascii="Comic Sans MS" w:hAnsi="Comic Sans MS"/>
      <w:sz w:val="24"/>
    </w:rPr>
  </w:style>
  <w:style w:type="paragraph" w:styleId="30">
    <w:name w:val="Body Text Indent 3"/>
    <w:basedOn w:val="a"/>
    <w:pPr>
      <w:ind w:left="900" w:hanging="900"/>
    </w:pPr>
    <w:rPr>
      <w:rFonts w:ascii="Comic Sans MS" w:hAnsi="Comic Sans MS"/>
    </w:rPr>
  </w:style>
  <w:style w:type="paragraph" w:styleId="a5">
    <w:name w:val="Body Text"/>
    <w:basedOn w:val="a"/>
    <w:pPr>
      <w:spacing w:line="360" w:lineRule="auto"/>
      <w:jc w:val="both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Мокшанцев Анатолий Александрович</vt:lpstr>
    </vt:vector>
  </TitlesOfParts>
  <Company>RePack by SPecialiST</Company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Мокшанцев Анатолий Александрович</dc:title>
  <dc:subject/>
  <dc:creator>Мурзагуловы Арс и Салыч</dc:creator>
  <cp:keywords/>
  <cp:lastModifiedBy>Тест</cp:lastModifiedBy>
  <cp:revision>3</cp:revision>
  <cp:lastPrinted>1999-11-14T08:12:00Z</cp:lastPrinted>
  <dcterms:created xsi:type="dcterms:W3CDTF">2024-05-14T06:28:00Z</dcterms:created>
  <dcterms:modified xsi:type="dcterms:W3CDTF">2024-05-14T06:29:00Z</dcterms:modified>
</cp:coreProperties>
</file>