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0CE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В.Т. Миридонов</w:t>
      </w:r>
    </w:p>
    <w:p w:rsidR="00000000" w:rsidRDefault="00E80CE4">
      <w:pPr>
        <w:jc w:val="center"/>
        <w:rPr>
          <w:b/>
          <w:bCs/>
        </w:rPr>
      </w:pPr>
      <w:r>
        <w:rPr>
          <w:b/>
          <w:bCs/>
        </w:rPr>
        <w:t>ДОНОЗОЛОГИЧЕСКИЙ ПЕРИОД ЭПИЛЕПСИИ У ДЕТЕЙ</w:t>
      </w:r>
    </w:p>
    <w:p w:rsidR="00000000" w:rsidRDefault="00E80CE4">
      <w:pPr>
        <w:jc w:val="center"/>
        <w:rPr>
          <w:b/>
          <w:bCs/>
        </w:rPr>
      </w:pPr>
      <w:r>
        <w:rPr>
          <w:b/>
          <w:bCs/>
        </w:rPr>
        <w:t>ВВЕДЕНИЕ</w:t>
      </w:r>
    </w:p>
    <w:p w:rsidR="00000000" w:rsidRDefault="00E80CE4">
      <w:pPr>
        <w:tabs>
          <w:tab w:val="left" w:pos="720"/>
        </w:tabs>
        <w:ind w:left="720" w:hanging="360"/>
        <w:jc w:val="center"/>
        <w:rPr>
          <w:b/>
          <w:bCs/>
        </w:rPr>
      </w:pPr>
      <w:r>
        <w:rPr>
          <w:b/>
          <w:bCs/>
          <w:lang w:val="en-US"/>
        </w:rPr>
        <w:t>1.</w:t>
      </w:r>
      <w:r>
        <w:rPr>
          <w:b/>
          <w:bCs/>
          <w:lang w:val="en-US"/>
        </w:rPr>
        <w:tab/>
      </w:r>
      <w:r>
        <w:rPr>
          <w:b/>
          <w:bCs/>
        </w:rPr>
        <w:t>Актуальность проблемы и концепция донозологического периода эпилепсии у детей.</w:t>
      </w:r>
    </w:p>
    <w:p w:rsidR="00000000" w:rsidRDefault="00E80CE4">
      <w:pPr>
        <w:jc w:val="both"/>
      </w:pPr>
      <w:r>
        <w:tab/>
        <w:t>По данным литературы, до</w:t>
      </w:r>
      <w:r>
        <w:t xml:space="preserve"> 10% населения в популяции переносят церебральные пароксизмы (ЦП), причем большую часть заболевших составляют дети. Известно также, что до 8-летнего возраста около 5% детей переносят по крайней мере один эпилептический припадок [Гусев Е.С., Бурд Г.С., 1994</w:t>
      </w:r>
      <w:r>
        <w:t>] и 18% детей и подростков страдают парасомниями [Болдырев А.И., 1987].</w:t>
      </w:r>
    </w:p>
    <w:p w:rsidR="00000000" w:rsidRDefault="00E80CE4">
      <w:pPr>
        <w:jc w:val="both"/>
      </w:pPr>
      <w:r>
        <w:tab/>
        <w:t>Что касается собственно эпилепсии, то не смотря на многовековую историю развития учения об этом заболевании, все его основные разделы остаются еще несовершенными, находятся в стадии р</w:t>
      </w:r>
      <w:r>
        <w:t>азработки, либо являются дискуссионными. Речь идет об этиологии и патогенезе эпилепсии, клинических проявлениях и классификации, критериях позитивной и дифференциальной диагностики, лечении и профилактике заболевания. В связи с этим, успехи современной эпи</w:t>
      </w:r>
      <w:r>
        <w:t>лептологии еще не удовлетворяют мировое сообщество. Так например, лишь у 60% больных эпилепсией удается достигнуть контроля эпилептических припадков (ЭП), еще у 10-20% можно получить положительный результат с некоторыми побочными эффектами. Количество рези</w:t>
      </w:r>
      <w:r>
        <w:t>стентных к лечению наблюдений достигает 40%, и около 20% детей больных эпилепсией становятся инвалидами и утрачивают обучаемость вследствие частых тяжелых припадков и выраженных нарушений психики [Искандер М.Б., 1993]. Более того, международный конгресс по</w:t>
      </w:r>
      <w:r>
        <w:t xml:space="preserve"> эпилепсии 1995 г. констатировал, что за последние 30 лет заболеваемость, количество больных эпилепсией и количество резистентных к лечению наблюдений не снижаются, и это не смотря на внедрение в практику более десятка новых мощных антиэпилептических препа</w:t>
      </w:r>
      <w:r>
        <w:t>ратов (АЭП) и современную технологию их применения, допускающую назначение субтоксических доз препарата в надежде получить ремиссию по припадкам или стабилизацию процесса. Конгресс выразил сомнение в необходимости синтеза новых АЭП и с его трибун прозвучал</w:t>
      </w:r>
      <w:r>
        <w:t xml:space="preserve"> очередной призыв к поиску новых направлений в борьбе с эпилепсией.</w:t>
      </w:r>
    </w:p>
    <w:p w:rsidR="00000000" w:rsidRDefault="00E80CE4">
      <w:pPr>
        <w:jc w:val="both"/>
      </w:pPr>
      <w:r>
        <w:tab/>
        <w:t xml:space="preserve">Одно из таких новых направлений мы видим в раннем, самом раннем, а именно превентивном лечении эпилепсии с применением АЭП в порядке специфической профилактики манифестных форм эпилепсии </w:t>
      </w:r>
      <w:r>
        <w:t>вообще и ее резистентных к лечению вариантов, в частности. Однако оказалось, что к настоящему времени эпилептология не располагает ни научным обоснованием, ни методикой проведения превентивной антиэпилептической терапии. Предстояло заполнить эти пробелы со</w:t>
      </w:r>
      <w:r>
        <w:t>бственными исследованиями. Мы обратились к истокам заболевания, к периоду детства потому, что именно на этот возраст падает, преимущественно, начало заболевания, а основную часть взрослых больных составляют выросшие дети с не вылеченной эпилепсией.</w:t>
      </w:r>
    </w:p>
    <w:p w:rsidR="00000000" w:rsidRDefault="00E80CE4">
      <w:pPr>
        <w:jc w:val="both"/>
      </w:pPr>
      <w:r>
        <w:tab/>
        <w:t>В каче</w:t>
      </w:r>
      <w:r>
        <w:t>стве научного обоснования превентивного антиэпилептического лечения нами разработано учение о донозологическом периоде эпилепсии (ДПЭ), периоде формирования болезни от первых ЦП до состоявшихся клинических форм. Гипотеза о существовании ДПЭ у детей была вы</w:t>
      </w:r>
      <w:r>
        <w:t>двинута уже на основании данных литературы, среди которых нас заинтересовали три категории научных фактов: первая – ремиссия после первого неспровоцированного ЭП, может продолжаться неопределенно долго [Болдырев А.И., 1987; Besser R., Kramer G., 1983; Kuma</w:t>
      </w:r>
      <w:r>
        <w:t>moto R., 1971]; вторая – рецидивы после первого ЭП наступают далеко не у всех больных [Cleland P.G., Steward W.D., Mosquera I., 1981; Colomy J., 1980; Hart R.G., Faston J.D., 1988], в связи с чем, количество лиц среди взрослых, перенесших единственный в жи</w:t>
      </w:r>
      <w:r>
        <w:t xml:space="preserve">зни ЭП в 5 раз, а среди детей – в 10 раз превышает количество больных собственно эпилепсией [Janz D., 1969; Hauser W.A., 1994]; </w:t>
      </w:r>
      <w:r>
        <w:lastRenderedPageBreak/>
        <w:t>третья – первому спонтанному ЭП у детей нередко предшествуют повторные неэпилептические ЦП (Асанова Л.М.-Б., 1990; Болдырев А.И.</w:t>
      </w:r>
      <w:r>
        <w:t>, 1990; Кельин Л.Л., 1990; Betts T., 1990; King D.W., 1982 и др.). При анализе этих фактов резонно возникли следующие вопросы, например: “Почему у части детей первые ЭП рецидивируют и заболевание в целом прогрессирует в эпилепсию, а у других – они остаются</w:t>
      </w:r>
      <w:r>
        <w:t xml:space="preserve"> единственными ЭП в анамнезе?” Или: “Почему у многих детей повторные неэпилептические ЦП протекают доброкачественно и имеют благоприятный исход, включая выздоровление порою даже без лечения, а у некоторых – они сменяются рецидивирующими ЭП?”.</w:t>
      </w:r>
    </w:p>
    <w:p w:rsidR="00000000" w:rsidRDefault="00E80CE4">
      <w:pPr>
        <w:jc w:val="both"/>
      </w:pPr>
      <w:r>
        <w:tab/>
        <w:t>В качестве о</w:t>
      </w:r>
      <w:r>
        <w:t xml:space="preserve">тветов на эти вопросы нами предложена концепция ДПЭ у детей. В связи с тем, что данный период выделяется впервые в эпилептологии, представляется целесообразным изложить основные положения выдвинутой концепции, которые состоят в следующем. </w:t>
      </w:r>
    </w:p>
    <w:p w:rsidR="00000000" w:rsidRDefault="00E80CE4">
      <w:pPr>
        <w:jc w:val="both"/>
      </w:pPr>
      <w:r>
        <w:t>Первый в жизни р</w:t>
      </w:r>
      <w:r>
        <w:t>ебенка ЭП отнюдь не означает, что он уже болен эпилепсией, или с фатальной неизбежностью заболеет ею в будущем.</w:t>
      </w:r>
    </w:p>
    <w:p w:rsidR="00000000" w:rsidRDefault="00E80CE4">
      <w:pPr>
        <w:jc w:val="both"/>
      </w:pPr>
      <w:r>
        <w:tab/>
        <w:t>Повторные неэпилептические ЦП у детей не всегда протекают благоприятно, и у некоторых из них являются предвестниками развертывания ЭП.</w:t>
      </w:r>
    </w:p>
    <w:p w:rsidR="00000000" w:rsidRDefault="00E80CE4">
      <w:pPr>
        <w:jc w:val="both"/>
      </w:pPr>
      <w:r>
        <w:t>Эпилепси</w:t>
      </w:r>
      <w:r>
        <w:t xml:space="preserve">ей заболевают не все дети, перенесшие первый ЭП или повторные неэпилептические ЦП, но лишь те из них, которые обладают констелляцией необходимых патологических условий – факторов риска, определяющих эволюцию заболевания в сторону эпилепсии. </w:t>
      </w:r>
    </w:p>
    <w:p w:rsidR="00000000" w:rsidRDefault="00E80CE4">
      <w:pPr>
        <w:jc w:val="both"/>
      </w:pPr>
      <w:r>
        <w:t>Даже при налич</w:t>
      </w:r>
      <w:r>
        <w:t>ии факторов риска необходимо определенное время для формирования заболевания от первых ЦП до обоснованно диагностированных клинических форм эпилепсии.</w:t>
      </w:r>
    </w:p>
    <w:p w:rsidR="00000000" w:rsidRDefault="00E80CE4">
      <w:pPr>
        <w:jc w:val="both"/>
      </w:pPr>
      <w:r>
        <w:t>ДПЭ не является скрытым, латентным периодом, но имеет определенное клиническое, патофизиологическое содер</w:t>
      </w:r>
      <w:r>
        <w:t>жание и протяженность во времени, подлежащие исследованию.</w:t>
      </w:r>
    </w:p>
    <w:p w:rsidR="00000000" w:rsidRDefault="00E80CE4">
      <w:pPr>
        <w:jc w:val="both"/>
      </w:pPr>
      <w:r>
        <w:t>Было бы неправильным безоговорочно разделять и противопоставлять неэпилептические ЦП и ЭП у всех больных и во всех клинических ситуациях. Конкретно речь идет о том, что любые ЦП, оказавшиеся в ДПЭ,</w:t>
      </w:r>
      <w:r>
        <w:t xml:space="preserve"> при определенных условиях могут представлять собой своеобразную прелюдию состоявшихся форм эпилепсии, и поэтому должны обладать определенной степенью общности своей неврологии, которую также необходимо выявить и исследовать.</w:t>
      </w:r>
    </w:p>
    <w:p w:rsidR="00000000" w:rsidRDefault="00E80CE4">
      <w:pPr>
        <w:jc w:val="both"/>
      </w:pPr>
      <w:r>
        <w:t>Донозологический период не дае</w:t>
      </w:r>
      <w:r>
        <w:t>т права поставить диагноз эпилепсии, однако его выделение может служить научным обоснованием реального прогнозирования развертывания как первых ЭП, так и их рецидивов, а также позволяет выделить из детской популяции группы детей с высоким риском заболевани</w:t>
      </w:r>
      <w:r>
        <w:t>я эпилепсией для проведения им превентивного лечения с применением АЭП в течение периода времени не меньшего, чем продолжительность ДПЭ.</w:t>
      </w:r>
    </w:p>
    <w:p w:rsidR="00000000" w:rsidRDefault="00E80CE4">
      <w:pPr>
        <w:jc w:val="center"/>
        <w:rPr>
          <w:b/>
          <w:bCs/>
        </w:rPr>
      </w:pPr>
      <w:r>
        <w:rPr>
          <w:b/>
          <w:bCs/>
        </w:rPr>
        <w:t>2.Материалы и методы исследования.</w:t>
      </w:r>
    </w:p>
    <w:p w:rsidR="00000000" w:rsidRDefault="00E80CE4">
      <w:pPr>
        <w:jc w:val="both"/>
      </w:pPr>
      <w:r>
        <w:t>Все эти вопросы, важные как в теоретическом, так и практическом отношении разрабатыв</w:t>
      </w:r>
      <w:r>
        <w:t xml:space="preserve">ались на материале комплексного исследования в условиях детского неврологического стационара 990 детей с ЦП в возрасте от 1 мес. до 15 лет, из которых 54% составили мальчики и 46% - девочки. Были выделены 3 группы наблюдений. </w:t>
      </w:r>
      <w:r>
        <w:rPr>
          <w:b/>
          <w:bCs/>
        </w:rPr>
        <w:t>Первую</w:t>
      </w:r>
      <w:r>
        <w:t xml:space="preserve"> группу составили 460 де</w:t>
      </w:r>
      <w:r>
        <w:t>тей больных эпилепсией, из которых заболевание проявлялось только генерализованными ЭП у 76,4%, только парциальными ЭП – у 9,3% и генерализованными и парциальными ЭП – у 14,3% больных. Основным критерием диагностики заболевания служил синдром повторных спо</w:t>
      </w:r>
      <w:r>
        <w:t>нтанных ЭП, которые не были спровоцированы ни очевидными факторами, ни текущим органическим заболеванием мозга. Анамнестические данные полученные от больных этой группы и их родственников, анализ истории развития ребенка, составили основу представлений о д</w:t>
      </w:r>
      <w:r>
        <w:t xml:space="preserve">инамике пароксизмального синдрома в ДПЭ от первых ЦП до состоявшихся форм заболевания, соответствующих критериям ВОЗ. Была также определена средняя продолжительность ДПЭ и </w:t>
      </w:r>
      <w:r>
        <w:lastRenderedPageBreak/>
        <w:t>выделены значимые факторы риска развертывания первых ЭП и их рецидивов.</w:t>
      </w:r>
    </w:p>
    <w:p w:rsidR="00000000" w:rsidRDefault="00E80CE4">
      <w:pPr>
        <w:jc w:val="both"/>
      </w:pPr>
      <w:r>
        <w:t>Во вторую гр</w:t>
      </w:r>
      <w:r>
        <w:t>уппу наблюдений вошли 530 больных, у которых в процессе обследования и дифференциальной диагностики диагноз эпилепсии был отклонен. Общая клиническая структура и удельный вес ЦП у больных этой группы представлены на рисунке 1 и таблице 1. Это оказалась сбо</w:t>
      </w:r>
      <w:r>
        <w:t>рная группа различных заболеваний, основным клиническим проявлением которых, были неэпилептические ЦП (290 больных) и единичные эпилептические припадки (240 больных). В систематизации этих приступов использовали традиционные, сложившиеся в клинической прак</w:t>
      </w:r>
      <w:r>
        <w:t>тике названия, придерживаясь, где это возможно, рекомендаций ВОЗ по классификации ЦП [H. Gastaut, 1975]. Так, из общего количества наблюдений второй группы, ЦП инфекционного и инфекционно-токсического генеза оказались у 130 (25,4%) больных: фебрильные прип</w:t>
      </w:r>
      <w:r>
        <w:t xml:space="preserve">адки – у 104 и энцефалическая реакция с пароксизмальным синдромом – у 26; парасомнии у 102 (19,2%): ночные страхи – у 48, миоклонии во сне – у 31 и снохождения – у 23 больных; эпилептический синдром в клинической картине перинатальной энцефалопатии – у 82 </w:t>
      </w:r>
      <w:r>
        <w:t>(15,5%); аффективно-респираторные припадки – у 70 (13,2%); обмороки – у 30 (5,4%); единичные спонтанные ЭП – у 28% (5,2%); вегетативные ЦП – у 16 (3,4%); метаболические ЦП – у 8 (1,5%) и сочетания нескольких разновидностей ЦП у одного больного – у 64 (12,1</w:t>
      </w:r>
      <w:r>
        <w:t>%) больных. У детей этой группы производился поиск значимых факторов риска по эпилепсии, результатом которого являлось прогнозирование дальнейшего возможного развития заболевания в каждом наблюдении и выделение по определенной схеме больных с высокой степе</w:t>
      </w:r>
      <w:r>
        <w:t xml:space="preserve">нью риска по формированию у них эпилепсии, в третью группу наблюдений. </w:t>
      </w:r>
    </w:p>
    <w:p w:rsidR="00000000" w:rsidRDefault="00E80CE4">
      <w:pPr>
        <w:jc w:val="both"/>
      </w:pPr>
      <w:r>
        <w:t>Третью группу наблюдений составили 227 детей, из которых 161 были с единичными ЭП и 66 – с повторными неэпилептическими ЦП. Анализ наблюдений данной группы представлен в 3 главе. Приме</w:t>
      </w:r>
      <w:r>
        <w:t>чательная особенность этой группы состояла в том, что кроме самого факта наличия ЦП, все дети являлись носителями и других значимых факторов риска по эпилепсии, и в тоже время диагноз эпилепсии у них являлся невозможным и был отклонен. Именно у этих больны</w:t>
      </w:r>
      <w:r>
        <w:t>х заболевание расценивалось как находившееся в ДПЭ и в соответствии с задачами настоящего издания у них исследовалась его неврология – этиология, патофизиология, клиника и топический диагноз пароксизмов. Сами же эти больные предназначались для активного ди</w:t>
      </w:r>
      <w:r>
        <w:t>спансерного наблюдения и проведения им научно обоснованной превентивной антиэпилептической терапии с включением в лечебный комплекс постоянного приема профилактических доз АЭП.</w:t>
      </w:r>
    </w:p>
    <w:p w:rsidR="00000000" w:rsidRDefault="00E80CE4">
      <w:pPr>
        <w:jc w:val="both"/>
      </w:pPr>
      <w:r>
        <w:t>ДПЭ у детей представляет собой прежде всего клиническую категорию, поэтому осно</w:t>
      </w:r>
      <w:r>
        <w:t xml:space="preserve">вным методом исследования был клинический. Большое внимание уделялось повторному расспросу больного и его родственников, анализу медицинских документов и, в частности, истории развития ребенка, начиная с </w:t>
      </w:r>
    </w:p>
    <w:p w:rsidR="00000000" w:rsidRDefault="00E80CE4">
      <w:pPr>
        <w:jc w:val="both"/>
      </w:pPr>
      <w:r>
        <w:t>Эпилептические припадки Неэпилептические ЦП</w:t>
      </w:r>
    </w:p>
    <w:p w:rsidR="00000000" w:rsidRDefault="00E80CE4">
      <w:pPr>
        <w:jc w:val="both"/>
      </w:pPr>
      <w:r>
        <w:t>240 бол</w:t>
      </w:r>
      <w:r>
        <w:t>ьных 290 больных</w:t>
      </w:r>
    </w:p>
    <w:p w:rsidR="00000000" w:rsidRDefault="00E80CE4">
      <w:pPr>
        <w:jc w:val="both"/>
      </w:pPr>
      <w:r>
        <w:t>(45,3%) (54,7%)</w:t>
      </w:r>
    </w:p>
    <w:p w:rsidR="00000000" w:rsidRDefault="00E80CE4">
      <w:pPr>
        <w:jc w:val="both"/>
      </w:pPr>
      <w:r>
        <w:t>Таблица 1. Количество больных и рубрификация ЦП второй группы наблюдений.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"/>
        <w:gridCol w:w="6199"/>
        <w:gridCol w:w="1672"/>
        <w:gridCol w:w="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fldChar w:fldCharType="begin"/>
            </w:r>
            <w:r>
              <w:instrText>PRIVATE</w:instrText>
            </w:r>
            <w:r>
              <w:rPr>
                <w:sz w:val="20"/>
                <w:szCs w:val="20"/>
              </w:rPr>
            </w:r>
            <w:r>
              <w:fldChar w:fldCharType="end"/>
            </w:r>
            <w:r>
              <w:t>№№</w:t>
            </w:r>
          </w:p>
          <w:p w:rsidR="00000000" w:rsidRDefault="00E80CE4">
            <w:pPr>
              <w:jc w:val="both"/>
            </w:pPr>
            <w:r>
              <w:t>пп</w:t>
            </w:r>
          </w:p>
        </w:tc>
        <w:tc>
          <w:tcPr>
            <w:tcW w:w="61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Название ЦП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Количество больных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</w:t>
            </w:r>
          </w:p>
        </w:tc>
        <w:tc>
          <w:tcPr>
            <w:tcW w:w="61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Фебрильные припадки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104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</w:t>
            </w:r>
          </w:p>
        </w:tc>
        <w:tc>
          <w:tcPr>
            <w:tcW w:w="61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Энцефалическая реакция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26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lastRenderedPageBreak/>
              <w:t>3</w:t>
            </w:r>
          </w:p>
        </w:tc>
        <w:tc>
          <w:tcPr>
            <w:tcW w:w="61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Ночные страхи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48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</w:t>
            </w:r>
          </w:p>
        </w:tc>
        <w:tc>
          <w:tcPr>
            <w:tcW w:w="61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Ночные миоклонии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31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</w:t>
            </w:r>
          </w:p>
        </w:tc>
        <w:tc>
          <w:tcPr>
            <w:tcW w:w="61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Снохождения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23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</w:t>
            </w:r>
          </w:p>
        </w:tc>
        <w:tc>
          <w:tcPr>
            <w:tcW w:w="61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Эпилептический синдром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82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</w:t>
            </w:r>
          </w:p>
        </w:tc>
        <w:tc>
          <w:tcPr>
            <w:tcW w:w="61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Аффективно-респираторные припадки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70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8</w:t>
            </w:r>
          </w:p>
        </w:tc>
        <w:tc>
          <w:tcPr>
            <w:tcW w:w="61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Обмороки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30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9</w:t>
            </w:r>
          </w:p>
        </w:tc>
        <w:tc>
          <w:tcPr>
            <w:tcW w:w="61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Спонтанные эпилептические припадки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28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</w:t>
            </w:r>
          </w:p>
        </w:tc>
        <w:tc>
          <w:tcPr>
            <w:tcW w:w="61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Вегетативные пароксизмы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16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11</w:t>
            </w:r>
          </w:p>
        </w:tc>
        <w:tc>
          <w:tcPr>
            <w:tcW w:w="61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Метаболические пароксизмы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8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12</w:t>
            </w:r>
          </w:p>
        </w:tc>
        <w:tc>
          <w:tcPr>
            <w:tcW w:w="61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Сочетание пароксизм</w:t>
            </w:r>
            <w:r>
              <w:t>ов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64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r>
              <w:t> </w:t>
            </w:r>
          </w:p>
        </w:tc>
        <w:tc>
          <w:tcPr>
            <w:tcW w:w="61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Всего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530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100,0</w:t>
            </w:r>
          </w:p>
        </w:tc>
      </w:tr>
    </w:tbl>
    <w:p w:rsidR="00000000" w:rsidRDefault="00E80CE4">
      <w:pPr>
        <w:jc w:val="both"/>
      </w:pPr>
      <w:r>
        <w:t xml:space="preserve">выписки из родильного отделения. Главной жалобой больных являлись пароксизмы, которые следовало идентифицировать, поэтому первым этапом диагностики заболевания было выяснение клинических проявлений приступа. Для этого каждый </w:t>
      </w:r>
      <w:r>
        <w:t>пароксизм условно подразделяли на несколько фаз: начальную, фазу развернутых проявлений, заключительную часть и послеприступное состояние. Выясняли клиническое содержание, продолжительность отдельных фаз и припадка в целом, наличие и характер судорог, сост</w:t>
      </w:r>
      <w:r>
        <w:t>ояние сознания во время приступа. Нередко, продолжительность пароксизма, приближающаяся к истинной, устанавливалась посредством устного моделирования его клинических проявлений в присутствии очевидцев с регистрацией отсчёта времени по секундомеру с интерва</w:t>
      </w:r>
      <w:r>
        <w:t>лом в 5 сек. Анализировались обстоятельства развертывания пароксизма, время суток, характер занятий больного перед приступом, положение его тела и поза, общее состояние в день приступа и накануне, особенности режима дня и питания, в поисках возможных прово</w:t>
      </w:r>
      <w:r>
        <w:t>цирующих факторов. Отдельно учитывались частота, возможная цикличность, эволюция клинических проявлений и обстоятельств развертывания пароксизмов, феномены трансформации и полиморфизма. Состояние поведения и психики анализировалось по данным анамнеза забол</w:t>
      </w:r>
      <w:r>
        <w:t>евания, истории развития ребенка, личного контакта и наблюдения за больным в стационаре. При необходимости включения нарушений психики в диагноз заболевания, больные консультировались психиатром.</w:t>
      </w:r>
    </w:p>
    <w:p w:rsidR="00000000" w:rsidRDefault="00E80CE4">
      <w:pPr>
        <w:jc w:val="both"/>
      </w:pPr>
      <w:r>
        <w:tab/>
        <w:t>Из дополнительных методов исследования всем больным эпилепс</w:t>
      </w:r>
      <w:r>
        <w:t>ией и больным группы риска произведены обзорная краниография в двух проекциях, эхоэнцефалоскопия, офтальмологическое исследование. По показаниям применяли реоэнцефалографию, транскраниальную допплерографию, нейросонографию, компьютерную томографию, биохими</w:t>
      </w:r>
      <w:r>
        <w:t>ческие и некоторые другие методы исследования. Всем больным произведено электроэнцефалографическое исследование (ЭЭГ). Регистрация биопотенциалов мозга производилась 8-ми канальным электроэнцефалографом “Bioscript” и 16-ти канальным аппаратом “Neirofax” фи</w:t>
      </w:r>
      <w:r>
        <w:t>рмы “Nichon-Koden”. Электроды на кожных покровах головы пациента располагались по схеме, разработанной H. Джаспером [1958], известной в клинической ЭЭГ под названием схемы “10-20”. В каждом исследовании использовались два способа отведения потенциалов – би</w:t>
      </w:r>
      <w:r>
        <w:t>полярный и монополярный. Фильтры низких частот на приборе устанавливались в диапазоне 35 Гц, постоянная времени составляла 0,3, скорость движения бумаги – 30 мм в 1 сек., величина калибровочного сигнала – 50 мкВ.</w:t>
      </w:r>
    </w:p>
    <w:p w:rsidR="00000000" w:rsidRDefault="00E80CE4">
      <w:pPr>
        <w:jc w:val="both"/>
      </w:pPr>
      <w:r>
        <w:lastRenderedPageBreak/>
        <w:tab/>
        <w:t>ЭЭГ регистрировали в покое, в состоянии фи</w:t>
      </w:r>
      <w:r>
        <w:t>зиологического бодрствования и при специальных функциональных нагрузках. Стандартные пробы включали в себя реакцию активации, ритмичную фотостимуляцию и гипервентиляцию. В качестве дополнительных функциональных проб, направленных на активацию патологическо</w:t>
      </w:r>
      <w:r>
        <w:t>й ЭЭГ активности, по показаниям, применяли фармакологический сон и депривацию сна. Начальная стадия фармакологического медленного сна использовалась для регистрации ЭЭГ преимущественно у детей раннего возраста и достигалась премедикацией больных посредство</w:t>
      </w:r>
      <w:r>
        <w:t>м введения через клизму 2% раствора хлоралгидрата в возрастных дозировках. Частичная депривация сна осуществлялась по методике M.C. Arne-Bes [1982]. Ребенка будили в 2 часа ночи и он находился в состоянии активного бодрствования до 13 часов, после чего про</w:t>
      </w:r>
      <w:r>
        <w:t xml:space="preserve">изводилась регистрация ЭЭГ в состоянии расслабленного бодрствования. Оценку данных ЭЭГ производили с учетом возрастных особенностей формирования физиологического созревания основных биоэлектрических ритмов мозга согласно критериям разработанным H. Gastaut </w:t>
      </w:r>
      <w:r>
        <w:t>и J.L. Gastaut [1980].</w:t>
      </w:r>
    </w:p>
    <w:p w:rsidR="00000000" w:rsidRDefault="00E80CE4">
      <w:pPr>
        <w:jc w:val="center"/>
        <w:rPr>
          <w:b/>
          <w:bCs/>
        </w:rPr>
      </w:pPr>
      <w:r>
        <w:rPr>
          <w:b/>
          <w:bCs/>
        </w:rPr>
        <w:t>ГЛАВА 1. ФОРМИРОВАНИЕ ЭПИЛЕПСИИ У ДЕТЕЙ.</w:t>
      </w:r>
    </w:p>
    <w:p w:rsidR="00000000" w:rsidRDefault="00E80CE4">
      <w:pPr>
        <w:jc w:val="center"/>
        <w:rPr>
          <w:b/>
          <w:bCs/>
        </w:rPr>
      </w:pPr>
      <w:r>
        <w:rPr>
          <w:b/>
          <w:bCs/>
        </w:rPr>
        <w:t>1.1. Церебральные пароксизмы в детской неврологической клинике.</w:t>
      </w:r>
    </w:p>
    <w:p w:rsidR="00000000" w:rsidRDefault="00E80CE4">
      <w:pPr>
        <w:jc w:val="both"/>
      </w:pPr>
      <w:r>
        <w:tab/>
        <w:t>Данные литературы о частоте ЦП весьма неполны, что можно отчасти объяснить отсутствием их общепринятой классификации, однако им</w:t>
      </w:r>
      <w:r>
        <w:t>еющиеся данные вызывают тревогу. Так например, частота только судорожных пароксизмов у детей достигает 14% [Kreindler A. и соавт., 1963]. Обнаружено, что в детском возрасте ЦП встречаются в 5-10 раз чаще, чем у взрослых [Сараджишвили П.М., Геладзе Т.Ш., 19</w:t>
      </w:r>
      <w:r>
        <w:t>77; Jepas J., Tivadar I., 1973], причем до 60% их приходится на первые 3 года жизни [Асанова Л.М.-Б., 1990; Мурадян Г.Т., 1976].</w:t>
      </w:r>
    </w:p>
    <w:p w:rsidR="00000000" w:rsidRDefault="00E80CE4">
      <w:pPr>
        <w:jc w:val="both"/>
      </w:pPr>
      <w:r>
        <w:tab/>
        <w:t>Впечатляет и большое клиническое разнообразие ЦП, развертывающихся в детском возрасте. Значительная их часть является ЭП, оста</w:t>
      </w:r>
      <w:r>
        <w:t>льные относятся к неэпилептическим ЦП. Таковы, например, обмороки, аффективно-респираторные припадки, метаболические судороги, парасомнии и др. Однако все они имеют общий, объединяющий их признак – пароксизмальность, и поэтому поддаются общему, универсальн</w:t>
      </w:r>
      <w:r>
        <w:t>ому определению. В литературе последних лет мы встретили три созвучных между собой определения [Карлов В.А., 1995; Шанько Г.Г., 1990; Gastaut H., 1975]. Наиболее развернутым нам представляется определение последнего автора, одобренное комитетом экспертов В</w:t>
      </w:r>
      <w:r>
        <w:t>ОЗ по эпилепсии в 1975 г.: “Церебральный пароксизм (приступ, припадок) представляет собой внезапно возникающее, преходящее, не контролируемое больным патологическое состояние, характеризующееся разнообразными моторными, сенсорными, вегетативными или психич</w:t>
      </w:r>
      <w:r>
        <w:t>ескими феноменами, появляющимися в результате временной дисфункции всего мозга или каких-либо его систем. Приступ развертывается либо на фоне полного внешнего здоровья, либо при внезапном ухудшении хронического патологического состояния”.</w:t>
      </w:r>
    </w:p>
    <w:p w:rsidR="00000000" w:rsidRDefault="00E80CE4">
      <w:pPr>
        <w:jc w:val="both"/>
      </w:pPr>
      <w:r>
        <w:tab/>
        <w:t>Единая классифик</w:t>
      </w:r>
      <w:r>
        <w:t xml:space="preserve">ация ЦП, удовлетворяющая потребности клиники еще не разработана, хотя основные принципы ее построения предложены В.А. Карловым [1995]. Этих принципов оказалось три: этиологический, патогенетический и клинический. Г.Г. Шанько [1990] выделяет три группы ЦП: </w:t>
      </w:r>
      <w:r>
        <w:t>эпилептические, неэпилептические и ЦП занимающие промежуточное положение между первыми двумя группами, и примерами которых автор называет фебрильные и аффективно-респираторные припадки. Более полной является классификация Гасто [1975], построенная на этиол</w:t>
      </w:r>
      <w:r>
        <w:t>огическом и патогенетическом принципах. Она включает в себя 7 групп ЦП, из которых первую группу представляют ЭП, следующие 5 групп относятся к неэпилептическим ЦП и последняя представлена ЦП неопределенного генеза.</w:t>
      </w:r>
    </w:p>
    <w:p w:rsidR="00000000" w:rsidRDefault="00E80CE4">
      <w:pPr>
        <w:tabs>
          <w:tab w:val="left" w:pos="720"/>
        </w:tabs>
        <w:jc w:val="both"/>
      </w:pPr>
      <w:r>
        <w:t>Эпилептические припадки – вызываются чре</w:t>
      </w:r>
      <w:r>
        <w:t xml:space="preserve">змерным, гиперсинхронным разрядом нейронных популяций, который распространяется на одну или несколько функциональных систем мозга, либо на весь мозг и на нейромышечную и нейровисцеральную периферию. Повторные спонтанные ЭП </w:t>
      </w:r>
      <w:r>
        <w:lastRenderedPageBreak/>
        <w:t>составляют собой основное клиниче</w:t>
      </w:r>
      <w:r>
        <w:t>ское проявление эпилепсии.</w:t>
      </w:r>
    </w:p>
    <w:p w:rsidR="00000000" w:rsidRDefault="00E80CE4">
      <w:pPr>
        <w:tabs>
          <w:tab w:val="left" w:pos="720"/>
        </w:tabs>
        <w:jc w:val="both"/>
      </w:pPr>
      <w:r>
        <w:t>ЦП аноксического (гипоксического, ишемического, асфиксического) генеза, например, приступы ишемии ствола головного мозга типа drop attacks, обмороки, приступы ассоциированной мигрени, аффективно-респираторные припадки, ларингоспа</w:t>
      </w:r>
      <w:r>
        <w:t>зм у больных тетанией.</w:t>
      </w:r>
    </w:p>
    <w:p w:rsidR="00000000" w:rsidRDefault="00E80CE4">
      <w:pPr>
        <w:tabs>
          <w:tab w:val="left" w:pos="720"/>
        </w:tabs>
        <w:jc w:val="both"/>
      </w:pPr>
      <w:r>
        <w:t>ЦП токсического и инфекционно-токсического генеза – при отравлениях ядами, токсинами, нейролептиками и др. Примерами могут быть ЦП при интоксикации стрихнином, окисью углерода, препаратами ртути, алкоголем, судороги при заболевании с</w:t>
      </w:r>
      <w:r>
        <w:t>толбняком, бешенством и др.</w:t>
      </w:r>
    </w:p>
    <w:p w:rsidR="00000000" w:rsidRDefault="00E80CE4">
      <w:pPr>
        <w:tabs>
          <w:tab w:val="left" w:pos="720"/>
        </w:tabs>
        <w:jc w:val="both"/>
      </w:pPr>
      <w:r>
        <w:t>ЦП метаболической природы – гипогликемические , тетанические судороги, судороги при гемолитической болезни новорожденных, при микседеме, болезни Аддисона и др.</w:t>
      </w:r>
    </w:p>
    <w:p w:rsidR="00000000" w:rsidRDefault="00E80CE4">
      <w:pPr>
        <w:tabs>
          <w:tab w:val="left" w:pos="720"/>
        </w:tabs>
        <w:jc w:val="both"/>
      </w:pPr>
      <w:r>
        <w:t>Гипнические ЦП группируются в два основных класса: пароксизмальные г</w:t>
      </w:r>
      <w:r>
        <w:t>иперсомнии и пароксизмальные парасомнии. Первые представляют собой нарушения бодрствования и проявляются приступами патологической сонливости, например, при нарколепсии, синдромах Пикквика, Клейне-Левина, истерической спячки и др. Парасомниями называют неэ</w:t>
      </w:r>
      <w:r>
        <w:t>пилептические ЦП, развертывающиеся во время сна, например: миоклонии, бруксизм, ночные страхи, кошмары, снохождения, апноэ во сне, энурез и др.</w:t>
      </w:r>
    </w:p>
    <w:p w:rsidR="00000000" w:rsidRDefault="00E80CE4">
      <w:pPr>
        <w:tabs>
          <w:tab w:val="left" w:pos="720"/>
        </w:tabs>
        <w:jc w:val="both"/>
      </w:pPr>
      <w:r>
        <w:t>Психогенные ЦП. Их также называют демонстративными припадками, к которым относят аффективно-респираторные припад</w:t>
      </w:r>
      <w:r>
        <w:t>ки, разнообразные пароксизмы при истерическом неврозе и др.</w:t>
      </w:r>
    </w:p>
    <w:p w:rsidR="00000000" w:rsidRDefault="00E80CE4">
      <w:pPr>
        <w:tabs>
          <w:tab w:val="left" w:pos="720"/>
        </w:tabs>
        <w:jc w:val="both"/>
      </w:pPr>
      <w:r>
        <w:t>ЦП неопределенного генеза, обусловленные механизмами и причинами, не связанными с названными выше факторами. Некоторые авторы относят к этой группе доброкачественные приступы головокружения у дете</w:t>
      </w:r>
      <w:r>
        <w:t>й, приступы эсенциальной невралгии тройничного нерва, абдоминальные приступы у детей, судорожные приступы у больных сирингомиелией, рассеянным склерозом и др. [Gastaut H., 1970; Schmitt J., 1979].</w:t>
      </w:r>
    </w:p>
    <w:p w:rsidR="00000000" w:rsidRDefault="00E80CE4">
      <w:pPr>
        <w:jc w:val="both"/>
      </w:pPr>
      <w:r>
        <w:t>Приведенная классификация достаточно активно используется в</w:t>
      </w:r>
      <w:r>
        <w:t xml:space="preserve"> научных исследованиях, однако не получила широкого распространения в повседневной клинической практике, в которой чаще применяются исторически сложившиеся названия ЦП, например: мигрень, обмороки, фебрильные припадки и др., и где традиционно все ЦП делятс</w:t>
      </w:r>
      <w:r>
        <w:t>я на эпилептические и неэпилептические, судорожные и бессудорожные.</w:t>
      </w:r>
    </w:p>
    <w:p w:rsidR="00000000" w:rsidRDefault="00E80CE4">
      <w:pPr>
        <w:jc w:val="both"/>
      </w:pPr>
      <w:r>
        <w:t>Классификация ЭП регулярно подвергается пересмотру международным сообществом эпилептологов. Кроме того, в практической эпилептологии широко применяется и систематизация патологических сост</w:t>
      </w:r>
      <w:r>
        <w:t>ояний сопровождающихся ЭП по принципу основного патологического процесса, изложенная в терминологическом словаре по эпилепсии [Gastaut H., 1975] и подробно разработанная А.И. Болдыревым [1984] и др. Она содержит несколько разновидностей патологических сост</w:t>
      </w:r>
      <w:r>
        <w:t>ояний, в рамках которых следует идентифицировать ЭП: спонтанные случайные припадки, эпилептическую реакцию, эпилептический синдром и эпилепсию (эпилептическую болезнь). Первые три рубрики предполагают как единственные в жизни, так и повторные ЭП у человека</w:t>
      </w:r>
      <w:r>
        <w:t xml:space="preserve"> еще не болеющего эпилепсией и четвертая – только повторные спонтанные ЭП. Данная систематизация хороша тем, что в определенной степени объективно отражает этапность и обратимость эпилептогенеза, процесс формирования эпилепсии, занимающий определенное врем</w:t>
      </w:r>
      <w:r>
        <w:t xml:space="preserve">я и позволяет смело утверждать, что далеко не у каждого ребенка однократное, а иногда и повторное развертывание ЭП означает, что этот ребенок уже болен эпилепсией или непременно заболеет ею в будущем. Вот почему частота единичных ЭП в детской популяции на </w:t>
      </w:r>
      <w:r>
        <w:t>порядок превышает частоту собственно эпилепсии.</w:t>
      </w:r>
    </w:p>
    <w:p w:rsidR="00000000" w:rsidRDefault="00E80CE4">
      <w:pPr>
        <w:jc w:val="both"/>
      </w:pPr>
      <w:r>
        <w:t>Что касается неэпилептических ЦП, то в настоящее время их чаще называют по основным клиническим проявлениям, например: “ночные страхи”, “ларингоспазм”, “гипогликемические судороги” и др., либо исторически сло</w:t>
      </w:r>
      <w:r>
        <w:t xml:space="preserve">жившимися названиями “нарколепсия”, “обмороки” и др. В </w:t>
      </w:r>
      <w:r>
        <w:lastRenderedPageBreak/>
        <w:t>качестве названия неэпилептических ЦП был предложен термин “псевдоприпадки” подчеркивающий их неэпилептическую природу [Betts T., King D.W. et all., 1982$ Schmitt J., 1979]. Исследованию частоты неэпил</w:t>
      </w:r>
      <w:r>
        <w:t>ептических ЦП у детей долгое время не уделялось должного внимания в связи с господствовавшими консервативными представлениями об их исключительной доброкачественности и благоприятном прогнозе. В последнее время, в связи с возросшим интересом к неврологии Ц</w:t>
      </w:r>
      <w:r>
        <w:t>П вообще и появившимися фактами, указывающими на возможность преемственной связи неэпилептических ЦП с развитием в последующем у этих больных эпилепсии, таковые статистические данные начинают появляться. Например, аффективно-респираторные припадки наблюдаю</w:t>
      </w:r>
      <w:r>
        <w:t>тся у детей в возрасте до 4 лет с частотой от 9,3% до 13% [Lehovsky M., 1979], обмороками страдают до 6,8% детей [Акимов Г.А., Ерохина Л.Г., Стыкан О.А., 1987] и неэпилептическими парасомниями – свыше 18% детей и подростков [Бибилейшвили Ш.Н., 1975; Болдыр</w:t>
      </w:r>
      <w:r>
        <w:t>ев А.И., 1987; Hallstrom T., 1972 и др.].</w:t>
      </w:r>
    </w:p>
    <w:p w:rsidR="00000000" w:rsidRDefault="00E80CE4">
      <w:pPr>
        <w:jc w:val="both"/>
      </w:pPr>
      <w:r>
        <w:t xml:space="preserve">Среди неучтенных классификацией Гасто в детском возрасте часто встречаются и другие, весьма многочисленные вегетативно-сосудистые и вегетативно-висцеральные ЦП, диагностируемые в рамках “невроза”, “псевдоневроза”, </w:t>
      </w:r>
      <w:r>
        <w:t>“вегетативной дистонии”, “гипоталамического”, “психо-вегетативного” синдромов и др. Приводим материал собственных наблюдений ЦП у детей. Из рисунка 2. следует, что основной клинический синдром заболевания проявлялся эпилептическими припадками у 700 больных</w:t>
      </w:r>
      <w:r>
        <w:t xml:space="preserve"> (70%) и неэпилептическими ЦП – у 290 (30%). Таблицы 2. и 3. иллюстрируют клиническую рубрификацию и количественную характеристику наблюдаемых ЦП у детей</w:t>
      </w:r>
    </w:p>
    <w:p w:rsidR="00000000" w:rsidRDefault="00E80CE4">
      <w:pPr>
        <w:jc w:val="both"/>
      </w:pPr>
      <w:r>
        <w:t>Неэпилептические ЦП - 290 больных ( 30%)</w:t>
      </w:r>
    </w:p>
    <w:p w:rsidR="00000000" w:rsidRDefault="00E80CE4">
      <w:pPr>
        <w:jc w:val="both"/>
      </w:pPr>
      <w:r>
        <w:t>Эпилептические припадки - 700 больных ( 70%)</w:t>
      </w:r>
    </w:p>
    <w:p w:rsidR="00000000" w:rsidRDefault="00E80CE4">
      <w:pPr>
        <w:jc w:val="both"/>
      </w:pPr>
      <w:r>
        <w:t>Таблица 2. Рубри</w:t>
      </w:r>
      <w:r>
        <w:t>фикация патологических состояний с ЭП в клинической картине (собственные наблюдения)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2"/>
        <w:gridCol w:w="5412"/>
        <w:gridCol w:w="1672"/>
        <w:gridCol w:w="2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fldChar w:fldCharType="begin"/>
            </w:r>
            <w:r>
              <w:instrText>PRIVATE</w:instrText>
            </w:r>
            <w:r>
              <w:rPr>
                <w:sz w:val="20"/>
                <w:szCs w:val="20"/>
              </w:rPr>
            </w:r>
            <w:r>
              <w:fldChar w:fldCharType="end"/>
            </w:r>
            <w:r>
              <w:t>№№</w:t>
            </w:r>
          </w:p>
          <w:p w:rsidR="00000000" w:rsidRDefault="00E80CE4">
            <w:pPr>
              <w:jc w:val="both"/>
            </w:pPr>
            <w:r>
              <w:t>пп</w:t>
            </w:r>
          </w:p>
        </w:tc>
        <w:tc>
          <w:tcPr>
            <w:tcW w:w="5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Название рубрики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количество больных</w:t>
            </w:r>
          </w:p>
        </w:tc>
        <w:tc>
          <w:tcPr>
            <w:tcW w:w="20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1</w:t>
            </w:r>
          </w:p>
        </w:tc>
        <w:tc>
          <w:tcPr>
            <w:tcW w:w="5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Эпилепсия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460</w:t>
            </w:r>
          </w:p>
        </w:tc>
        <w:tc>
          <w:tcPr>
            <w:tcW w:w="20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2</w:t>
            </w:r>
          </w:p>
        </w:tc>
        <w:tc>
          <w:tcPr>
            <w:tcW w:w="5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 xml:space="preserve">Эпилептическая </w:t>
            </w:r>
            <w:r>
              <w:t>реакция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130</w:t>
            </w:r>
          </w:p>
        </w:tc>
        <w:tc>
          <w:tcPr>
            <w:tcW w:w="20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3</w:t>
            </w:r>
          </w:p>
        </w:tc>
        <w:tc>
          <w:tcPr>
            <w:tcW w:w="5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Эпилептический синдром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82</w:t>
            </w:r>
          </w:p>
        </w:tc>
        <w:tc>
          <w:tcPr>
            <w:tcW w:w="20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4</w:t>
            </w:r>
          </w:p>
        </w:tc>
        <w:tc>
          <w:tcPr>
            <w:tcW w:w="5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Единичные спонтанные ЭП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28</w:t>
            </w:r>
          </w:p>
        </w:tc>
        <w:tc>
          <w:tcPr>
            <w:tcW w:w="20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5</w:t>
            </w:r>
          </w:p>
        </w:tc>
        <w:tc>
          <w:tcPr>
            <w:tcW w:w="5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Всего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700</w:t>
            </w:r>
          </w:p>
        </w:tc>
        <w:tc>
          <w:tcPr>
            <w:tcW w:w="20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100,0</w:t>
            </w:r>
          </w:p>
        </w:tc>
      </w:tr>
    </w:tbl>
    <w:p w:rsidR="00000000" w:rsidRDefault="00E80CE4">
      <w:pPr>
        <w:jc w:val="both"/>
      </w:pPr>
      <w:r>
        <w:t>Таблица 3. Рубрификация неэпилептических ЦП (собственные наблюдения)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2"/>
        <w:gridCol w:w="5412"/>
        <w:gridCol w:w="1672"/>
        <w:gridCol w:w="16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fldChar w:fldCharType="begin"/>
            </w:r>
            <w:r>
              <w:instrText>PRIVATE</w:instrText>
            </w:r>
            <w:r>
              <w:rPr>
                <w:sz w:val="20"/>
                <w:szCs w:val="20"/>
              </w:rPr>
            </w:r>
            <w:r>
              <w:fldChar w:fldCharType="end"/>
            </w:r>
            <w:r>
              <w:t>№№</w:t>
            </w:r>
          </w:p>
          <w:p w:rsidR="00000000" w:rsidRDefault="00E80CE4">
            <w:pPr>
              <w:jc w:val="both"/>
            </w:pPr>
            <w:r>
              <w:t>пп</w:t>
            </w:r>
          </w:p>
        </w:tc>
        <w:tc>
          <w:tcPr>
            <w:tcW w:w="5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Название ЦП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Количество больных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1</w:t>
            </w:r>
          </w:p>
        </w:tc>
        <w:tc>
          <w:tcPr>
            <w:tcW w:w="5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Ночные страхи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48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2</w:t>
            </w:r>
          </w:p>
        </w:tc>
        <w:tc>
          <w:tcPr>
            <w:tcW w:w="5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Ночные миоклонии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31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3</w:t>
            </w:r>
          </w:p>
        </w:tc>
        <w:tc>
          <w:tcPr>
            <w:tcW w:w="5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С</w:t>
            </w:r>
            <w:r>
              <w:t>нохождения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23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4</w:t>
            </w:r>
          </w:p>
        </w:tc>
        <w:tc>
          <w:tcPr>
            <w:tcW w:w="5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Аффективно-респираторные припадки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70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lastRenderedPageBreak/>
              <w:t>5</w:t>
            </w:r>
          </w:p>
        </w:tc>
        <w:tc>
          <w:tcPr>
            <w:tcW w:w="5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Обмороки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30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6</w:t>
            </w:r>
          </w:p>
        </w:tc>
        <w:tc>
          <w:tcPr>
            <w:tcW w:w="5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Вегетативные пароксизмы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16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7</w:t>
            </w:r>
          </w:p>
        </w:tc>
        <w:tc>
          <w:tcPr>
            <w:tcW w:w="5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Метаболические пароксизмы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8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8</w:t>
            </w:r>
          </w:p>
        </w:tc>
        <w:tc>
          <w:tcPr>
            <w:tcW w:w="5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Сочетания пароксизмов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64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9</w:t>
            </w:r>
          </w:p>
        </w:tc>
        <w:tc>
          <w:tcPr>
            <w:tcW w:w="5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Всего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290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100,0</w:t>
            </w:r>
          </w:p>
        </w:tc>
      </w:tr>
    </w:tbl>
    <w:p w:rsidR="00000000" w:rsidRDefault="00E80CE4">
      <w:pPr>
        <w:jc w:val="both"/>
      </w:pPr>
      <w:r>
        <w:tab/>
        <w:t>Вцелом, классификация Гасто имеет существенные нед</w:t>
      </w:r>
      <w:r>
        <w:t>остатки и это не случайно. Она не является до конца патогенетической. Например, термин “гипнический” припадок не означает порожденный или вызванный сном, но лишь связанный с периодом сна. Классификация не предполагает и полного разграничения причин и механ</w:t>
      </w:r>
      <w:r>
        <w:t>измов развития ЦП. Например, хорошо известна тесная связь ЭП с периодом сна, а также возможность провоцирования их гипогликемией, эмоциональными стрессами, интоксикацией и другими факторами, лежащими в основе и неэпилептических ЦП. Или обморок, являясь раз</w:t>
      </w:r>
      <w:r>
        <w:t>новидностью гипоксических пароксизмов, может быть вызван психогенным фактором, или гипогликемией, которую следует относить к метаболическим факторам. Кроме того, выделение рубрики ЦП неопределенного генеза позволяет предположить наличие пароксизмов не отве</w:t>
      </w:r>
      <w:r>
        <w:t>чающих критериям ни одной из выделенных групп, либо, возможно, как эпилептические, так и неэпилептические механизмы происхождения. Таким образом, определенная общность всех ЦП заложена в самой их природе и она не могла не отразиться на анализируемой класси</w:t>
      </w:r>
      <w:r>
        <w:t>фикации, призванной разделить ЦП.</w:t>
      </w:r>
    </w:p>
    <w:p w:rsidR="00000000" w:rsidRDefault="00E80CE4">
      <w:pPr>
        <w:jc w:val="both"/>
      </w:pPr>
      <w:r>
        <w:tab/>
        <w:t>Между тем, данные литературы также свидетельствуют о том, что абсолютное разделение и полное противопоставление неэпилептических и эпилептических ЦП у всех больных и в любых клинических ситуациях невозможно. Стало известн</w:t>
      </w:r>
      <w:r>
        <w:t>о, например, что неэпилептические ЦП встречаются в личном анамнезе детей больных эпилепсией значительно чаще, чем в детской популяции вцелом [Болдырев А.И., 1990; Сараджишвили П.М., Геладзе Т.Ш., 1977; Janz D., 1969; King D.W., 1982; Kreindler A., 1963]. Н</w:t>
      </w:r>
      <w:r>
        <w:t>екоторые больные с повторными неэпилептическими ЦП расцениваются как угрожаемые по эпилепсии и им не назначается профилактическая антиконвульсантная терапия [Ерохина Л.Г., Григорьева Л.С., 1979; Ратнер А.Ю., и соавт., 1987; Robb R.R., Ekman P.B., 1972; Whi</w:t>
      </w:r>
      <w:r>
        <w:t>tty C.W., 1971 и др.]. Описываются наблюдения с сосуществованием неэпилептических и эпилептических ЦП у одного больного [Кельин Л.Л., Буздин В.В., 1987; Brocker H., Wuller D., Wilbner B., 1989; Koupernik C., 1974 и др.] и выделяются единые звенья патогенез</w:t>
      </w:r>
      <w:r>
        <w:t>а эпилептических и неэпилептических ЦП [Геладзе Т.Ш., Николаишвили Р.Г., 1988; Елигулашвили Г.С., Бинауришвили Р.Г., 1985; Ерохина Л.Г., Григорьева Л.С., 1980; Карлов В.А. 1995].</w:t>
      </w:r>
    </w:p>
    <w:p w:rsidR="00000000" w:rsidRDefault="00E80CE4">
      <w:pPr>
        <w:jc w:val="both"/>
      </w:pPr>
      <w:r>
        <w:t>Следовательно, у некоторых больных эпилепсия представляет собой модель заболе</w:t>
      </w:r>
      <w:r>
        <w:t>вания, созревающего постепенно и имеющего при этом весьма необычные характеристики, а именно: наличие периода заболевания, представленного повторными неэпилептическими пароксизмами, затем периода одновременного развертывания неэпилептических и эпилептическ</w:t>
      </w:r>
      <w:r>
        <w:t>их ЦП и лишь только потом – вступление заболевания в период развернутых клинических проявлений, главным содержанием которого становятся повторные спонтанные ЭП. В этих наблюдениях на поверхности событий может оказаться процесс “трансформации не эпилепсии в</w:t>
      </w:r>
      <w:r>
        <w:t xml:space="preserve"> эпилепсию”. Традиционное мышление врача, основанное на абсолютном разделении и полном противопоставлении неэпилептических и эпилептических ЦП с подобной “трансформацией” согласиться не может, что приводит к игнорированию очевидных клинических фактов, к ош</w:t>
      </w:r>
      <w:r>
        <w:t>ибкам врачебной тактики, жертвой которых становится ребенок, страдающий пароксизмами. Нам представляется, что приведенные выше “неудобные” факты, имеющие место в формировании эпилепсии у детей не следует отбрасывать по принципу “не может быть!”, но попытат</w:t>
      </w:r>
      <w:r>
        <w:t>ься объяснить их с позиций возможной неврологической общности неэпилептических и эпилептических ЦП, и этапности процесса эпилептогенеза, предполагающего у каждого ребенка больного эпилепсией существование донозологического периода заболевания, основным кли</w:t>
      </w:r>
      <w:r>
        <w:t>ническим содержанием которого могут быть не только логично предполагаемые единичные ЭП, но и повторные неэпилептические ЦП, а также сочетания неэпилептических и эпилептических ЦП у одного больного.</w:t>
      </w:r>
    </w:p>
    <w:p w:rsidR="00000000" w:rsidRDefault="00E80CE4">
      <w:pPr>
        <w:jc w:val="center"/>
        <w:rPr>
          <w:b/>
          <w:bCs/>
        </w:rPr>
      </w:pPr>
      <w:r>
        <w:rPr>
          <w:b/>
          <w:bCs/>
        </w:rPr>
        <w:t>1.2. Донозологические проявления эпилепсии у детей по данн</w:t>
      </w:r>
      <w:r>
        <w:rPr>
          <w:b/>
          <w:bCs/>
        </w:rPr>
        <w:t>ым литературы.</w:t>
      </w:r>
    </w:p>
    <w:p w:rsidR="00000000" w:rsidRDefault="00E80CE4">
      <w:pPr>
        <w:jc w:val="both"/>
      </w:pPr>
      <w:r>
        <w:t>Эксперты ВОЗ определяют эпилепсию у человека как хроническое заболевание головного мозга или как болезненное состояние, имеющее в различных случаях различную этиологию и характеризующуюся повторными припадками, вызываемыми различными механиз</w:t>
      </w:r>
      <w:r>
        <w:t>мами. Согласно этому определению главным клиническим проявлением эпилепсии являются спонтанные, повторно развертывающиеся ЭП. Среди механизмов развертывания ЭП наиболее изученным является гиперсинхронный, чрезмерный разряд нейронных популяций, охватывающий</w:t>
      </w:r>
      <w:r>
        <w:t xml:space="preserve"> одну или несколько функциональных систем мозга, либо распространяющийся на весь мозг, а также на нейромышечную и нейровисцеральную периферию. В течение нескольких последних десятилетий наиболее адекватной и доступной методикой регистрации “чрезмерных нейр</w:t>
      </w:r>
      <w:r>
        <w:t>онных разрядов” зарекомендовала себя ЭЭГ, которая характеризуется у больных эпилепсией специфическими графоэлементами – “пиками” и комплексами “пик-волна”. Известно также, что в типичных случаях и особенно при прогрессирующем течении эпилепсия сопровождает</w:t>
      </w:r>
      <w:r>
        <w:t>ся выраженными нарушениями психики. Задачей настоящего издания является изложение донозологических проявлений эпилепсии, не содержащих еще ни достаточной выраженности, ни сочетания пароксизмального синдрома, нарушений психики и ЭЭГ изменений, достаточных д</w:t>
      </w:r>
      <w:r>
        <w:t>ля постановки диагноза эпилепсии, но которые являются необходимым этапом эпилептогенеза у каждого больного. Анализ литературы показал, что донозологический период эпилепсии к настоящему времени еще не выделен. Его определения, описания клинического содержа</w:t>
      </w:r>
      <w:r>
        <w:t>ния и патофизиологической сущности не содержит ни терминологический словарь по эпилепсии, ни известные классификации этого заболевания. Для обозначения начальных этапов эпилептогенеза и ранних проявлений эпилепсии исследователи использовали различные терми</w:t>
      </w:r>
      <w:r>
        <w:t>ны, например, “скрытая”, “латентная”, “маскированная” эпилепсия и др. Латентный период эпилепсии выделяли Н.В. Поповиченко и С.Д. Расин [1977] и исчисляли его с момента воздействия первичного патогенного фактора до первого эпилептического припадка. По данн</w:t>
      </w:r>
      <w:r>
        <w:t>ым авторов продолжительность этого периода колебалась от нескольких месяцев до нескольких лет. D. Schmidt [1984] считал “латентной” эпилепсией все наблюдения, в которых типичные эпилептические ЭЭГ изменения регистрировались у клинически здоровых лиц. A. Me</w:t>
      </w:r>
      <w:r>
        <w:t>tthes [1984] называл подобные случаи “биоэлектрической” эпилепсией. “Скрытую” эпилепсию выделяли П.А. Наджаров и Н.С. Шумский [1960], а H.D. Peterman и Ch. Grubler [1971] использовали термин “маскированная” эпилепсия для обозначения неэпилептических ЦП у д</w:t>
      </w:r>
      <w:r>
        <w:t>етей, сопровождающихся специфическими для эпилепсии изменениями ЭЭГ.</w:t>
      </w:r>
    </w:p>
    <w:p w:rsidR="00000000" w:rsidRDefault="00E80CE4">
      <w:pPr>
        <w:jc w:val="both"/>
      </w:pPr>
      <w:r>
        <w:t>Другие авторы выделяли “продромальные” признаки эпилепсии и “продромальную” стадию этого заболевания. Например R. Kumamoto [1971] продромальными признаками эпилепсии считал неэпилептическ</w:t>
      </w:r>
      <w:r>
        <w:t>ие ЦП, без специфических изменений на ЭЭГ. По его данным эти пароксизмы могли продолжаться многие годи и у 50% больных заканчивались эпилепсией. Г.Б. Абрамович [1965, 1969] отмечал, что развертыванию первых эпилептических припадков у детей нередко предшест</w:t>
      </w:r>
      <w:r>
        <w:t>вуют разнообразные перманентные нарушения поведения и психики невротического типа, а также пароксизмы в виде головной боли, головокружений, вегетативно-висцеральных приступов, пароксизмальных нарушений сна и др. Почти у половины взрослых больных эпилепсией</w:t>
      </w:r>
      <w:r>
        <w:t xml:space="preserve"> А.И. Болдырев [1967,1984] выделял “продромальную” стадию заболевания, продолжительностью от нескольких месяцев до нескольких лет. К ее клиническим проявлениям автор относил вздрагивания при засыпании и во сне, другие парасомнии, головные боли, различные “</w:t>
      </w:r>
      <w:r>
        <w:t xml:space="preserve">микропароксизмальные” (редакция А.И. Болдырева) синдромы, астенические проявления и др. При эпилепсии у детей автор выделял пароксизмальные расстройства инициального периода заболевания, развертывающиеся за несколько месяцев или лет до первого спонтанного </w:t>
      </w:r>
      <w:r>
        <w:t>эпилептического судорожного припадка: парасомнии, пароксизмальные цефалгии, фебрильные припадки, приступы головокружения, дисфорические состояния, абдоминальные кризы, аффективно-респираторные припадки, обмороки и др. [Болдырев А.И., 1987].</w:t>
      </w:r>
    </w:p>
    <w:p w:rsidR="00000000" w:rsidRDefault="00E80CE4">
      <w:pPr>
        <w:jc w:val="both"/>
      </w:pPr>
      <w:r>
        <w:t>Г.Л. Воронков [</w:t>
      </w:r>
      <w:r>
        <w:t>1972] отмечал возможность манифестации эпилепсии у детей через несколько лет после перенесенных первичных судорожных пароксизмов. Он назвал этот феномен “прерывистым” дебютом эпилепсии у детей. Кроме того, автор ввел понятие “начального эпилептического син</w:t>
      </w:r>
      <w:r>
        <w:t>дрома” включающего в себя разнообразные бессудорожные ЦП, сочетающиеся с астенией, гиперактивностью, расторможенностью детей. Все эти нарушения предшествовали за несколько месяцев или лет первому спонтанному судорожному ЭП.</w:t>
      </w:r>
    </w:p>
    <w:p w:rsidR="00000000" w:rsidRDefault="00E80CE4">
      <w:pPr>
        <w:jc w:val="both"/>
      </w:pPr>
      <w:r>
        <w:t>К настоящему времени накоплены д</w:t>
      </w:r>
      <w:r>
        <w:t>анные и по конкретной связи с эпилепсией отдельных разновидностей ЦП, наиболее актуальных для детского возраста, причем, одни авторы расценивали их в качестве факторов риска по эпилепсии [Карлов В.А., 1990; Colomy J.P., 1975; Eriksson M., 1975 и др.] други</w:t>
      </w:r>
      <w:r>
        <w:t>е – относили к продромальным ее проявлениям [Асанова Л.М.-Б., 1990; Гедекова А., 1989; Hagberg G., Hansson O., 1976 и др.] и третьи – включали их в клиническую структуру манифестных проявлений эпилепсии у детей [Болдырев А.И., 1988; Буздин В.В., 1980; Cura</w:t>
      </w:r>
      <w:r>
        <w:t>tolo P., 1980 и др.].</w:t>
      </w:r>
    </w:p>
    <w:p w:rsidR="00000000" w:rsidRDefault="00E80CE4">
      <w:pPr>
        <w:jc w:val="both"/>
      </w:pPr>
      <w:r>
        <w:t>К факторам риска по эпилепсии В.А. Карлов [1990] относит следующие детские ЦП: судороги новорожденных, судороги детей младенческого возраста, фебрильные и аффективно-респираторные припадки, тетанические судороги, парасомнии.</w:t>
      </w:r>
    </w:p>
    <w:p w:rsidR="00000000" w:rsidRDefault="00E80CE4">
      <w:pPr>
        <w:jc w:val="both"/>
      </w:pPr>
      <w:r>
        <w:t>Тесную св</w:t>
      </w:r>
      <w:r>
        <w:t>язь неонатальных судорог с развивающейся в последствии у части из этих детей эпилепсией отмечали многие авторы, при этом исход в эпилепсию в данных исследованиях колебался от 10% до 50% наблюдений [Бондаренко Е.С. и соавт., 1982; Буркова А.С. и соавт., 198</w:t>
      </w:r>
      <w:r>
        <w:t>0; Гузева В.И., 1992; Keen J.H., Lee D., 1973 и др.]. Речь идет о судорогах при асфиксии новорожденных, судорожных припадках при внутричерепной родовой травме, судорогах при гемолитической болезни новорожденных, тетанических, гипогликемических, гипернатрие</w:t>
      </w:r>
      <w:r>
        <w:t>мических, гипонатриемических, пиридоксинзависимых судорогах, гиперпиретических судорогах неинфекционного характера, доброкачественных судорогах и доброкачественных семейных судорогах новорожденных.</w:t>
      </w:r>
    </w:p>
    <w:p w:rsidR="00000000" w:rsidRDefault="00E80CE4">
      <w:pPr>
        <w:jc w:val="both"/>
      </w:pPr>
      <w:r>
        <w:t>Кроме типичных генерализованных и парциальных судорожных п</w:t>
      </w:r>
      <w:r>
        <w:t>рипадков, неблагоприятное относительно эпилепсии прогностическое значение отмечено и для неразвернутых, атипичных и бессудорожных ЦП неонатального периода: тонических судорог по типу децеребрационной ригидности, опистотонуса, гемиконвульсий, общих и локаль</w:t>
      </w:r>
      <w:r>
        <w:t>ных вздрагиваний, судорог по типу торсионного спазма и спастической кривошеи, спазмов взора с закатыванием глазных яблок, фаринго-оральных феноменов, пароксизмальных движений конечностей, напоминающих плавание, езду на велосипеде, пароксизмов цианоза, покр</w:t>
      </w:r>
      <w:r>
        <w:t>аснения или побледнения кожных покровов, тахи- и брадикардии, апноэ, тахи- и брадипноэ и др. [Бондаренко Е.С. и соавт., 1982; Janetti P., 1975; Noetzel M.J., 1992 и др.].</w:t>
      </w:r>
    </w:p>
    <w:p w:rsidR="00000000" w:rsidRDefault="00E80CE4">
      <w:pPr>
        <w:jc w:val="both"/>
      </w:pPr>
      <w:r>
        <w:t>Проблеме фебрильных припадков у детей и их связи с развивающейся в последствии эпилеп</w:t>
      </w:r>
      <w:r>
        <w:t>сией посвящена обширная литература, причем степень риска выхода данной патологии в эпилепсию достигает 77% [Алимов И.Ю., 1988; Харитонов Р.Н., Кельин. Л.Л., 1990; Nelson K.D., Elenberg J.H., 1986; Laditan A.A., 1994, и др.]. Столь существенные позиции фебр</w:t>
      </w:r>
      <w:r>
        <w:t xml:space="preserve">ильных припадков в качестве фактора риска по эпилепсии у детей, объясняются определенной степенью общности их неврологии с эпилепсией. Действительно, основным этиологическим фактором фебрильных припадков является органическое повреждение мозга, полученное </w:t>
      </w:r>
      <w:r>
        <w:t>в периоде беременности и родов; около 30% больных имеют наследственность, осложненную по эпилепсии и другим ЦП и у 1/3 детей фебрильные припадки рецидивируют при повторении у ребенка лихорадочных эпизодов. Выделены и факторы риска последующего развития эпи</w:t>
      </w:r>
      <w:r>
        <w:t>лепсии, например: рецидивы припадков при очередных эпизодах лихорадки, серийность, либо статусное течение припадков, парциальный характер, продолжительность судорожного эпизода более 15 мин, развертывание припадков в процессе снижения температуры тела, осл</w:t>
      </w:r>
      <w:r>
        <w:t>ожнение наследственного анамнеза по эпилепсии, пароксизмальная активность на ЭЭГ, очаговая неврологическая симптоматика в преморбидном периоде, либо существенные анамнестические указания на возможность перенесенного органического повреждения мозга (асфикси</w:t>
      </w:r>
      <w:r>
        <w:t>я в родах, вынужденное оперативное родоразрешение, наложение акушерских щипцов и др.) J.F. Annegers [1987] разработал методику подсчета прогрессирующей степени риска перехода фебрильных припадков в эпилепсию, основанную на сочетании у одного ребенка количе</w:t>
      </w:r>
      <w:r>
        <w:t>ства рецидивов фебрильных припадков и других факторов риска по эпилепсии: при наличии одного фактора риска и одного фебрильного припадка риск выхода в эпилепсию составляет 2%, при сочетании 2 факторов риска и одного фебрильного припадка – 10% и т.д. Сущнос</w:t>
      </w:r>
      <w:r>
        <w:t xml:space="preserve">ть такого градуирования риска состоит в том, что чем больше факторов риска и рецидивов фебрильных припадков сочетаются у одного больного, тем выше у него вероятность заболевания эпилепсией. </w:t>
      </w:r>
    </w:p>
    <w:p w:rsidR="00000000" w:rsidRDefault="00E80CE4">
      <w:pPr>
        <w:jc w:val="both"/>
      </w:pPr>
      <w:r>
        <w:t>Аффективно-респираторные судороги по данным M. Lehovsky [1979] со</w:t>
      </w:r>
      <w:r>
        <w:t>ставляет 13% судорожных состояний у детей в возрасте до 4 лет. Если принять во внимание, что примерно у половины больных аффективно-респираторные припадки (АРП) протекают без судорожного компонента, то их частота в раннем детстве еще выше. Как правило, эти</w:t>
      </w:r>
      <w:r>
        <w:t xml:space="preserve"> припадки начинаются на первом году жизни и после 3-х летнего возраста встречаются редко. Клиническая картина представляет собой спровоцированный психо-эмоциональными факторами приступ потери сознания, продолжительностью до нескольких минут, сопровождающий</w:t>
      </w:r>
      <w:r>
        <w:t>ся апноэ, цианозом или побледнением лица и нередко генерализованными тоническими судорогами.</w:t>
      </w:r>
    </w:p>
    <w:p w:rsidR="00000000" w:rsidRDefault="00E80CE4">
      <w:pPr>
        <w:jc w:val="both"/>
      </w:pPr>
      <w:r>
        <w:t>Относительно связи АРП с эпилепсией в литературе нет единого мнения. Одни авторы относят АРП всегда и безусловно к неэпилептическим пароксизмам психогенного и в то</w:t>
      </w:r>
      <w:r>
        <w:t xml:space="preserve">же время гипоксического генеза [Ковалев В.В., 1979; Коровин А.М., 1984], другие – к переходным ЦП, объединяющим в себе неэпилептические и возможно эпилептические механизмы [Кельин Л.Л., 1990; Натриашвили Г.Д., 1987], третьи – к факторам риска по эпилепсии </w:t>
      </w:r>
      <w:r>
        <w:t>у детей [Карлов В.А., 1990; Харитонов Р.А. и соавт. 1990; Lanz D., Scheffner D., 1980]. Для настоящего издания целесообразно отметить также, что эпилепсия чаще развивается у детей с АРП в анамнезе, чем в среднем в популяции [Карлов В.А., 1990; Шамансуров Ш</w:t>
      </w:r>
      <w:r>
        <w:t>.Ш., Рафикова З.Б., 1990; Lanz D., 1980]. В целом, по данным литературы и собственным наблюдениям [Миридонов В.Т., 1994] АРП также могут составить клинику донозологического периода эпилепсии у детей.</w:t>
      </w:r>
    </w:p>
    <w:p w:rsidR="00000000" w:rsidRDefault="00E80CE4">
      <w:pPr>
        <w:jc w:val="both"/>
      </w:pPr>
      <w:r>
        <w:t>Среди гипоксических пароксизмов актуальными для детского</w:t>
      </w:r>
      <w:r>
        <w:t xml:space="preserve"> возраста являются судорожные припадки при асфиксии новорожденных, обмороки, гипервентиляционные кризы, беттолепсия. Как правило, при своих типичных проявлениях они не представляют собой существенных проблем ни в позитивной диагностике, ни в дифференциации</w:t>
      </w:r>
      <w:r>
        <w:t xml:space="preserve"> их с ЭП. Исключение составляют судорожные припадки при асфиксии новорожденных, которые появляются в первые часы и сутки неонатального периода. Судороги имеют генерализованный тонический или тонико-клонический характер, сопровождаются утратой сознания, про</w:t>
      </w:r>
      <w:r>
        <w:t xml:space="preserve">должаются до нескольких минут и развертываются обычно у детей с признаками “синей” или “белой” асфиксии. В настоящее время становятся общеизвестными и трудности дифференцирования этих ЦП с ЭП и тесная их связь с развивающейся в последующем у части из этих </w:t>
      </w:r>
      <w:r>
        <w:t xml:space="preserve">детей эпилепсией. Для отдельных же разновидностей гипоксических ЦП обе выше названные проблемы возникают редко и лишь при атипично протекающих пароксизмах, имеющих в своих клинических проявлениях и обстоятельствах развертывания некоторые признаки ЭП. Если </w:t>
      </w:r>
      <w:r>
        <w:t xml:space="preserve">к тому же у этих больных обнаруживается в межприступном периоде пароксизмальная активность на ЭЭГ, то при сохранении в диагнозе неэпилептического характера ЦП им назначается продолжительный прием АЭП с хорошим эффектом. </w:t>
      </w:r>
    </w:p>
    <w:p w:rsidR="00000000" w:rsidRDefault="00E80CE4">
      <w:pPr>
        <w:jc w:val="both"/>
      </w:pPr>
      <w:r>
        <w:t>Например, ряд авторов отмечали клин</w:t>
      </w:r>
      <w:r>
        <w:t>ическую общность, общие ЭЭГ корреляты и преемственную связь между беттолепсией и эпилепсией [Ерохина Л.Г., 1975; Геладзе Т.Ш. и соавт., 1985; Kamio M., 1976]. Было показано, что наследственный анамнез больных обмороками нередко осложнен по эпилепсии и друг</w:t>
      </w:r>
      <w:r>
        <w:t>им ЦП [Акимов Г.А.. Ерохина Л.Г., Стынан О.А., 1987; Jonstone M., 1976]. В работах Л.Г. Ерохиной выделена обморокоподобная форма эпилепсии [Ерохина Л.Г., 1977, 1980]. Обморокоподобные ЦП автор наблюдала в качестве первых пароксизмов при эпилепсии, переходн</w:t>
      </w:r>
      <w:r>
        <w:t>ых вариантов между неэпилептическими и эпилептическими припадками у одного больного в процессе формирования эпилептогенеза, а также в качестве единственных пароксизмальных проявлений эпилепсии в манифестной стадии заболевания.</w:t>
      </w:r>
    </w:p>
    <w:p w:rsidR="00000000" w:rsidRDefault="00E80CE4">
      <w:pPr>
        <w:jc w:val="both"/>
      </w:pPr>
      <w:r>
        <w:t>К настоящему времени накоплен</w:t>
      </w:r>
      <w:r>
        <w:t xml:space="preserve">а обширная литература, касающаяся разнообразных нарушений сна и бодрствования и возможной связи некоторых из них с эпилепсией [В.В. Буздин, 1989; Гольбин А.Ц., 1979; Cadhillac J., 1982; Jonson L.C., 1982 и др.]. Существует международная ассоциация центров </w:t>
      </w:r>
      <w:r>
        <w:t xml:space="preserve">по изучению сна, которая предложила единую классификацию нарушений сна и бодрствования у человека, содержащую 4 основные позиции: инсомнии (диссомнии) – субъективная неудовлетворенность качеством и количеством сна, ощущение неполноценности сна; парасомнии </w:t>
      </w:r>
      <w:r>
        <w:t>– пароксизмально протекающие аномальные феномены, встречающиеся во сне; гиперсомнии – патологическая сонливость в дневное время; нарушения циркадного ритма сон-бодрствование.</w:t>
      </w:r>
    </w:p>
    <w:p w:rsidR="00000000" w:rsidRDefault="00E80CE4">
      <w:pPr>
        <w:jc w:val="both"/>
      </w:pPr>
      <w:r>
        <w:t>Задачи настоящего издания обусловили наш интерес преимущественно к парасомниям, к</w:t>
      </w:r>
      <w:r>
        <w:t>оторые называют также гипническими пароксизмами [Gastaut H.,1975] и пароксизмальными нарушениями сна [Болдырев А.И., 1988; Кравцов Ю.И., Малов А.Г., 1992 и др.]. Следует оговориться, что в настоящем разделе имеются в виду неэпилептические парасомнии, диагн</w:t>
      </w:r>
      <w:r>
        <w:t>остируемые в клинической практике чаще всего в рамках невроза, невропатии, неврозоподобного синдрома и др. Клиническая семиология этих приступов состоит из нарушений поведения, а также преимущественно двигательных и вегетативно-висцеральных феноменов. Осно</w:t>
      </w:r>
      <w:r>
        <w:t>вные из них и наиболее актуальные для детского возраста описываются в литературе под названиями снохождения и сноговорений, неожиданных беспричинных пробуждений и просоночных состояний, гипногогических иллюзий, ночных вздрагиваний и миоклоний, бруксизма, п</w:t>
      </w:r>
      <w:r>
        <w:t>атологических привычных действий и стереотипий, ночной пароксизмальной мышечной дистонии [Lugaresi E., 1981], ночного энуреза, разнообразных пароксизмальных феноменов со стороны сердечно-сосудистой, дыхательной систем, желудочно-кишечного тракта и др.</w:t>
      </w:r>
    </w:p>
    <w:p w:rsidR="00000000" w:rsidRDefault="00E80CE4">
      <w:pPr>
        <w:jc w:val="both"/>
      </w:pPr>
      <w:r>
        <w:t xml:space="preserve">Ряд </w:t>
      </w:r>
      <w:r>
        <w:t>исследователей обнаруживали парасомнии в анамнезе детей и взрослых больных эпилепсией, однако расценивали их отношение к этому заболеванию по разному. Так например, ряд авторов всегда и безусловно относили парасомнии к неэпилептическим ЦП [Ковалев В.В. и с</w:t>
      </w:r>
      <w:r>
        <w:t>оавт. 1988; Schmitt J., 1979 и др.], другие – с не меньшим основанием считали их реальными факторами риска по эпилепсии [Асанова Л. М.-Б., 1990; Кельин Л.Л., 1990 и др.], отмечали учащение и клинический полиморфизм парасомний в период предшествующий развер</w:t>
      </w:r>
      <w:r>
        <w:t>тыванию первого спонтанного ЭП [Болдырев А.И., 1990; Буздин В.В., 1980 и др.]. По данным последних авторов парасомнии встретились в качестве инициальных проявлений эпилепсии у детей в 32% наблюдений. Приведенные факты указывают не только на хорошо известны</w:t>
      </w:r>
      <w:r>
        <w:t xml:space="preserve">е трудности дифференцирования неэпилептических парасомний и ЭП во сне, но и являются принципиально важными по двум соображениям: мы связываем их с определенной общностью неврологии всех ЦП, развертывающихся во сне и вероятной возможностью провоцирования у </w:t>
      </w:r>
      <w:r>
        <w:t>некоторых детей первых ЭП повторными неэпилептическими парасомниями.</w:t>
      </w:r>
    </w:p>
    <w:p w:rsidR="00000000" w:rsidRDefault="00E80CE4">
      <w:pPr>
        <w:jc w:val="both"/>
      </w:pPr>
      <w:r>
        <w:t xml:space="preserve">В научной литературе не прекращается дискуссия по вопросу связи с эпилепсией многочисленных вегетативно-висцеральных пароксизмов. В частности до последнего времени ряд авторов продолжают </w:t>
      </w:r>
      <w:r>
        <w:t>выделять диэнцефальную (гипоталамическую) эпилепсию, проявляющуюся полисистемными вегетативными кризами, на высоте которых наступает кратковременное расстройство сознания, вплоть до его утраты, и возможны судороги [Громов С.А. и соавт., 1992]. В эксперимен</w:t>
      </w:r>
      <w:r>
        <w:t>те показана возможность формирования эпилептического очага в области гипоталамуса [Макаридзе М.Г., Окуджава В.М., 1989] с независимым его функционированием от корковых эпилептических очагов [Voiculescu et al., 1980]. Другие авторы отрицают возможность перв</w:t>
      </w:r>
      <w:r>
        <w:t>ичного эпилептогенеза в области гипоталамуса, в связи с чем, по их мнению, все вегетативные ЭП могут иметь только корковое происхождение, а гипоталамус – лишь иногда вторично вовлекается в эпилептический разряд, пунктом отправления которого являются различ</w:t>
      </w:r>
      <w:r>
        <w:t>ные поля лимбической коры больших полушарий [Вейн А.М., Карлов В.А., 1980; Gastaut H., 1975].</w:t>
      </w:r>
    </w:p>
    <w:p w:rsidR="00000000" w:rsidRDefault="00E80CE4">
      <w:pPr>
        <w:jc w:val="both"/>
      </w:pPr>
      <w:r>
        <w:t>Ряд авторов отмечают связь мигрени с эпилепсией. Приводятся данные о параллельном развертывании приступов мигрени и классифицируемых ЭП у одного больного [Вейн А.</w:t>
      </w:r>
      <w:r>
        <w:t>М., 1991; Федорова М.П., 1978]; некоторых больных, страдающих мигренозными приступами относят к группе риска по эпилепсии [Асанова Л.М.-Б., 1990; Geets W., 1972 и др]; на ЭЭГ больных мигренью нередко регистрируется пароксизмальная, в том числе и типичная э</w:t>
      </w:r>
      <w:r>
        <w:t>пилептическая активность [Пазюк Е.М., 1995; Gastaut S.L. et al., 1975], а нарушения психики у больных мигренью могут соответствовать таковым при эпилепсии [Свиридова Е.И. и соавт., 1986, 1990]. В исследованиях Л. М.-Б. Асановой [1990] у детей из семей роди</w:t>
      </w:r>
      <w:r>
        <w:t>телей больных мигренью, эпилепсия отмечена в 21,4%, и неэпилептические ЦП – в 33% наблюдений. Наконец, некоторые авторы выделяют так называемые переходные варианты мигренозных цефалгий, которые при определенных патологических условиях, которые мы бы назвал</w:t>
      </w:r>
      <w:r>
        <w:t>и факторами риска по эпилепсии, сменяются типичными, эпилептическими припадками [Panayiotopulos C.P., 1980; Whitti C.W., 1971].</w:t>
      </w:r>
    </w:p>
    <w:p w:rsidR="00000000" w:rsidRDefault="00E80CE4">
      <w:pPr>
        <w:jc w:val="both"/>
      </w:pPr>
      <w:r>
        <w:t>Пароксизмальные боли в животе церебрального происхождения (абдоминалгии, абдоминальные кризы) встречаются более чем у 4% детей в</w:t>
      </w:r>
      <w:r>
        <w:t xml:space="preserve"> популяции [Сараджишвили П.М., Геладзе Т.Ш., 1977]. Все они связываются с органической патологией глубинных структур мозга и могут иметь как эпилептическую так и неэпилептическую природу. С 1969 г. эпигастральные и абдоминальные припадки выделяются в качес</w:t>
      </w:r>
      <w:r>
        <w:t xml:space="preserve">тве самостоятельных рубрик в международной классификации эпилептических припадков [Gastaut H., 1975]. Группу пароксизмальных абдоминалгий, характерных для детского возраста выделил А.М. Вейн [1991]: абдоминалгии психогенной природы, абдоминальную мигрень, </w:t>
      </w:r>
      <w:r>
        <w:t>абдоминальную форму тетании, абдоминальные боли при гипервентеляционном синдроме и при периодической болезни.</w:t>
      </w:r>
    </w:p>
    <w:p w:rsidR="00000000" w:rsidRDefault="00E80CE4">
      <w:pPr>
        <w:jc w:val="both"/>
      </w:pPr>
      <w:r>
        <w:t>Задачи настоящего издания не позволяют обойти вниманием факты наличия пароксизмальных абдоминалгий у детей и взрослых в преморбидном периоде эпиле</w:t>
      </w:r>
      <w:r>
        <w:t xml:space="preserve">псии, и в качестве начальных проявлений этого заболевания [Болдырев А.И., 1990; Сараджишвили П.М., Геладзе Т.Ш., 1977; Харитонов Р.А. и соавт. 1989 и др.]. Например, по данным П.М. Сараджишвили, Т.Ш. Геладзе [1977] абдоминальные, либо эпигастральные кризы </w:t>
      </w:r>
      <w:r>
        <w:t>развертывались в качестве первых проявлений эпилепсии у 6,8% больных до 20 летнего возраста, что в несколько раз превосходит частоту подобных приступов в раннем анамнезе лиц здоровой популяции. Более чем у половины этих больных пароксизмальные абдоминалгии</w:t>
      </w:r>
      <w:r>
        <w:t xml:space="preserve"> сочетались с другими ЦП, характерными для детского возраста – фебрильными припадками, парасомниями и др., что совпадает с исследованиями и других авторов [Гузева В.И., 1992; Кельин Л.Л., 1990]. У всех больных выявлены указания на конкретные этиологические</w:t>
      </w:r>
      <w:r>
        <w:t xml:space="preserve"> факторы (органическое повреждение мозга, полученное в период беременности и родов, нейроинфекции) и однотипные с эпилепсией патологические изменения на ЭЭГ.</w:t>
      </w:r>
    </w:p>
    <w:p w:rsidR="00000000" w:rsidRDefault="00E80CE4">
      <w:pPr>
        <w:jc w:val="both"/>
      </w:pPr>
      <w:r>
        <w:t>В целом, все обсужденные выше ЦП объединяет, как правило, общая экзогенная обусловленность, нередк</w:t>
      </w:r>
      <w:r>
        <w:t>о сочетающаяся с идентичной наследственностью по соответствующим ЦП и по эпилепсии. Резонно предположить, что общность этиологии и топического диагноза лежит в основе и патогенетического сходства всех или многих ЦП, подтверждаемого результатами ЭЭГ исследо</w:t>
      </w:r>
      <w:r>
        <w:t>ваний. Это отчасти объясняет очевидные клинические факты преемственной связи между детскими ЦП и развивающейся в последующем эпилепсией. Становятся более понятными трудности при первичной диагностике эпилепсии и ее дифференцировании с другими классами забо</w:t>
      </w:r>
      <w:r>
        <w:t>леваний, в клинике которых имеют место неэпилептические ЦП, и частое наличие последних в анамнезе больных эпилепсией и идентификация их не только в качестве факторов риска, но и манифестных проявлений данного заболевания.</w:t>
      </w:r>
    </w:p>
    <w:p w:rsidR="00000000" w:rsidRDefault="00E80CE4">
      <w:pPr>
        <w:jc w:val="both"/>
      </w:pPr>
      <w:r>
        <w:t>Таким образом, в литературе накопл</w:t>
      </w:r>
      <w:r>
        <w:t>ены лишь разрозненные сведения о преморбидном состоянии детей больных эпилепсией и начальных проявлениях этого заболевания, протекающих главным образом пароксизмально, что подтверждалось порою и данными ЭЭГ. Отдельные авторы эмпирически, следуя лишь клинич</w:t>
      </w:r>
      <w:r>
        <w:t xml:space="preserve">еской логике пытались проводить некоторым из этих детей антиконвульсантную терапию с профилактической целью, прогнозируя у них развитие эпилепсии в будущем [Болдырев А.И., 1988; Кельин Л.Л., 1990; Eadie M.J., 1983; Nelson K.B., 1986]. Однако до настоящего </w:t>
      </w:r>
      <w:r>
        <w:t>времени учение о донозологическом периоде эпилепсии, как облигатном этапе эпилептогенеза у всех больных эпилепсией, основанное на комплексном исследовании клинических проявлений этого периода, этиологии, патофизиологии и средней продолжительности, так и не</w:t>
      </w:r>
      <w:r>
        <w:t xml:space="preserve"> было создано. Вот почему современная врачебная тактика при церебральных и особенно первых пароксизмах у детей все еще полна грубых ошибок, а о широком применении планового, научно обоснованного превентивного антиэпилептического лечения с включением АЭП на</w:t>
      </w:r>
      <w:r>
        <w:t xml:space="preserve"> постоянной основе – все еще не идет и речи.</w:t>
      </w:r>
    </w:p>
    <w:p w:rsidR="00000000" w:rsidRDefault="00E80CE4">
      <w:pPr>
        <w:ind w:left="720"/>
        <w:jc w:val="center"/>
        <w:rPr>
          <w:b/>
          <w:bCs/>
        </w:rPr>
      </w:pPr>
      <w:r>
        <w:rPr>
          <w:b/>
          <w:bCs/>
        </w:rPr>
        <w:t>1.3. Манифестные проявления эпилепсии у детей. Критерии диагностики заболевания.</w:t>
      </w:r>
    </w:p>
    <w:p w:rsidR="00000000" w:rsidRDefault="00E80CE4">
      <w:pPr>
        <w:jc w:val="both"/>
      </w:pPr>
      <w:r>
        <w:t>Эпилепсия в стадии своих развернутых проявлений представляет собой органическое заболевание мозга полиэтиологической и полипатоген</w:t>
      </w:r>
      <w:r>
        <w:t>етической природы с хроническим течением и преимущественным началом в детском возрасте. Главным клиническим проявлением заболевания являются повторные, спонтанные эпилептические припадки судорожного или бессудорожного характера, развертывающиеся на фоне ут</w:t>
      </w:r>
      <w:r>
        <w:t>раченного, либо измененного и реже сохраненного сознания. В основе эпилептического припадка лежит чрезмерный, гиперсинхронный разряд популяции невронов предпочтительно корковой локализации, распространяющийся на весь мозг, либо на одну или несколько его фу</w:t>
      </w:r>
      <w:r>
        <w:t>нкциональных систем, а также нейромышечную и нейровисцеральную периферию. Нередко эпилепсия принимает прогрессирующее течение и сопровождается у таких больных нарушениями психики. Данное определение является созвучным с таковым, одобренным комитетом экспер</w:t>
      </w:r>
      <w:r>
        <w:t>тов ВОЗ по эпилепсии [Gastaut H., 1975] и с определениями, предложенными другими авторами [Гусев Е.И., Бурд Г.С., 1994; Сараджишвили П.М., Геладзе Т.Ш., 1977; Wolf P., 1984 и др.].</w:t>
      </w:r>
    </w:p>
    <w:p w:rsidR="00000000" w:rsidRDefault="00E80CE4">
      <w:pPr>
        <w:jc w:val="both"/>
      </w:pPr>
      <w:r>
        <w:t>В этиологии эпилепсии выделяют две основные группы причин: наследственные ф</w:t>
      </w:r>
      <w:r>
        <w:t>акторы и органические повреждения мозга. Следует подчеркнуть, что наследственные факторы играют определенную роль лишь при некоторых формах заболевания, в части семей популяции, но не у всех больных эпилепсией. Различают два основных механизма проявления н</w:t>
      </w:r>
      <w:r>
        <w:t>аследственного фактора в эпилепсии: моногенное наследование заболевания и наследование предрасположенности к нему. К настоящему времени идентифицировано лишь 11 локусов генов, контролирующих некоторые клинические формы эпилепсии преимущественно детского во</w:t>
      </w:r>
      <w:r>
        <w:t xml:space="preserve">зраста, например, доброкачественную семейную эпилепсию новорожденных, абсансную эпилепсию (пикноэпилепсию), миоклоническую эпилепсию Янца и др. Однако, параллельно и немедленно выяснилось, что даже эти немногочисленные чисто наследственные формы эпилепсии </w:t>
      </w:r>
      <w:r>
        <w:t>оказались этиологически гетерогенными, и во многих семьях развивались без обнаруженных в других семьях локусов генов.</w:t>
      </w:r>
    </w:p>
    <w:p w:rsidR="00000000" w:rsidRDefault="00E80CE4">
      <w:pPr>
        <w:jc w:val="both"/>
      </w:pPr>
      <w:r>
        <w:t>Полигенное наследование предрасположения к эпилепсии состоит в передаче определенной совокупности конституциональных факторов в ряде семей</w:t>
      </w:r>
      <w:r>
        <w:t xml:space="preserve"> популяции. Оно проявляется особым, пароксизмальным типом реагирования мозга в ответ на возмущения гомеостаза факторами среды и имеет, таким образом, предпочтительно патогенетическое, нежели прямое этиологическое значение. Полигенное наследование предраспо</w:t>
      </w:r>
      <w:r>
        <w:t>ложенности к заболеванию при решающем воздействии на его проявление факторов среды, соответствует критериям мультифакториальных заболеваний, к которым относят и эпилепсию [Lanz D. et al., 1986].</w:t>
      </w:r>
    </w:p>
    <w:p w:rsidR="00000000" w:rsidRDefault="00E80CE4">
      <w:pPr>
        <w:jc w:val="both"/>
      </w:pPr>
      <w:r>
        <w:t>Органическое повреждение мозга по общепринятому мнению являет</w:t>
      </w:r>
      <w:r>
        <w:t>ся основной и самой частой причиной эпилепсии, причем у детей мозг повреждается, главным образом, в период беременности и родов, посредством воздействия на организм матери и мозг ребенка многочисленных патологических факторов, которых насчитывают несколько</w:t>
      </w:r>
      <w:r>
        <w:t xml:space="preserve"> десятков. Кроме традиционных факторов риска по эпилепсии, таких как асфиксия, внутричерепная родовая травма, угроза прерывания беременности и др., вызывающих клинически очерченные варианты пре- и перинатальной энцефалопатии, в настоящее время большое знач</w:t>
      </w:r>
      <w:r>
        <w:t>ение в этиологии эпилепсии придается и субклиническим повреждениям мозга. Установлено в частности, что аномальная нейрональная миграция, начинающаяся уже на 8 неделе гестации приводит к эктопии коркового вещества, микродисплазии и гетерогенезу коры больших</w:t>
      </w:r>
      <w:r>
        <w:t xml:space="preserve"> полушарий. Эти участки локальной корковой микродисплазии могут быть настолько малы, что далеко не всегда фиксируются компьютерной томографией, однако доказано, что именно они могут быть источниками эпилептогенеза [Гусев Е.И., Бурд. Г.С., 1994; Coc Ch.J., </w:t>
      </w:r>
      <w:r>
        <w:t>1989]. Исключительно важная роль органических повреждений мозга в происхождении эпилепсии подчеркивается некоторыми авторами в определении заболевания. Так, например, видный отечественный эпилептолог А.И. Болдырев [1984] определяет эпилепсию как “вторую бо</w:t>
      </w:r>
      <w:r>
        <w:t>лезнь, развивающуюся в стадии резидуальных явлений органического повреждения мозга”.</w:t>
      </w:r>
    </w:p>
    <w:p w:rsidR="00000000" w:rsidRDefault="00E80CE4">
      <w:pPr>
        <w:jc w:val="both"/>
      </w:pPr>
      <w:r>
        <w:t>В наших собственных наблюдениях, на материале 460 детей больных эпилепсией, основным этиологическим фактором заболевания являлось органическое повреждение мозга, выявленно</w:t>
      </w:r>
      <w:r>
        <w:t>е в анамнезе 82% больных, причем у 62,9% из них оно было получено в периоде беременности и родов и идентифицировано в качестве клинических вариантов пре- перинатальной энцефалопатии по данным истории развития ребенка и у 19% больных – перенесено в постната</w:t>
      </w:r>
      <w:r>
        <w:t>льном периоде.</w:t>
      </w:r>
    </w:p>
    <w:p w:rsidR="00000000" w:rsidRDefault="00E80CE4">
      <w:pPr>
        <w:jc w:val="both"/>
      </w:pPr>
      <w:r>
        <w:t>В соматическом статусе обращали на себя внимание разнообразные малые аномалии развития. Они обнаружены в количестве 5 и более у 95% больных и косвенно указывали на возможность малого дисэмбриогенеза мозга.</w:t>
      </w:r>
    </w:p>
    <w:p w:rsidR="00000000" w:rsidRDefault="00E80CE4">
      <w:pPr>
        <w:jc w:val="both"/>
      </w:pPr>
      <w:r>
        <w:t>При объективном неврологическом исс</w:t>
      </w:r>
      <w:r>
        <w:t>ледовании очаговые неврологические симптомы обнаружены у всех больных. В 80% наблюдений они были немногочисленны, носили рассеянный двухсторонний характер и в 20% – составили легко выраженные неврологические синдромы – негрубые гемипарезы, нарушения равнов</w:t>
      </w:r>
      <w:r>
        <w:t>есия и координации движений, черепной иннервации, функции речи. Дополнительными методами исследования органическая природа заболевания подтверждена у 66% больных. Речь шла чаще всего о рентгенологических признаках внутричерепной гипертензии, гидроцефалии и</w:t>
      </w:r>
      <w:r>
        <w:t xml:space="preserve"> изменениях контуров боковых и третьего желудочков мозга, локальном или диффузном расширении подоболочечных пространств, косвенно свидетельствовавших о явлениях атрофии вещества больших полушарий.</w:t>
      </w:r>
    </w:p>
    <w:p w:rsidR="00000000" w:rsidRDefault="00E80CE4">
      <w:pPr>
        <w:jc w:val="both"/>
      </w:pPr>
      <w:r>
        <w:t>У 34% больных органическое повреждение мозга сочеталось с н</w:t>
      </w:r>
      <w:r>
        <w:t>аследственным фактором, который был представлен осложнением семейного анамнеза по эпилепсии (14%) и по другим ЦП – (20%).</w:t>
      </w:r>
    </w:p>
    <w:p w:rsidR="00000000" w:rsidRDefault="00E80CE4">
      <w:pPr>
        <w:jc w:val="both"/>
      </w:pPr>
      <w:r>
        <w:t>У 18% больных этиология заболевания не была выявлена с определенностью, однако, косвенные признаки указывающие на возможность перенесе</w:t>
      </w:r>
      <w:r>
        <w:t>нного органического повреждения мозга были и у этих больных. Они состояли в наличии рассеянной очаговой неврологической симптоматики, 5 и более малых аномалий развития, общих инфекционных заболеваний и ушибов головы в анамнезе, оценке общего состояния по ш</w:t>
      </w:r>
      <w:r>
        <w:t>кала Апгар при рождении ребенка в 7-8 баллов и др.</w:t>
      </w:r>
    </w:p>
    <w:p w:rsidR="00000000" w:rsidRDefault="00E80CE4">
      <w:pPr>
        <w:jc w:val="both"/>
      </w:pPr>
      <w:r>
        <w:t>Эпилепсия является также полипатогенетическим заболеванием. Общими патогенетическими факторами ЭП являются эпилептический очаг, эпилептическая готовность мозга и пусковой фактор. Весьма схематизированные п</w:t>
      </w:r>
      <w:r>
        <w:t>редставления о патогенезе заболевания в целом, и особенно в случаях прогрессирующего течения, предполагают последовательную цепь патофизиологических явлений: эпилептический неврон- – эпилептический очаг – эпилептическая система – эпилептический мозг. Переч</w:t>
      </w:r>
      <w:r>
        <w:t>исленные понятия являются преимущественно нейрофизиологическими категориями, однако в формировании каждого из них принимают участие и многие другие факторы в качестве самостоятельных звеньев патогенеза: эндокринные, иммунологические, нейрохимические, возра</w:t>
      </w:r>
      <w:r>
        <w:t>стные, генетические и др. В целом, традиционная на сегодня схема патогенеза ЭП и эпилепсии представляет собой лишь конечный результат сложного, динамического взаимодействия индивидуальной для каждого больного констелляции интимных процессов, развертывающих</w:t>
      </w:r>
      <w:r>
        <w:t>ся на молекулярном, внутриклеточном, межнейрональном, системном и организменном уровнях и подлежащих дальнейшему изучению.</w:t>
      </w:r>
    </w:p>
    <w:p w:rsidR="00000000" w:rsidRDefault="00E80CE4">
      <w:pPr>
        <w:jc w:val="both"/>
      </w:pPr>
      <w:r>
        <w:t>История создания классификации эпилепсии отражает как естественные трудности этого процесса, так и последовательное применение ее вед</w:t>
      </w:r>
      <w:r>
        <w:t>ущих принципов: этиологического, патогенетического, топографо-анатомического и клинического.</w:t>
      </w:r>
    </w:p>
    <w:p w:rsidR="00000000" w:rsidRDefault="00E80CE4">
      <w:pPr>
        <w:jc w:val="both"/>
      </w:pPr>
      <w:r>
        <w:t>По этиологическому принципу в течении продолжительного времени выделяли две формы эпилепсии: симптоматическую, вызванную экзогенным повреждением мозга и генуинную,</w:t>
      </w:r>
      <w:r>
        <w:t xml:space="preserve"> к которой относили все формы заболевания не связанные с явным органическим повреждением мозга. Другую разновидность классификации заболевания по этиологическому принципу предложил J. Bancaud [1976], выделивший функциональные и органические эпилепсии. К фу</w:t>
      </w:r>
      <w:r>
        <w:t>нкциональным автор отнес формы вызванные наследственными, метаболическими и эндокринными факторами, а к органическим – эпилепсии связанные с органическими поражениями мозга инфекционной, травматической, токсической, сосудистой этиологии и др.</w:t>
      </w:r>
    </w:p>
    <w:p w:rsidR="00000000" w:rsidRDefault="00E80CE4">
      <w:pPr>
        <w:jc w:val="both"/>
      </w:pPr>
      <w:r>
        <w:t>Классификацию</w:t>
      </w:r>
      <w:r>
        <w:t xml:space="preserve"> эпилепсии по патогенетическому принципу разработал F. Servit [1963]. В ее основе лежит различное сочетание трех факторов: эпилептической готовности мозга, эпилептического очага и внешнего раздражителя. В зависимости от преобладания того или иного фактора </w:t>
      </w:r>
      <w:r>
        <w:t>в патогенезе припадков автор выделил три формы эпилепсии: первичную, фокальную и рефлекторную.</w:t>
      </w:r>
    </w:p>
    <w:p w:rsidR="00000000" w:rsidRDefault="00E80CE4">
      <w:pPr>
        <w:jc w:val="both"/>
      </w:pPr>
      <w:r>
        <w:t xml:space="preserve">Топографо-анатомический принцип основан на локализации эпилептического очага в мозге и находит отражение в соответствующих терминах: лобная, височная, теменная, </w:t>
      </w:r>
      <w:r>
        <w:t>затылочная, лимбическая, роландическая эпилепсия и др.</w:t>
      </w:r>
    </w:p>
    <w:p w:rsidR="00000000" w:rsidRDefault="00E80CE4">
      <w:pPr>
        <w:jc w:val="both"/>
      </w:pPr>
      <w:r>
        <w:t>Клинический принцип классификации отражает клинику и название припадка в соответствии с классификацией, наличие обострений и ремиссий, характер и степень нарушения психики, течение заболевания.</w:t>
      </w:r>
    </w:p>
    <w:p w:rsidR="00000000" w:rsidRDefault="00E80CE4">
      <w:pPr>
        <w:jc w:val="both"/>
      </w:pPr>
      <w:r>
        <w:t>Некотор</w:t>
      </w:r>
      <w:r>
        <w:t>ые авторы классифицируют эпилепсию по возрастному признаку, выделяя при этом эпилепсию новорожденных, эпилепсию детского возраста, эпилепсию взрослых и старческого возраста.</w:t>
      </w:r>
    </w:p>
    <w:p w:rsidR="00000000" w:rsidRDefault="00E80CE4">
      <w:pPr>
        <w:jc w:val="both"/>
      </w:pPr>
      <w:r>
        <w:t xml:space="preserve">Многообразие принципов классификации отразилось и на терминологии. Так, например, </w:t>
      </w:r>
      <w:r>
        <w:t>ряд зарубежных авторов для обозначения различных форм заболевания применяют множественное число – “эпилепсии” [Aird R.W., 1984; Bancaud J., 1976; Gastaut H., 1970; Matthes. A., 1984 и др.]. Другие зарубежные авторы и отечественные эпилептологи, включая и а</w:t>
      </w:r>
      <w:r>
        <w:t>втора настоящего издания говорят об эпилепсии как о единой болезни, имеющей большое количество этиологических, топографо-анатомических, клинических и возрастных вариантов заболевания [Болдырев А.И., 1990; Карлов В.А., 1990; Majkowski J., 1979,1986; Wolf P.</w:t>
      </w:r>
      <w:r>
        <w:t>, 1984 и др.].</w:t>
      </w:r>
    </w:p>
    <w:p w:rsidR="00000000" w:rsidRDefault="00E80CE4">
      <w:pPr>
        <w:jc w:val="both"/>
      </w:pPr>
      <w:r>
        <w:t>Комплексную классификацию, основанную на этиологическом, патофизиологическом и клиническом принципах разработал Gastaut H. [1969]. Автор выделил три группы эпилепсий: парциальные, первично-генерализованные и вторично-генерализованные. Каждой</w:t>
      </w:r>
      <w:r>
        <w:t xml:space="preserve"> из них соответствуют основные признаки заболевания: этиология, данные неврологического исследования, клиника припадков, возраст начала заболевания и данные ЭЭГ. Последняя международная классификация эпилепсии 1989 года основана также на двух известных при</w:t>
      </w:r>
      <w:r>
        <w:t>нципах: этиологическом и патофизиологическом [Бурд Г.С., 1995; Roger J. et al., 1992]. По этиологическому принципу выделена симптоматическая, идиопатическая и криптогенная эпилепсия. Симптоматическая эпилепсия вызвана известными или предполагаемыми органич</w:t>
      </w:r>
      <w:r>
        <w:t>ескими повреждениями мозга. В происхождении идиопатической эпилепсии главное значение придается предполагаемой наследственной предрасположенности. Криптогенная эпилепсия (болезнь с не установленной, скрытой причиной) более тяготеет к симптоматической эпиле</w:t>
      </w:r>
      <w:r>
        <w:t>псии, с невыясненной однако этиологией. На основе патофизиологического принципа классификация выделяет генерализованную эпилепсию и эпилепсию с определенной локализацией эпилептического очага. В целом классификация содержит 4 номинации, первые две из котор</w:t>
      </w:r>
      <w:r>
        <w:t>ых предусматривают выделение идиопатических, симптоматических и криптогенных форм, связанных или не связанных с возрастом.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1.</w:t>
      </w:r>
      <w:r>
        <w:rPr>
          <w:lang w:val="en-US"/>
        </w:rPr>
        <w:tab/>
      </w:r>
      <w:r>
        <w:t>Эпилепсия и эпилептические синдромы связанные с определенной локализацией эпилептического очага (фокальная, локальная, парциальная</w:t>
      </w:r>
      <w:r>
        <w:t xml:space="preserve"> эпилепсия).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2.</w:t>
      </w:r>
      <w:r>
        <w:rPr>
          <w:lang w:val="en-US"/>
        </w:rPr>
        <w:tab/>
      </w:r>
      <w:r>
        <w:t>Генерализованная эпилепсия и эпилептические синдромы.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3.</w:t>
      </w:r>
      <w:r>
        <w:rPr>
          <w:lang w:val="en-US"/>
        </w:rPr>
        <w:tab/>
      </w:r>
      <w:r>
        <w:t>Эпилепсия и эпилептические синдромы, которые не могут быть отнесены к фокальным или генерализованным.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4.</w:t>
      </w:r>
      <w:r>
        <w:rPr>
          <w:lang w:val="en-US"/>
        </w:rPr>
        <w:tab/>
      </w:r>
      <w:r>
        <w:t xml:space="preserve">Специальные синдромы, в качестве примеров которых названы фебрильные припадки </w:t>
      </w:r>
      <w:r>
        <w:t>и ЦП, развивающиеся при нарушениях обмена или токсических состояниях, обусловленных, например, приемом алкоголя, лекарствами, эклампсией и др.</w:t>
      </w:r>
    </w:p>
    <w:p w:rsidR="00000000" w:rsidRDefault="00E80CE4">
      <w:pPr>
        <w:jc w:val="both"/>
      </w:pPr>
      <w:r>
        <w:t>Диагностика эпилепсии в развернутой стадии заболевания и особенно при прогрессирующем течении производится уверен</w:t>
      </w:r>
      <w:r>
        <w:t>но и базируется на сочетании трех ведущих синдромов: повторных, спонтанных ЭП, нарушений психики и эпилептической активности на ЭЭГ. Важным этапом формулирования диагноза эпилепсии является идентификация ЭП согласно рекомендациям ВОЗ.</w:t>
      </w:r>
    </w:p>
    <w:p w:rsidR="00000000" w:rsidRDefault="00E80CE4">
      <w:pPr>
        <w:jc w:val="both"/>
      </w:pPr>
      <w:r>
        <w:t>Международная классиф</w:t>
      </w:r>
      <w:r>
        <w:t>икация эпилептических припадков 1981 года.</w:t>
      </w:r>
    </w:p>
    <w:p w:rsidR="00000000" w:rsidRDefault="00E80CE4">
      <w:pPr>
        <w:jc w:val="both"/>
      </w:pPr>
      <w:r>
        <w:t>I. Парциальные (фокальные, локальные) припадки</w:t>
      </w:r>
    </w:p>
    <w:p w:rsidR="00000000" w:rsidRDefault="00E80CE4">
      <w:pPr>
        <w:jc w:val="both"/>
      </w:pPr>
      <w:r>
        <w:tab/>
        <w:t>А. Простые парциальные припадки (протекающие с сохранением сознания).</w:t>
      </w:r>
    </w:p>
    <w:p w:rsidR="00000000" w:rsidRDefault="00E80CE4">
      <w:pPr>
        <w:ind w:left="1440"/>
        <w:jc w:val="both"/>
      </w:pPr>
      <w:r>
        <w:t>1. Моторные припадки:</w:t>
      </w:r>
    </w:p>
    <w:p w:rsidR="00000000" w:rsidRDefault="00E80CE4">
      <w:pPr>
        <w:ind w:left="1440"/>
        <w:jc w:val="both"/>
      </w:pPr>
      <w:r>
        <w:t>-фокальные моторные без марша</w:t>
      </w:r>
    </w:p>
    <w:p w:rsidR="00000000" w:rsidRDefault="00E80CE4">
      <w:pPr>
        <w:ind w:left="1440"/>
        <w:jc w:val="both"/>
      </w:pPr>
      <w:r>
        <w:t>-фокальные моторные с маршем</w:t>
      </w:r>
    </w:p>
    <w:p w:rsidR="00000000" w:rsidRDefault="00E80CE4">
      <w:pPr>
        <w:ind w:left="1440"/>
        <w:jc w:val="both"/>
      </w:pPr>
      <w:r>
        <w:t>-адверсивные</w:t>
      </w:r>
    </w:p>
    <w:p w:rsidR="00000000" w:rsidRDefault="00E80CE4">
      <w:pPr>
        <w:ind w:left="1440"/>
        <w:jc w:val="both"/>
      </w:pPr>
      <w:r>
        <w:t>-</w:t>
      </w:r>
      <w:r>
        <w:t>постуральные</w:t>
      </w:r>
    </w:p>
    <w:p w:rsidR="00000000" w:rsidRDefault="00E80CE4">
      <w:pPr>
        <w:ind w:left="1440"/>
        <w:jc w:val="both"/>
      </w:pPr>
      <w:r>
        <w:t>-фонаторные</w:t>
      </w:r>
    </w:p>
    <w:p w:rsidR="00000000" w:rsidRDefault="00E80CE4">
      <w:pPr>
        <w:ind w:left="1440"/>
        <w:jc w:val="both"/>
      </w:pPr>
      <w:r>
        <w:t>2. Сенсорные припадки:</w:t>
      </w:r>
    </w:p>
    <w:p w:rsidR="00000000" w:rsidRDefault="00E80CE4">
      <w:pPr>
        <w:ind w:left="1440"/>
        <w:jc w:val="both"/>
      </w:pPr>
      <w:r>
        <w:t>-соматосенсорные</w:t>
      </w:r>
    </w:p>
    <w:p w:rsidR="00000000" w:rsidRDefault="00E80CE4">
      <w:pPr>
        <w:ind w:left="1440"/>
        <w:jc w:val="both"/>
      </w:pPr>
      <w:r>
        <w:t>-зрительные</w:t>
      </w:r>
    </w:p>
    <w:p w:rsidR="00000000" w:rsidRDefault="00E80CE4">
      <w:pPr>
        <w:ind w:left="1440"/>
        <w:jc w:val="both"/>
      </w:pPr>
      <w:r>
        <w:t>-слуховые</w:t>
      </w:r>
    </w:p>
    <w:p w:rsidR="00000000" w:rsidRDefault="00E80CE4">
      <w:pPr>
        <w:ind w:left="1440"/>
        <w:jc w:val="both"/>
      </w:pPr>
      <w:r>
        <w:t>-обонятельные</w:t>
      </w:r>
    </w:p>
    <w:p w:rsidR="00000000" w:rsidRDefault="00E80CE4">
      <w:pPr>
        <w:ind w:left="1440"/>
        <w:jc w:val="both"/>
      </w:pPr>
      <w:r>
        <w:t>-вкусовые</w:t>
      </w:r>
    </w:p>
    <w:p w:rsidR="00000000" w:rsidRDefault="00E80CE4">
      <w:pPr>
        <w:ind w:left="1440"/>
        <w:jc w:val="both"/>
      </w:pPr>
      <w:r>
        <w:t>-с головокружением</w:t>
      </w:r>
    </w:p>
    <w:p w:rsidR="00000000" w:rsidRDefault="00E80CE4">
      <w:pPr>
        <w:tabs>
          <w:tab w:val="left" w:pos="1440"/>
        </w:tabs>
        <w:ind w:left="2160" w:hanging="360"/>
        <w:jc w:val="both"/>
      </w:pPr>
      <w:r>
        <w:t>Припадки с вегетативно-висцеральными проявлениями</w:t>
      </w:r>
    </w:p>
    <w:p w:rsidR="00000000" w:rsidRDefault="00E80CE4">
      <w:pPr>
        <w:tabs>
          <w:tab w:val="left" w:pos="1440"/>
        </w:tabs>
        <w:ind w:left="2160" w:hanging="360"/>
        <w:jc w:val="both"/>
      </w:pPr>
      <w:r>
        <w:t>Припадки с нарушением психических функций</w:t>
      </w:r>
    </w:p>
    <w:p w:rsidR="00000000" w:rsidRDefault="00E80CE4">
      <w:pPr>
        <w:ind w:left="1440"/>
        <w:jc w:val="both"/>
      </w:pPr>
      <w:r>
        <w:t>-дисфазические</w:t>
      </w:r>
    </w:p>
    <w:p w:rsidR="00000000" w:rsidRDefault="00E80CE4">
      <w:pPr>
        <w:ind w:left="1440"/>
        <w:jc w:val="both"/>
      </w:pPr>
      <w:r>
        <w:t>-дисмнестические</w:t>
      </w:r>
    </w:p>
    <w:p w:rsidR="00000000" w:rsidRDefault="00E80CE4">
      <w:pPr>
        <w:ind w:left="1440"/>
        <w:jc w:val="both"/>
      </w:pPr>
      <w:r>
        <w:t>-с</w:t>
      </w:r>
      <w:r>
        <w:t xml:space="preserve"> нарушениями мышления</w:t>
      </w:r>
    </w:p>
    <w:p w:rsidR="00000000" w:rsidRDefault="00E80CE4">
      <w:pPr>
        <w:ind w:left="1440"/>
        <w:jc w:val="both"/>
      </w:pPr>
      <w:r>
        <w:t>-эмоционально-аффективные</w:t>
      </w:r>
    </w:p>
    <w:p w:rsidR="00000000" w:rsidRDefault="00E80CE4">
      <w:pPr>
        <w:ind w:left="1440"/>
        <w:jc w:val="both"/>
      </w:pPr>
      <w:r>
        <w:t>-с иллюзиями</w:t>
      </w:r>
    </w:p>
    <w:p w:rsidR="00000000" w:rsidRDefault="00E80CE4">
      <w:pPr>
        <w:ind w:left="1440"/>
        <w:jc w:val="both"/>
      </w:pPr>
      <w:r>
        <w:t>-со сложными галлюцинациями</w:t>
      </w:r>
    </w:p>
    <w:p w:rsidR="00000000" w:rsidRDefault="00E80CE4">
      <w:pPr>
        <w:jc w:val="both"/>
      </w:pPr>
      <w:r>
        <w:tab/>
        <w:t>Б. Комплексные парциальные припадки (протекающие с нарушением сознания)</w:t>
      </w:r>
    </w:p>
    <w:p w:rsidR="00000000" w:rsidRDefault="00E80CE4">
      <w:pPr>
        <w:ind w:left="1440"/>
        <w:jc w:val="both"/>
      </w:pPr>
      <w:r>
        <w:t>1. Начало с простых парциальных припадков с последующим нарушением сознания:</w:t>
      </w:r>
    </w:p>
    <w:p w:rsidR="00000000" w:rsidRDefault="00E80CE4">
      <w:pPr>
        <w:ind w:left="1440"/>
        <w:jc w:val="both"/>
      </w:pPr>
      <w:r>
        <w:t>-начало с простог</w:t>
      </w:r>
      <w:r>
        <w:t>о парциального припадка с последующим нарушением сознания</w:t>
      </w:r>
    </w:p>
    <w:p w:rsidR="00000000" w:rsidRDefault="00E80CE4">
      <w:pPr>
        <w:ind w:left="1440"/>
        <w:jc w:val="both"/>
      </w:pPr>
      <w:r>
        <w:t>-начало с простого парциального припадка с последующим нарушением сознания и двигательными автоматизмами</w:t>
      </w:r>
    </w:p>
    <w:p w:rsidR="00000000" w:rsidRDefault="00E80CE4">
      <w:pPr>
        <w:ind w:left="1440"/>
        <w:jc w:val="both"/>
      </w:pPr>
      <w:r>
        <w:t>2. Начало с нарушения сознания:</w:t>
      </w:r>
    </w:p>
    <w:p w:rsidR="00000000" w:rsidRDefault="00E80CE4">
      <w:pPr>
        <w:ind w:left="1440"/>
        <w:jc w:val="both"/>
      </w:pPr>
      <w:r>
        <w:t>-припадки только нарушенного сознания (псевдоабсансы)</w:t>
      </w:r>
    </w:p>
    <w:p w:rsidR="00000000" w:rsidRDefault="00E80CE4">
      <w:pPr>
        <w:ind w:left="1440"/>
        <w:jc w:val="both"/>
      </w:pPr>
      <w:r>
        <w:t>-припад</w:t>
      </w:r>
      <w:r>
        <w:t>ки нарушенного сознания с двигательными автоматизмами</w:t>
      </w:r>
    </w:p>
    <w:p w:rsidR="00000000" w:rsidRDefault="00E80CE4">
      <w:pPr>
        <w:jc w:val="both"/>
      </w:pPr>
      <w:r>
        <w:tab/>
        <w:t>В. Парциальные припадки с вторичной генерализацией.</w:t>
      </w:r>
    </w:p>
    <w:p w:rsidR="00000000" w:rsidRDefault="00E80CE4">
      <w:pPr>
        <w:ind w:left="1440"/>
        <w:jc w:val="both"/>
      </w:pPr>
      <w:r>
        <w:t>1.Простые парциальные припадки (А), ведущие к генерализованным судорожным припадкам</w:t>
      </w:r>
    </w:p>
    <w:p w:rsidR="00000000" w:rsidRDefault="00E80CE4">
      <w:pPr>
        <w:ind w:left="1440"/>
        <w:jc w:val="both"/>
      </w:pPr>
      <w:r>
        <w:t>2.Комплексные парциальные припадки (Б), ведущие к генерализованны</w:t>
      </w:r>
      <w:r>
        <w:t>м судорожным припадкам</w:t>
      </w:r>
    </w:p>
    <w:p w:rsidR="00000000" w:rsidRDefault="00E80CE4">
      <w:pPr>
        <w:ind w:left="1440"/>
        <w:jc w:val="both"/>
      </w:pPr>
      <w:r>
        <w:t>3.Простые парциальные припадки, переходящие в комплексные парциальные припадки с последующим возникновением генерализованных судорожных припадков</w:t>
      </w:r>
    </w:p>
    <w:p w:rsidR="00000000" w:rsidRDefault="00E80CE4">
      <w:pPr>
        <w:jc w:val="both"/>
      </w:pPr>
      <w:r>
        <w:t>II. Генерализованные припадки</w:t>
      </w:r>
    </w:p>
    <w:p w:rsidR="00000000" w:rsidRDefault="00E80CE4">
      <w:pPr>
        <w:jc w:val="both"/>
      </w:pPr>
      <w:r>
        <w:tab/>
        <w:t>А. Абсансы</w:t>
      </w:r>
    </w:p>
    <w:p w:rsidR="00000000" w:rsidRDefault="00E80CE4">
      <w:pPr>
        <w:ind w:left="1440"/>
        <w:jc w:val="both"/>
      </w:pPr>
      <w:r>
        <w:t>1. Типичные:</w:t>
      </w:r>
    </w:p>
    <w:p w:rsidR="00000000" w:rsidRDefault="00E80CE4">
      <w:pPr>
        <w:ind w:left="1440"/>
        <w:jc w:val="both"/>
      </w:pPr>
      <w:r>
        <w:t>-только с нарушением сознания</w:t>
      </w:r>
    </w:p>
    <w:p w:rsidR="00000000" w:rsidRDefault="00E80CE4">
      <w:pPr>
        <w:ind w:left="1440"/>
        <w:jc w:val="both"/>
      </w:pPr>
      <w:r>
        <w:t>-с</w:t>
      </w:r>
      <w:r>
        <w:t xml:space="preserve"> легким клоническим компонентом </w:t>
      </w:r>
    </w:p>
    <w:p w:rsidR="00000000" w:rsidRDefault="00E80CE4">
      <w:pPr>
        <w:ind w:left="1440"/>
        <w:jc w:val="both"/>
      </w:pPr>
      <w:r>
        <w:t>-с тоническим компонентом</w:t>
      </w:r>
    </w:p>
    <w:p w:rsidR="00000000" w:rsidRDefault="00E80CE4">
      <w:pPr>
        <w:ind w:left="1440"/>
        <w:jc w:val="both"/>
      </w:pPr>
      <w:r>
        <w:t>-с автоматизмами</w:t>
      </w:r>
    </w:p>
    <w:p w:rsidR="00000000" w:rsidRDefault="00E80CE4">
      <w:pPr>
        <w:ind w:left="1440"/>
        <w:jc w:val="both"/>
      </w:pPr>
      <w:r>
        <w:t>-с вегетативным компонентом</w:t>
      </w:r>
    </w:p>
    <w:p w:rsidR="00000000" w:rsidRDefault="00E80CE4">
      <w:pPr>
        <w:ind w:left="1440"/>
        <w:jc w:val="both"/>
      </w:pPr>
      <w:r>
        <w:t>2. Атипичные абсансы:</w:t>
      </w:r>
    </w:p>
    <w:p w:rsidR="00000000" w:rsidRDefault="00E80CE4">
      <w:pPr>
        <w:ind w:left="1440"/>
        <w:jc w:val="both"/>
      </w:pPr>
      <w:r>
        <w:t>-изменения мышечного тонуса более выражены, чем при типичных абсансах</w:t>
      </w:r>
    </w:p>
    <w:p w:rsidR="00000000" w:rsidRDefault="00E80CE4">
      <w:pPr>
        <w:ind w:left="1440"/>
        <w:jc w:val="both"/>
      </w:pPr>
      <w:r>
        <w:t>-начало и (или) прекращение припадков происходит не внезапно</w:t>
      </w:r>
      <w:r>
        <w:t>, а постепенно.</w:t>
      </w:r>
    </w:p>
    <w:p w:rsidR="00000000" w:rsidRDefault="00E80CE4">
      <w:pPr>
        <w:jc w:val="both"/>
      </w:pPr>
      <w:r>
        <w:tab/>
        <w:t>Б. Миоклонические припадки</w:t>
      </w:r>
    </w:p>
    <w:p w:rsidR="00000000" w:rsidRDefault="00E80CE4">
      <w:pPr>
        <w:jc w:val="both"/>
      </w:pPr>
      <w:r>
        <w:tab/>
        <w:t>В. Клонические припадки</w:t>
      </w:r>
    </w:p>
    <w:p w:rsidR="00000000" w:rsidRDefault="00E80CE4">
      <w:pPr>
        <w:jc w:val="both"/>
      </w:pPr>
      <w:r>
        <w:tab/>
        <w:t>Г. Тонические</w:t>
      </w:r>
    </w:p>
    <w:p w:rsidR="00000000" w:rsidRDefault="00E80CE4">
      <w:pPr>
        <w:jc w:val="both"/>
      </w:pPr>
      <w:r>
        <w:tab/>
        <w:t>Д. Тонико-клонические припадки (“grand mal”)</w:t>
      </w:r>
    </w:p>
    <w:p w:rsidR="00000000" w:rsidRDefault="00E80CE4">
      <w:pPr>
        <w:jc w:val="both"/>
      </w:pPr>
      <w:r>
        <w:tab/>
        <w:t>Е. Атонические (астатические) припадки</w:t>
      </w:r>
    </w:p>
    <w:p w:rsidR="00000000" w:rsidRDefault="00E80CE4">
      <w:pPr>
        <w:jc w:val="both"/>
      </w:pPr>
      <w:r>
        <w:t>III. Неклассифицируемые эпилептические припадки.</w:t>
      </w:r>
    </w:p>
    <w:p w:rsidR="00000000" w:rsidRDefault="00E80CE4">
      <w:pPr>
        <w:ind w:left="360"/>
        <w:jc w:val="both"/>
      </w:pPr>
      <w:r>
        <w:t>Приложение</w:t>
      </w:r>
    </w:p>
    <w:p w:rsidR="00000000" w:rsidRDefault="00E80CE4">
      <w:pPr>
        <w:jc w:val="both"/>
      </w:pPr>
      <w:r>
        <w:t>Повторные эпилептические п</w:t>
      </w:r>
      <w:r>
        <w:t>рипадки могут происходить при различных обстоятельствах:</w:t>
      </w:r>
    </w:p>
    <w:p w:rsidR="00000000" w:rsidRDefault="00E80CE4">
      <w:pPr>
        <w:ind w:left="360"/>
        <w:jc w:val="both"/>
      </w:pPr>
      <w:r>
        <w:t>1. Случайные эпилептические припадки, наступающие неожиданно и без провоцирующих факторов.</w:t>
      </w:r>
    </w:p>
    <w:p w:rsidR="00000000" w:rsidRDefault="00E80CE4">
      <w:pPr>
        <w:ind w:left="360"/>
        <w:jc w:val="both"/>
      </w:pPr>
      <w:r>
        <w:t>2. Циклические эпилептические припадки, возникающие через более или менее регулярные интервалы времени (в св</w:t>
      </w:r>
      <w:r>
        <w:t>язи с циклом сон-бодрствование, с определенными фазами овариально-менструального цикла и др.)</w:t>
      </w:r>
    </w:p>
    <w:p w:rsidR="00000000" w:rsidRDefault="00E80CE4">
      <w:pPr>
        <w:ind w:left="360"/>
        <w:jc w:val="both"/>
      </w:pPr>
      <w:r>
        <w:t>3. Приступы вызванные:</w:t>
      </w:r>
    </w:p>
    <w:p w:rsidR="00000000" w:rsidRDefault="00E80CE4">
      <w:pPr>
        <w:ind w:left="360"/>
        <w:jc w:val="both"/>
      </w:pPr>
      <w:r>
        <w:t>-несенсорными факторами (усталость, алкоголь, эмоциональный стресс и др.)</w:t>
      </w:r>
    </w:p>
    <w:p w:rsidR="00000000" w:rsidRDefault="00E80CE4">
      <w:pPr>
        <w:ind w:left="360"/>
        <w:jc w:val="both"/>
      </w:pPr>
      <w:r>
        <w:t>-сенсорными факторами (“рефлекторные” эпилептические припадки)</w:t>
      </w:r>
    </w:p>
    <w:p w:rsidR="00000000" w:rsidRDefault="00E80CE4">
      <w:pPr>
        <w:ind w:left="360"/>
        <w:jc w:val="both"/>
      </w:pPr>
      <w:r>
        <w:t>4.</w:t>
      </w:r>
      <w:r>
        <w:t xml:space="preserve"> Длительно существующие или часто повторяющиеся эпилептические припадки (эпилептический статус).</w:t>
      </w:r>
    </w:p>
    <w:p w:rsidR="00000000" w:rsidRDefault="00E80CE4">
      <w:pPr>
        <w:jc w:val="both"/>
      </w:pPr>
      <w:r>
        <w:tab/>
        <w:t>Клиническая картина и топико-диагностическое значение основных классифицированных к настоящему времени парциальных и генерализованных ЭП достаточно полно изло</w:t>
      </w:r>
      <w:r>
        <w:t xml:space="preserve">жено в современной литературе, в том числе и в руководстве автора [Миридонов В.Т., 1994]. В наших собственных наблюдениях эпилепсия проявлялась только генерализованными припадками у 76,4% больных, только парциальными припадками – у 9,3%, генерализованными </w:t>
      </w:r>
      <w:r>
        <w:t>и парциальными припадками у 14,3% больных.</w:t>
      </w:r>
    </w:p>
    <w:p w:rsidR="00000000" w:rsidRDefault="00E80CE4">
      <w:pPr>
        <w:jc w:val="both"/>
      </w:pPr>
      <w:r>
        <w:tab/>
        <w:t>Для настоящего издания очень важно специально отметить, что в повседневной практике далеко не каждая клиническая ситуация, содержащая единичные или даже повторные эпилептические припадки, влечет за собой постанов</w:t>
      </w:r>
      <w:r>
        <w:t>ку диагноза эпилепсии. Терминологический словарь по эпилепсии предусматривает соответствующий перечень патологических состояний, содержащих эпилептические припадки в качестве своих клинических проявлений.</w:t>
      </w:r>
    </w:p>
    <w:p w:rsidR="00000000" w:rsidRDefault="00E80CE4">
      <w:pPr>
        <w:jc w:val="both"/>
      </w:pPr>
      <w:r>
        <w:tab/>
        <w:t>1. Единичные спонтанные эпилептические припадки, р</w:t>
      </w:r>
      <w:r>
        <w:t>азвертывающиеся неожиданно и без провоцирующих факторов. По данным W.A. Hauser (1994) количество детей, перенесших в своей жизни один подобный припадок на порядок превышает количество детей, больных собственно эпилепсией. При повторном развертывании спонта</w:t>
      </w:r>
      <w:r>
        <w:t xml:space="preserve">нных эпилептических припадков диагноз эпилепсии становится весьма вероятным. </w:t>
      </w:r>
    </w:p>
    <w:p w:rsidR="00000000" w:rsidRDefault="00E80CE4">
      <w:pPr>
        <w:jc w:val="both"/>
      </w:pPr>
      <w:r>
        <w:t>2. Эпилептическая реакция. Представляет собой обычно генерализованный, судорожный чаще единичный и реже повторный вызванный эпилептический припадок. Средовый фактор непосредствен</w:t>
      </w:r>
      <w:r>
        <w:t>но спровоцировавший приступ является чрезвычайно сильным, например острая алкогольная и другие интоксикации, гипертермия, асфиксия, электротравма, гипогликемия, насильственное лишение сна и др. В международной классификации эпилепсии (1989 г.) эпилептическ</w:t>
      </w:r>
      <w:r>
        <w:t>ая реакция учтена в группе специальных синдромов под названием эпилептических припадков, связанных с определенной ситуацией. У детей, перенесших эпилептические реакции, особенно при повторном их развертывании, значительно чаще, чем в среднем в детской попу</w:t>
      </w:r>
      <w:r>
        <w:t>ляции, появляются первые спонтанные эпилептические припадки и обнаруживается склонность к их последующему рецидивированию, т.е. к заболеванию эпилепсией. Собственно же эпилептическая реакция, даже после повторного развертывания, не дает оснований диагности</w:t>
      </w:r>
      <w:r>
        <w:t>ровать эпилепсию.</w:t>
      </w:r>
    </w:p>
    <w:p w:rsidR="00000000" w:rsidRDefault="00E80CE4">
      <w:pPr>
        <w:jc w:val="both"/>
      </w:pPr>
      <w:r>
        <w:tab/>
        <w:t>Эпилептический синдром терминологическим словарем по эпилепсии определяется как синдром эпилептических припадков при текущем органическом заболевании мозга в его остром, раннем и позднем восстановительном периоде – энцефалите, черепно-мо</w:t>
      </w:r>
      <w:r>
        <w:t xml:space="preserve">зговой травме, перинатальной энцефалопатии и др. Эпилептический синдром дебютирует развернутыми, классифицируемыми, мономорфными, чаще парциальными и вторично-генерализованными припадками и реже приступами типа “grand mal”. Абсансы не характерны. Припадки </w:t>
      </w:r>
      <w:r>
        <w:t>носят спонтанный и нередко повторный характер. В постприступном состоянии может быть весьма стойкий очаговый неврологический дефицит. Объективное неврологическое и дополнительные методы исследования обнаруживают признаки текущего очагового органического по</w:t>
      </w:r>
      <w:r>
        <w:t>вреждения головного мозга. Эпилептическая активность на ЭЭГ у этих больных не является строго обязательной, а изменения психики не носят специфического эпилептического характера и обусловлены основным патологическим процессом. С этих позиций повторные спон</w:t>
      </w:r>
      <w:r>
        <w:t>танные эпилептические припадки, развертывающиеся в периоде резидуальных явлений органического заболевания мозга должны расцениваться в качестве эпилепсии. Однако, в каждом подобном случае вопрос формулирования диагноза решается индивидуально и с исключения</w:t>
      </w:r>
      <w:r>
        <w:t>ми из общего правила. Например, при исходе перинатальной энцефалопатии в детский церебральный паралич с редкими эпилептическими припадками, последние чаще обозначаются в качестве эпилептического синдрома при сохранении основного клинического диагноза детск</w:t>
      </w:r>
      <w:r>
        <w:t>ий церебральный паралич. Кроме того, в определенных ситуациях и частые эпилептические припадки развертывающиеся в течении многих лет допустимо рубрифицировать в качестве эпилептического синдрома. Так, классификация эпилепсии 1989 г. в группе генерализованн</w:t>
      </w:r>
      <w:r>
        <w:t>ой симптоматической эпилепсии предусматривает выделение специфических синдромов. Речь идет о наследственных заболеваниях и врожденных аномалиях мозга, в клинической картине которых эпилептические припадки могут даже доминировать- миоклонус- эпилепсии, фако</w:t>
      </w:r>
      <w:r>
        <w:t>матозах, синдроме Айкарди, лиссэнцефалии- пахигирии и др.</w:t>
      </w:r>
    </w:p>
    <w:p w:rsidR="00000000" w:rsidRDefault="00E80CE4">
      <w:pPr>
        <w:jc w:val="both"/>
      </w:pPr>
      <w:r>
        <w:tab/>
        <w:t>Эпилепсия или эпилептическая болезнь.</w:t>
      </w:r>
    </w:p>
    <w:p w:rsidR="00000000" w:rsidRDefault="00E80CE4">
      <w:pPr>
        <w:jc w:val="both"/>
      </w:pPr>
      <w:r>
        <w:t xml:space="preserve">Чаще всего развивается в резидуальном периоде явных (симптоматическая форма) органических повреждений мозга. При идиопатической форме явных причин заболевания </w:t>
      </w:r>
      <w:r>
        <w:t>не выявляется, за исключением предполагаемой наследственной предрасположенности Характеризуется повторными спонтанными припадками, пароксизмальной эпилептической активностью на ЭЭГ и при прогрессирующем течении заболевания- выраженными нарушениями психики.</w:t>
      </w:r>
      <w:r>
        <w:t xml:space="preserve"> В основе патофизиологии заболевания лежит классическое сочетание трех факторов: постоянно действующего эпилептического очага, эпилептической готовности мозга и слабо выраженного, часто незаметного пускового фактора, что создает впечатление спонтанности, а</w:t>
      </w:r>
      <w:r>
        <w:t>утохтонности ЭП. Нередки феномены клинического полиморфизма припадков и трансформации их с течением времени. Чаще других имеют место абсансы, генерализованные тонико-клонические припадки и парциальные припадки с быстрой вторичной локализацией. Выход из при</w:t>
      </w:r>
      <w:r>
        <w:t xml:space="preserve">падка более быстрый и полный, чем при эпилептическом синдроме. При объективном неврологическом исследовании часто не определяется выраженных очаговых симптомов, свидетельствующих о заметном повреждении специфических систем мозга. Более характерны симптомы </w:t>
      </w:r>
      <w:r>
        <w:t>дисфункции неспецифических систем мозга- нарушения сна и бодрствования, вегетативной функции, модально неспецифической памяти, эмоционального поведения и др. Большинство больных рождаются в условиях действия различных сочетаний факторов риска по пре- перин</w:t>
      </w:r>
      <w:r>
        <w:t>атальной органической патологии мозга и меньшая часть- с диагностированными вариантами перинатальной энцефалопатии легкой степени с практическим выздоровлением к концу первого года жизни. Однако в преморбидном периоде у большинства таких детей и подростков</w:t>
      </w:r>
      <w:r>
        <w:t xml:space="preserve"> также выявляются клинически очерченные признаки патологии глубинных структур мозга- синдром повышенной нервно-рефлекторной возбудимости в неонатальном периоде, синдром врожденной детской нервности, невропатии, школьной дезадаптации, гиперактивного поведен</w:t>
      </w:r>
      <w:r>
        <w:t>ия, адипозного статуса, вегетативной дистонии и др. Около трети больных в период предшествующий развертыванию первого эпилептического припадка страдают повторными неэпилептическими церебральными пароксизмами, и их наследственный анамнез нередко оказывается</w:t>
      </w:r>
      <w:r>
        <w:t xml:space="preserve"> осложненным по эпилепсии и другим церебральным пароксизмам [Миридонов В.Т., 1996].</w:t>
      </w:r>
    </w:p>
    <w:p w:rsidR="00000000" w:rsidRDefault="00E80CE4">
      <w:pPr>
        <w:jc w:val="both"/>
      </w:pPr>
      <w:r>
        <w:tab/>
      </w:r>
      <w:r>
        <w:rPr>
          <w:b/>
          <w:bCs/>
        </w:rPr>
        <w:t>Нарушения психики</w:t>
      </w:r>
      <w:r>
        <w:t xml:space="preserve"> у детей больных эпилепсией касаются как личности в целом, так и многих отдельных сторон психической деятельности: интеллекта, памяти, мышления, эмоционал</w:t>
      </w:r>
      <w:r>
        <w:t>ьной сферы, поведения и черт характера. Они могут быть пароксизмальными, периодическими и перманентными.</w:t>
      </w:r>
    </w:p>
    <w:p w:rsidR="00000000" w:rsidRDefault="00E80CE4">
      <w:pPr>
        <w:jc w:val="both"/>
      </w:pPr>
      <w:r>
        <w:tab/>
      </w:r>
      <w:r>
        <w:rPr>
          <w:b/>
          <w:bCs/>
        </w:rPr>
        <w:t>Пароксизмальные</w:t>
      </w:r>
      <w:r>
        <w:t xml:space="preserve"> нарушения тесно связанны непосредственно с эпилептическими припадками и составляют при этом либо основу их семиологии, либо проявляютс</w:t>
      </w:r>
      <w:r>
        <w:t>я в определенной фазе припадка, либо в послеприступном состоянии. Частота этих нарушений обычно не приводится в литературе, однако вероятно, что они имеются у большинства больных эпилепсией, кроме наблюдений с некоторыми вариантами простых парциальных прип</w:t>
      </w:r>
      <w:r>
        <w:t>адков.</w:t>
      </w:r>
    </w:p>
    <w:p w:rsidR="00000000" w:rsidRDefault="00E80CE4">
      <w:pPr>
        <w:jc w:val="both"/>
      </w:pPr>
      <w:r>
        <w:t>Нарушения психики периодического характера встречается значительно реже. У детей больных эпилепсией их наблюдают с частотой от 3% до 50%. К периодическим нарушениям психики относятся дистимии, дисфории и психозы. Последние относятся к компетенции пс</w:t>
      </w:r>
      <w:r>
        <w:t>ихиатра и описаны в соответствующей литературе [Абрамович Г.А., Харитонов Р.А., 1979 и др.]. В настоящем издании, ограниченном преимущественно неврологическими аспектами эпилепсии, можно лишь отметить, что эпилептические психозы встречаются у меньшинства б</w:t>
      </w:r>
      <w:r>
        <w:t>ольных, клинические проявления их весьма разнообразны - от ипохондричности, переживания тревоги и страха – до психомоторного возбуждения, агрессивности и импульсивного нелепого поведения. Они могут продолжаться от нескольких часов до нескольких дней и неде</w:t>
      </w:r>
      <w:r>
        <w:t>ль.</w:t>
      </w:r>
    </w:p>
    <w:p w:rsidR="00000000" w:rsidRDefault="00E80CE4">
      <w:pPr>
        <w:jc w:val="both"/>
      </w:pPr>
      <w:r>
        <w:tab/>
        <w:t>Среди перманентных нарушений психики традиционно выделяют специфические (типичные для эпилепсии) и неспецифические (нетипичные). Типичные перманентные нарушения психики у детей обнаруживают в среднем у 20% больных, нетипичные (невротического, неврозоп</w:t>
      </w:r>
      <w:r>
        <w:t>одобного типа) – у 40%, глубокое и тотальное нарушение всех психических функций- до 15% и полную сохранность психических функций- до 25% больных.</w:t>
      </w:r>
    </w:p>
    <w:p w:rsidR="00000000" w:rsidRDefault="00E80CE4">
      <w:pPr>
        <w:jc w:val="both"/>
      </w:pPr>
      <w:r>
        <w:tab/>
        <w:t>При прогрессирующем течении заболевания нарушения психики специфического типа могут быть представлены тремя о</w:t>
      </w:r>
      <w:r>
        <w:t>сновными синдромами: эмоционально-волевыми нарушениями, интелектуально-мнестическими расстройствами и специфическими изменениями личности, которые профессионально и наиболее полно излагаются в соответствующих руководствах по психиатрии и по эпилепсии у взр</w:t>
      </w:r>
      <w:r>
        <w:t xml:space="preserve">ослых. </w:t>
      </w:r>
    </w:p>
    <w:p w:rsidR="00000000" w:rsidRDefault="00E80CE4">
      <w:pPr>
        <w:jc w:val="both"/>
      </w:pPr>
      <w:r>
        <w:tab/>
        <w:t>У детей больных эпилепсией изменения психики становятся сравнимыми с названными выше преимущественно со школьного возраста, а в дошкольном и раннем возрасте их выявить труднее. Чаще у таких больных имеет место задержка, остановка или регресс психо</w:t>
      </w:r>
      <w:r>
        <w:t>моторного развития.</w:t>
      </w:r>
    </w:p>
    <w:p w:rsidR="00000000" w:rsidRDefault="00E80CE4">
      <w:pPr>
        <w:jc w:val="both"/>
      </w:pPr>
      <w:r>
        <w:tab/>
        <w:t xml:space="preserve">Нельзя однако не отметить, что еще в 1975 году комитет экспертов ВОЗ по эпилепсии подверг сомнению факт специфичности данных нарушений психики только для эпилепсии, дезавуировал и не рекомендовал к применению термины “эпилептическая”, </w:t>
      </w:r>
      <w:r>
        <w:t>“эпилептоидная” личность, “эпилептическое поведение”, “эпилептическая конституция”. Оказалось, что изменения психики, ранее считавшиеся специфическими для эпилепсии наблюдаются и при других заболеваниях мозга, и не только при эпилептических припадках, но и</w:t>
      </w:r>
      <w:r>
        <w:t xml:space="preserve"> без таковых. В настоящее время расстройства психики у больных эпилепсией рассматриваются как самостоятельный синдром, выраженность которого обусловлена рядом факторов: локализацией и распространенностью эпилептогенного очага, возрастом начала и продолжите</w:t>
      </w:r>
      <w:r>
        <w:t>льностью заболевания, характером и частотой припадков, наследственным фактором, особенностями преморбидного состояния психики, условиями воспитания и др.</w:t>
      </w:r>
    </w:p>
    <w:p w:rsidR="00000000" w:rsidRDefault="00E80CE4">
      <w:pPr>
        <w:jc w:val="both"/>
      </w:pPr>
      <w:r>
        <w:tab/>
        <w:t>У 40% детей больных эпилепсией перманентные нарушения психики носят неспецифический характер. В повед</w:t>
      </w:r>
      <w:r>
        <w:t>ении этих детей господствуют две тенденции. Так, у части больных доминируют астенические проявления. Дети жалуются на повышенную утомляемость при обычных нагрузках, головные боли, нарушения сна. В поведении отмечаются полярность эмоций, необоснованное упря</w:t>
      </w:r>
      <w:r>
        <w:t xml:space="preserve">мство, плаксивость и пр. У других больных преобладает психомоторная расторможенность, гиперактивность, непоседливость, трудная управляемость поведением, отсутствие дневного засыпания с раннего возраста и др. </w:t>
      </w:r>
    </w:p>
    <w:p w:rsidR="00000000" w:rsidRDefault="00E80CE4">
      <w:pPr>
        <w:jc w:val="both"/>
      </w:pPr>
      <w:r>
        <w:t>На материале собственных наблюдений изменения п</w:t>
      </w:r>
      <w:r>
        <w:t>сихики специфического характера, сравнимые с таковыми у взрослых больных эпилепсией выявлены у 20% больных, нарушения поведения и психики невротического типа – у 52%, задержка психического развития имела место у 6% и у 22% больных эпилепсией состояние псих</w:t>
      </w:r>
      <w:r>
        <w:t>ики соответствовало возрасту здорового ребенка.</w:t>
      </w:r>
    </w:p>
    <w:p w:rsidR="00000000" w:rsidRDefault="00E80CE4">
      <w:pPr>
        <w:jc w:val="both"/>
      </w:pPr>
      <w:r>
        <w:tab/>
        <w:t>В течение последних десятилетий ЭЭГ прочно заняла свое место в дифференциальной диагностике ЦП и позитивной диагностике эпилепсии. Обычно у данных больных регистрируются три группы патологических ЭЭГ изменен</w:t>
      </w:r>
      <w:r>
        <w:t>ий: эпилептическая активность, условно-эпилептическая активность и дизритмия.</w:t>
      </w:r>
    </w:p>
    <w:p w:rsidR="00000000" w:rsidRDefault="00E80CE4">
      <w:pPr>
        <w:jc w:val="both"/>
      </w:pPr>
      <w:r>
        <w:tab/>
        <w:t>Эпилептическая активность (типичная эпилептическая активность, конвульсивная, судорожная активность) включает в себя характерные для эпилепсии (специфические) графоэлементы, поя</w:t>
      </w:r>
      <w:r>
        <w:t>вляющиеся пароксизмально: пики или спайки, полипики, острые волны, а также комплексные графоэлементы: пик-волна, полипик-волна, острая волна-медленная волна, множественные пики с последующей группой медленных волн.</w:t>
      </w:r>
    </w:p>
    <w:p w:rsidR="00000000" w:rsidRDefault="00E80CE4">
      <w:pPr>
        <w:jc w:val="both"/>
      </w:pPr>
      <w:r>
        <w:tab/>
        <w:t>Условно-эпилептическую активность, расце</w:t>
      </w:r>
      <w:r>
        <w:t>ниваемую также в качестве признаков снижения порога судорожной готовности мозга или просто повышенной судорожной готовности мозга, представляют следующие графоэлементы: гиперсинхронный, заостренный по форме альфа-ритм, гиперсинхронный бета-ритм, и пароксиз</w:t>
      </w:r>
      <w:r>
        <w:t>мальные разряды высоко амплитудных волн альфа-, бета-, тета- или дельта диапазона.</w:t>
      </w:r>
    </w:p>
    <w:p w:rsidR="00000000" w:rsidRDefault="00E80CE4">
      <w:pPr>
        <w:jc w:val="both"/>
      </w:pPr>
      <w:r>
        <w:tab/>
        <w:t xml:space="preserve">Дизритмия представляет собой комплекс разнообразных нарушений нормальных компонентов ЭЭГ и патологических изменений. Сочетает в себе ЭЭГ признаки органического повреждения </w:t>
      </w:r>
      <w:r>
        <w:t>преимущественно неспецифических систем мозга (лимбической коры, диэнцефалона, ретикулярной формации ствола мозга) и признаки функциональной незрелости мозга. Нередко констатируется в качестве общемозговых, пограничных ЭЭГ изменений. К проявлениям дизритмии</w:t>
      </w:r>
      <w:r>
        <w:t xml:space="preserve"> относят асимметрию и нарушение синфазности потенциалов полушарий мозга, нарушение нормального топографо-анатомического распределения основных ЭЭГ ритмов, слабую реактивность на функциональные пробы, недоразвитие основного ритма (“осколки” альфа ритма), за</w:t>
      </w:r>
      <w:r>
        <w:t xml:space="preserve">паздывание возрастных зональных различий, появление постоянной медленной (тета-, дельта-, сочетание тета- и дельта активности), регистрируемой в отведениях от средних и передних отделов больших полушарий, появление полифазных потенциалов и др. В настоящее </w:t>
      </w:r>
      <w:r>
        <w:t>время дизритмия на ЭЭГ детей и подростков больных эпилепсией расценивается как фон, на котором регистрируются основные элементы эпилептической активности. Происхождение дизритмии связывают с воздействием на электрогенез мозга ряда факторов: органических по</w:t>
      </w:r>
      <w:r>
        <w:t>вреждений чаще пре-, перинатального, реже постнатального происхождения и локализованных преимущественно в неспецифических его системах, недоношенности, наследственных, конституциональных и возрастных факторов, а также эпилептического процесса.</w:t>
      </w:r>
    </w:p>
    <w:p w:rsidR="00000000" w:rsidRDefault="00E80CE4">
      <w:pPr>
        <w:jc w:val="both"/>
      </w:pPr>
      <w:r>
        <w:tab/>
        <w:t>Эпилептичес</w:t>
      </w:r>
      <w:r>
        <w:t>кая активность на ЭЭГ не является облигатным признаком эпилепсии во всех наблюдениях и особенно при однократном исследовании в покое и при традиционных функциональных пробах с поверхностной (скальповой) регистрацией потенциалов. Количество ЭЭГ позитивных в</w:t>
      </w:r>
      <w:r>
        <w:t>ариантов заболевания колеблется от 60% до 95%. Особенно заметным является “отставание” специфических ЭЭГ изменений от клиники эпилепсии в детском возрасте.</w:t>
      </w:r>
    </w:p>
    <w:p w:rsidR="00000000" w:rsidRDefault="00E80CE4">
      <w:pPr>
        <w:jc w:val="both"/>
      </w:pPr>
      <w:r>
        <w:tab/>
        <w:t>Для повышения информативности ЭЭГ исследования и увеличения его диагностических возможностей исполь</w:t>
      </w:r>
      <w:r>
        <w:t xml:space="preserve">зуется регистрация ЭЭГ во время приступа, интрацеребральная ЭЭГ (электрокортикография, электросубкортикография, стереоэкстроэнцефалография), а также методики регистрации вызванных потенциалов, раздельного и одновременного ЭЭГ и видео мониторинга припадков </w:t>
      </w:r>
      <w:r>
        <w:t>и межприступного состояния.</w:t>
      </w:r>
    </w:p>
    <w:p w:rsidR="00000000" w:rsidRDefault="00E80CE4">
      <w:pPr>
        <w:jc w:val="both"/>
      </w:pPr>
      <w:r>
        <w:tab/>
        <w:t>Среди проверенных временем, а также новых дополнительных методов исследований больных эпилепсией широко применяются обзорная краниография, эхоэнцефалоскопия, компьютерная позитронная и ядерно-магнитно-резонансная томография чер</w:t>
      </w:r>
      <w:r>
        <w:t>епа и мозга, широкий спектр биохимических методов исследования, например с целью определения спектра и количественного содержания в крови естественных про- и антиэпилептических метаболитов и др.</w:t>
      </w:r>
    </w:p>
    <w:p w:rsidR="00000000" w:rsidRDefault="00E80CE4">
      <w:pPr>
        <w:jc w:val="both"/>
      </w:pPr>
      <w:r>
        <w:tab/>
        <w:t>Однако главным содержанием заболевания является синдром повт</w:t>
      </w:r>
      <w:r>
        <w:t>орных припадков. Эксперты ВОЗ подчеркивают неправомочность диагноза эпилепсии при наличии психических нарушений и специфических патологических ЭЭГ изменений без клинической констатации эпилептических припадков. Поэтому основным разрешительным критерием диа</w:t>
      </w:r>
      <w:r>
        <w:t>гноза являются повторно развивающиеся спонтанные эпилептические припадки, а конкретные модели формирования эпилептической болезни схематически могут быть обозначены так: эпилептическая реакция (реакции) – эпилепсия; эпилептический синдром – эпилепсия; спон</w:t>
      </w:r>
      <w:r>
        <w:t>танные эпилептические припадки на фоне наследственного анамнеза, осложненного по эпилепсии – эпилепсия; спонтанные эпилептические припадки невыясненной причины – эпилепсия. В связи с этим в своей практической деятельности мы руководствуемся аксиомой: не мо</w:t>
      </w:r>
      <w:r>
        <w:t>жет быть и речи о постановке диагноза эпилепсии при констатации единственного эпилептического припадка вне зависимости от условий его развертывания и идентификации в качестве эпилептической реакции, эпилептического синдрома или спонтанного припадка. В то ж</w:t>
      </w:r>
      <w:r>
        <w:t>е время ни терминологический словарь по эпилепсии, ни известные международные классификации этого заболевания не называют количество спонтанных припадков в качестве пороговой величины, по достижении которой следует диагностировать эпилепсию. Отдельные авто</w:t>
      </w:r>
      <w:r>
        <w:t xml:space="preserve">ры также нечасто называют эту пороговую величину, однако подобные данные в литературе все-таки есть. Так например, Л.Л. Кельин (1990) обозначает ее в количестве двух несимптоматических эпилептических припадков, А.Ю. Ратнер (1989)- двух-трех, а J.Cavazzuti </w:t>
      </w:r>
      <w:r>
        <w:t>(1980)- двух не лихорадочных и несимптоматических припадков в течении 5 лет.</w:t>
      </w:r>
    </w:p>
    <w:p w:rsidR="00000000" w:rsidRDefault="00E80CE4">
      <w:pPr>
        <w:jc w:val="both"/>
      </w:pPr>
      <w:r>
        <w:tab/>
        <w:t>Для нас эта пороговая величина также составляет 2-3 спонтанных припадка, развернувшихся на протяжении одного возрастного периода детства, продолжительность которого в свою очеред</w:t>
      </w:r>
      <w:r>
        <w:t>ь, не должна составлять более 5 лет. После второго спонтанного, классифицируемого ЭП мы ставим диагноз эпилепсии при наличии хотя бы одного из следующих условий: эпилептической реакции (реакций) в анамнезе, предшествующего спонтанным припадкам эпилептическ</w:t>
      </w:r>
      <w:r>
        <w:t xml:space="preserve">ого синдрома (эпилептические припадки на фоне текущего органического заболевания мозга в остром, раннем восстановительном и позднем восстановительном периодах), эпилептической активности на ЭЭГ, наследственного анамнеза, осложненного по эпилепсии, грубого </w:t>
      </w:r>
      <w:r>
        <w:t>очагового неврологического дефицита, выявленного при объективном обследовании. Если же перечисленных факторов у больного не было и нет, то диагноз эпилепсии становится предпочтительным лишь после третьего спонтанного припадка.</w:t>
      </w:r>
    </w:p>
    <w:p w:rsidR="00000000" w:rsidRDefault="00E80CE4">
      <w:pPr>
        <w:jc w:val="center"/>
        <w:rPr>
          <w:b/>
          <w:bCs/>
        </w:rPr>
      </w:pPr>
      <w:r>
        <w:rPr>
          <w:b/>
          <w:bCs/>
        </w:rPr>
        <w:t xml:space="preserve">ГЛАВА 2. КЛИНИЧЕСКАЯ КАРТИНА </w:t>
      </w:r>
      <w:r>
        <w:rPr>
          <w:b/>
          <w:bCs/>
        </w:rPr>
        <w:t>И ДИАГНОСТИКА ДОНОЗОЛОГИЧЕСКОГО ПЕРИОДА ЭПИЛЕПСИИ У ДЕТЕЙ</w:t>
      </w:r>
    </w:p>
    <w:p w:rsidR="00000000" w:rsidRDefault="00E80CE4">
      <w:pPr>
        <w:jc w:val="center"/>
        <w:rPr>
          <w:b/>
          <w:bCs/>
        </w:rPr>
      </w:pPr>
      <w:bookmarkStart w:id="1" w:name="e0_2_"/>
      <w:r>
        <w:rPr>
          <w:b/>
          <w:bCs/>
        </w:rPr>
        <w:t xml:space="preserve">2.1. </w:t>
      </w:r>
      <w:bookmarkEnd w:id="1"/>
      <w:r>
        <w:rPr>
          <w:b/>
          <w:bCs/>
        </w:rPr>
        <w:t xml:space="preserve">Эпилептические припадки в </w:t>
      </w:r>
      <w:bookmarkStart w:id="2" w:name="e0_3_"/>
      <w:r>
        <w:rPr>
          <w:b/>
          <w:bCs/>
        </w:rPr>
        <w:t xml:space="preserve">донозологическом </w:t>
      </w:r>
      <w:bookmarkEnd w:id="2"/>
      <w:r>
        <w:rPr>
          <w:b/>
          <w:bCs/>
        </w:rPr>
        <w:t xml:space="preserve">периоде </w:t>
      </w:r>
    </w:p>
    <w:p w:rsidR="00000000" w:rsidRDefault="00E80CE4">
      <w:pPr>
        <w:jc w:val="center"/>
        <w:rPr>
          <w:b/>
          <w:bCs/>
        </w:rPr>
      </w:pPr>
      <w:r>
        <w:rPr>
          <w:b/>
          <w:bCs/>
        </w:rPr>
        <w:t>эпилепсии у детей</w:t>
      </w:r>
      <w:bookmarkStart w:id="3" w:name="e0_5_"/>
      <w:r>
        <w:rPr>
          <w:b/>
          <w:bCs/>
        </w:rPr>
        <w:t xml:space="preserve">. </w:t>
      </w:r>
    </w:p>
    <w:p w:rsidR="00000000" w:rsidRDefault="00E80CE4">
      <w:pPr>
        <w:jc w:val="both"/>
      </w:pPr>
      <w:r>
        <w:t xml:space="preserve">Донозологический </w:t>
      </w:r>
      <w:bookmarkEnd w:id="3"/>
      <w:r>
        <w:t>период эпилепсии мы представляем как процесс становления заболевания от пе</w:t>
      </w:r>
      <w:r>
        <w:t xml:space="preserve">рвых ЦП до </w:t>
      </w:r>
      <w:bookmarkStart w:id="4" w:name="e0_6_"/>
      <w:r>
        <w:t xml:space="preserve">манифестных </w:t>
      </w:r>
      <w:bookmarkEnd w:id="4"/>
      <w:r>
        <w:t>проявлений, достигающих такой степени выраженности, которая позволяет обоснованно диагностировать у ребенка столь тяжелое в клиническом и социальном плане заболевание, каковым мы считаем эпилепсию. С момента постановки этог</w:t>
      </w:r>
      <w:r>
        <w:t xml:space="preserve">о диагноза, процесс формирования эпилепсии считали завершенным, что одновременно означало и окончание </w:t>
      </w:r>
      <w:bookmarkStart w:id="5" w:name="e0_7_"/>
      <w:r>
        <w:t xml:space="preserve">донозологического </w:t>
      </w:r>
      <w:bookmarkEnd w:id="5"/>
      <w:r>
        <w:t>периода заболевания.</w:t>
      </w:r>
    </w:p>
    <w:p w:rsidR="00000000" w:rsidRDefault="00E80CE4">
      <w:pPr>
        <w:jc w:val="both"/>
      </w:pPr>
      <w:r>
        <w:t xml:space="preserve">При определении диагностических критериев эпилепсии </w:t>
      </w:r>
      <w:bookmarkStart w:id="6" w:name="e0_8_"/>
      <w:r>
        <w:t>ру</w:t>
      </w:r>
      <w:bookmarkStart w:id="7" w:name="e0_9_"/>
      <w:bookmarkEnd w:id="7"/>
      <w:r>
        <w:t xml:space="preserve">ководствовались </w:t>
      </w:r>
      <w:bookmarkEnd w:id="6"/>
      <w:r>
        <w:t>определением за</w:t>
      </w:r>
      <w:r>
        <w:t>болевания, приведенным в предыдущей главе и соответствующим по своим основным позициям рекомендациям ВОЗ. В соответствии с этим определением основным клиническим проявлением донозологического периода заболевания мы считали пароксизмальный синдром, динамику</w:t>
      </w:r>
      <w:r>
        <w:t xml:space="preserve"> которого исследовали по данным анамнеза у больных с бесспорным диагнозом эпилепсии. В связи с тем, что донозологический период заболевания в этих наблюдениях был закончен, состояние психики и ЭЭГ изменения в соответствии с задачами настоящего издания иссл</w:t>
      </w:r>
      <w:r>
        <w:t>едовали у больных с отклоненным в процессе дифференцирования заболевания диагнозом эпилепсии, но страдавших церебральными пароксизмами и являвшихся носителями опасных сочетаний значимых факторов риска по эпилепсии. Эти больные расценивались как находящиеся</w:t>
      </w:r>
      <w:r>
        <w:t xml:space="preserve"> в донозологическом периоде заболевания. Если у них выявлялись нарушения психики, то последние дополняли основное клиническое содержание заболевания. Патологические ЭЭГ изменения у этих больных подвергалось анамнезу в двух направлениях: во-первых, их идент</w:t>
      </w:r>
      <w:r>
        <w:t xml:space="preserve">ифицировали в качестве фактора риска по эпилепсии высокой значимости и использовали в процессе прогнозирования развития заболевания и формирования группы риска; во-вторых, эти ЭЭГ находки привлекались для понимания и объяснения основ патофизиологии </w:t>
      </w:r>
      <w:bookmarkStart w:id="8" w:name="e0_19_"/>
      <w:r>
        <w:t>д</w:t>
      </w:r>
      <w:r>
        <w:t>онозологических</w:t>
      </w:r>
      <w:bookmarkStart w:id="9" w:name="e0_20_"/>
      <w:bookmarkEnd w:id="9"/>
      <w:r>
        <w:t xml:space="preserve"> проявлений эпилепсии </w:t>
      </w:r>
      <w:bookmarkEnd w:id="8"/>
      <w:r>
        <w:t xml:space="preserve">у детей. </w:t>
      </w:r>
    </w:p>
    <w:p w:rsidR="00000000" w:rsidRDefault="00E80CE4">
      <w:pPr>
        <w:jc w:val="both"/>
      </w:pPr>
      <w:r>
        <w:t xml:space="preserve">При исследовании личного </w:t>
      </w:r>
      <w:bookmarkStart w:id="10" w:name="e0_21_"/>
      <w:r>
        <w:t xml:space="preserve">пароксизмального </w:t>
      </w:r>
      <w:bookmarkEnd w:id="10"/>
      <w:r>
        <w:t>анамнеза больных эпилепсией мы обнаружили две господствующие тенденции. Первая из них состояла в том, что у части больных эпилепсия начин</w:t>
      </w:r>
      <w:r>
        <w:t>алась типичными</w:t>
      </w:r>
      <w:r>
        <w:rPr>
          <w:u w:val="single"/>
        </w:rPr>
        <w:t xml:space="preserve"> </w:t>
      </w:r>
      <w:r>
        <w:t xml:space="preserve">эпилептическими припадками, как правило классифицируемыми и имеющими склонность к повторению, причем продолжительность светлого периода между первым и вторым, первым и третьим припадками </w:t>
      </w:r>
      <w:bookmarkStart w:id="11" w:name="e0_25_"/>
      <w:r>
        <w:t xml:space="preserve">колебалась </w:t>
      </w:r>
      <w:bookmarkStart w:id="12" w:name="e0_26_"/>
      <w:bookmarkEnd w:id="12"/>
      <w:r>
        <w:t>от нескольких дней</w:t>
      </w:r>
      <w:bookmarkEnd w:id="11"/>
      <w:r>
        <w:t xml:space="preserve"> до нескольких </w:t>
      </w:r>
      <w:bookmarkStart w:id="13" w:name="e0_27_"/>
      <w:r>
        <w:t xml:space="preserve">лет </w:t>
      </w:r>
      <w:bookmarkEnd w:id="13"/>
      <w:r>
        <w:t xml:space="preserve">и в большинстве наблюдений </w:t>
      </w:r>
      <w:bookmarkStart w:id="14" w:name="e0_28_"/>
      <w:r>
        <w:t xml:space="preserve">составляла </w:t>
      </w:r>
      <w:bookmarkEnd w:id="14"/>
      <w:r>
        <w:t>0,5-</w:t>
      </w:r>
      <w:bookmarkStart w:id="15" w:name="e0_29_"/>
      <w:r>
        <w:t xml:space="preserve">1,5 </w:t>
      </w:r>
      <w:bookmarkEnd w:id="15"/>
      <w:r>
        <w:t xml:space="preserve">года. Вторая тенденция </w:t>
      </w:r>
      <w:bookmarkStart w:id="16" w:name="e0_30_"/>
      <w:r>
        <w:t>предполагала появление первого ЭП</w:t>
      </w:r>
      <w:bookmarkEnd w:id="16"/>
      <w:r>
        <w:t xml:space="preserve"> после определенного периода, содержанием которого являлись различные заболевания и пат</w:t>
      </w:r>
      <w:r>
        <w:t>ологические состояния, с разнообразны</w:t>
      </w:r>
      <w:bookmarkStart w:id="17" w:name="e0_32_"/>
      <w:r>
        <w:t xml:space="preserve">ми </w:t>
      </w:r>
      <w:bookmarkEnd w:id="17"/>
      <w:r>
        <w:t xml:space="preserve">повторно </w:t>
      </w:r>
      <w:bookmarkStart w:id="18" w:name="e0_33_"/>
      <w:r>
        <w:t xml:space="preserve">развертывавшимися </w:t>
      </w:r>
      <w:bookmarkEnd w:id="18"/>
      <w:r>
        <w:t xml:space="preserve">и </w:t>
      </w:r>
      <w:bookmarkStart w:id="19" w:name="e0_34_"/>
      <w:r>
        <w:t xml:space="preserve">атипично протекающими неэпилептическими </w:t>
      </w:r>
      <w:bookmarkEnd w:id="19"/>
      <w:r>
        <w:t xml:space="preserve">пароксизмами. Период времени между первыми </w:t>
      </w:r>
      <w:bookmarkStart w:id="20" w:name="e0_35_"/>
      <w:r>
        <w:t xml:space="preserve">неэпилептическими </w:t>
      </w:r>
      <w:bookmarkEnd w:id="20"/>
      <w:r>
        <w:t xml:space="preserve">пароксизмами и первым </w:t>
      </w:r>
      <w:bookmarkStart w:id="21" w:name="e0_36_"/>
      <w:r>
        <w:t>ЭП оказалс</w:t>
      </w:r>
      <w:r>
        <w:t xml:space="preserve">я более </w:t>
      </w:r>
      <w:bookmarkEnd w:id="21"/>
      <w:r>
        <w:t xml:space="preserve">продолжительным и составлял у большинства больных </w:t>
      </w:r>
      <w:bookmarkStart w:id="22" w:name="e0_37_"/>
      <w:r>
        <w:t xml:space="preserve">1,5-2,5 года. </w:t>
      </w:r>
      <w:bookmarkEnd w:id="22"/>
    </w:p>
    <w:p w:rsidR="00000000" w:rsidRDefault="00E80CE4">
      <w:pPr>
        <w:jc w:val="both"/>
      </w:pPr>
      <w:r>
        <w:t xml:space="preserve">В соответствии с выявленными тенденциями наметились два основных клинических варианта формирования эпилепсии у детей и соответствующая им средняя продолжительность </w:t>
      </w:r>
      <w:bookmarkStart w:id="23" w:name="e0_40_"/>
      <w:r>
        <w:t xml:space="preserve">донозологического </w:t>
      </w:r>
      <w:bookmarkEnd w:id="23"/>
      <w:r>
        <w:t xml:space="preserve">периода заболевания. Первый вариант являлся традиционным и несколько укороченным по времени по сравнению со вторым, более продолжительным, при котором на смену </w:t>
      </w:r>
      <w:bookmarkStart w:id="24" w:name="e0_41_"/>
      <w:r>
        <w:t xml:space="preserve">атипично </w:t>
      </w:r>
      <w:bookmarkEnd w:id="24"/>
      <w:r>
        <w:t xml:space="preserve">протекающим </w:t>
      </w:r>
      <w:bookmarkStart w:id="25" w:name="e0_42_"/>
      <w:r>
        <w:t xml:space="preserve">неэпилептическим </w:t>
      </w:r>
      <w:bookmarkEnd w:id="25"/>
      <w:r>
        <w:t>парок</w:t>
      </w:r>
      <w:r>
        <w:t>сизмам приходили первые эпилептические припадки, имевшие склонность к сравнительно быстрому рецидиву. Традиционному варианту соответствовали 66% наблюдений, а форми</w:t>
      </w:r>
      <w:bookmarkStart w:id="26" w:name="e0_44_"/>
      <w:r>
        <w:t xml:space="preserve">рованию эпилепсии через стадию неэпилептических </w:t>
      </w:r>
      <w:bookmarkEnd w:id="26"/>
      <w:r>
        <w:t xml:space="preserve">пароксизмов - </w:t>
      </w:r>
      <w:bookmarkStart w:id="27" w:name="e0_46_"/>
      <w:r>
        <w:t>34%. Клиниче</w:t>
      </w:r>
      <w:r>
        <w:t>ская структура и удельный вес первых ЦП у детей больных эпилепсией представлен на рисунке 3 и таблицах 4 и 5.</w:t>
      </w:r>
    </w:p>
    <w:bookmarkEnd w:id="27"/>
    <w:p w:rsidR="00000000" w:rsidRDefault="00E80CE4">
      <w:pPr>
        <w:jc w:val="both"/>
      </w:pPr>
      <w:r>
        <w:t>Клинический анализ условий и обстоятельств развертывания первых эпилептических припадков у больных эпилепсией показал их неоднородность. У о</w:t>
      </w:r>
      <w:r>
        <w:t xml:space="preserve">дних больных появление первого припадка связывалось с эпизодическим </w:t>
      </w:r>
    </w:p>
    <w:p w:rsidR="00000000" w:rsidRDefault="00E80CE4">
      <w:pPr>
        <w:jc w:val="both"/>
      </w:pPr>
      <w:r>
        <w:t>воздействием хорошо известных провоцирующих факторов чрезвычайно выраженных по своей интенсивности; у других - первые припадки протекали на фоне уверенно идентифицированного текущего орга</w:t>
      </w:r>
      <w:r>
        <w:t xml:space="preserve">нического заболевания мозга, а у третьих - общим признаком оказалось отсутствие каких-либо очевидных факторов, спровоцировавших первый эпилептический припадок. Поэтому в настоящем исследовании, </w:t>
      </w:r>
      <w:bookmarkStart w:id="28" w:name="e0_47_"/>
      <w:r>
        <w:t xml:space="preserve">в соответствии </w:t>
      </w:r>
      <w:bookmarkEnd w:id="28"/>
      <w:r>
        <w:t xml:space="preserve">с представлениями, господствующими </w:t>
      </w:r>
      <w:r>
        <w:t xml:space="preserve">в современной </w:t>
      </w:r>
      <w:bookmarkStart w:id="29" w:name="e0_48_"/>
      <w:r>
        <w:t xml:space="preserve">практической эпилептологии </w:t>
      </w:r>
      <w:bookmarkEnd w:id="29"/>
      <w:r>
        <w:t xml:space="preserve">мы выделили три </w:t>
      </w:r>
      <w:bookmarkStart w:id="30" w:name="e0_49_"/>
      <w:r>
        <w:t xml:space="preserve">клинических </w:t>
      </w:r>
      <w:bookmarkEnd w:id="30"/>
      <w:r>
        <w:t xml:space="preserve">варианта </w:t>
      </w:r>
      <w:bookmarkStart w:id="31" w:name="e0_50_"/>
      <w:r>
        <w:t xml:space="preserve">донозологического периода заболевания, </w:t>
      </w:r>
      <w:bookmarkEnd w:id="31"/>
      <w:r>
        <w:t>основным содержанием которых являлись эпилептические припадки: эпилептическую реакцию, эпилептический с</w:t>
      </w:r>
      <w:r>
        <w:t xml:space="preserve">индром и спонтанные (неспровоцированные) эпилептические припадки. </w:t>
      </w:r>
    </w:p>
    <w:p w:rsidR="00000000" w:rsidRDefault="00E80CE4">
      <w:pPr>
        <w:jc w:val="both"/>
      </w:pPr>
      <w:r>
        <w:t xml:space="preserve">Эпилептическую реакцию мы представляли себе как первый в жизни ребенка чаще всего </w:t>
      </w:r>
      <w:bookmarkStart w:id="32" w:name="e0_51_"/>
      <w:r>
        <w:t xml:space="preserve">генерализованный </w:t>
      </w:r>
      <w:bookmarkEnd w:id="32"/>
      <w:r>
        <w:t>судорожный припадок в ответ на воздействие провоцирующего фактора чрезвычайной</w:t>
      </w:r>
      <w:r>
        <w:t xml:space="preserve"> силы. В известной мере, она является стандартной реакцией мозга, предусмотренной в эволюционном ряду. Можно назвать и некоторые провоцирующие факторы, прогрессирующее воздействие которых может вызвать эпилептический припадок практически у каждого человека</w:t>
      </w:r>
      <w:r>
        <w:t xml:space="preserve">, например: асфиксия, </w:t>
      </w:r>
      <w:bookmarkStart w:id="33" w:name="e0_52_"/>
      <w:r>
        <w:t xml:space="preserve">электротравма </w:t>
      </w:r>
      <w:bookmarkEnd w:id="33"/>
      <w:r>
        <w:t xml:space="preserve">и др. При исходно повышенном уровне </w:t>
      </w:r>
      <w:bookmarkStart w:id="34" w:name="e0_53_"/>
      <w:r>
        <w:t xml:space="preserve">пароксизмальной </w:t>
      </w:r>
      <w:bookmarkEnd w:id="34"/>
      <w:r>
        <w:t>готовности мозга (приобретенном или унаследованным) и особенно у детей, эпилептическая реакция развивается предпочтительней, чаще и может быть п</w:t>
      </w:r>
      <w:r>
        <w:t>овторной. Однако в целом, эпилептическая реакция является обратимым патологическим состоянием и в условиях исключения воздействия известного, а также и новых провоцирующих фа</w:t>
      </w:r>
      <w:bookmarkStart w:id="35" w:name="e0_54_"/>
      <w:r>
        <w:t xml:space="preserve">кторов, может никогда более не повториться. </w:t>
      </w:r>
    </w:p>
    <w:bookmarkEnd w:id="35"/>
    <w:p w:rsidR="00000000" w:rsidRDefault="00E80CE4">
      <w:pPr>
        <w:jc w:val="both"/>
      </w:pPr>
      <w:r>
        <w:t>В наших наблюдениях эпиле</w:t>
      </w:r>
      <w:r>
        <w:t>птическая реакция обнаружена в анамнезе 111 больных эпилепсией, что составил</w:t>
      </w:r>
      <w:bookmarkStart w:id="36" w:name="e0_56_"/>
      <w:r>
        <w:t xml:space="preserve">о 24% наблюдений первой группы. </w:t>
      </w:r>
      <w:bookmarkEnd w:id="36"/>
      <w:r>
        <w:t xml:space="preserve">Основным </w:t>
      </w:r>
      <w:bookmarkStart w:id="37" w:name="e0_57_"/>
      <w:r>
        <w:t>провоцирую</w:t>
      </w:r>
      <w:bookmarkStart w:id="38" w:name="e0_58_"/>
      <w:bookmarkEnd w:id="38"/>
      <w:r>
        <w:t xml:space="preserve">щим </w:t>
      </w:r>
      <w:bookmarkEnd w:id="37"/>
      <w:r>
        <w:t xml:space="preserve">фактором припадков являлась </w:t>
      </w:r>
      <w:bookmarkStart w:id="39" w:name="e0_61_"/>
      <w:r>
        <w:t xml:space="preserve">гипертермия, </w:t>
      </w:r>
      <w:bookmarkStart w:id="40" w:name="e0_62_"/>
      <w:bookmarkEnd w:id="40"/>
      <w:r>
        <w:t xml:space="preserve">а господствующим </w:t>
      </w:r>
      <w:bookmarkEnd w:id="39"/>
      <w:r>
        <w:t>клиниче</w:t>
      </w:r>
      <w:r>
        <w:t xml:space="preserve">ским </w:t>
      </w:r>
      <w:bookmarkStart w:id="41" w:name="e0_63_"/>
      <w:r>
        <w:t xml:space="preserve">вариантом – фебрильные </w:t>
      </w:r>
      <w:bookmarkEnd w:id="41"/>
      <w:r>
        <w:t>припадки</w:t>
      </w:r>
      <w:bookmarkStart w:id="42" w:name="e0_64_"/>
      <w:r>
        <w:t xml:space="preserve"> (86%): генерализованные судорожные 78% гемикорпоральные (гемиконвульсивные) </w:t>
      </w:r>
      <w:bookmarkEnd w:id="42"/>
      <w:r>
        <w:t xml:space="preserve">- 6% и </w:t>
      </w:r>
      <w:bookmarkStart w:id="43" w:name="e0_65_"/>
      <w:r>
        <w:t xml:space="preserve">генерализованные </w:t>
      </w:r>
      <w:bookmarkEnd w:id="43"/>
      <w:r>
        <w:t xml:space="preserve">атонические пароксизмы - </w:t>
      </w:r>
      <w:bookmarkStart w:id="44" w:name="e0_66_"/>
      <w:r>
        <w:t xml:space="preserve">2%. </w:t>
      </w:r>
      <w:bookmarkEnd w:id="44"/>
      <w:r>
        <w:t xml:space="preserve">Вторую и последующие </w:t>
      </w:r>
    </w:p>
    <w:p w:rsidR="00000000" w:rsidRDefault="00E80CE4">
      <w:pPr>
        <w:jc w:val="both"/>
      </w:pPr>
      <w:r>
        <w:t>Таблица 4. Клиническ</w:t>
      </w:r>
      <w:r>
        <w:t>ая структура и количество наблюдений первых ЦП у детей, больных эпилепсией.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"/>
        <w:gridCol w:w="4723"/>
        <w:gridCol w:w="2066"/>
        <w:gridCol w:w="20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fldChar w:fldCharType="begin"/>
            </w:r>
            <w:r>
              <w:instrText>PRIVATE</w:instrText>
            </w:r>
            <w:r>
              <w:rPr>
                <w:sz w:val="20"/>
                <w:szCs w:val="20"/>
              </w:rPr>
            </w:r>
            <w:r>
              <w:fldChar w:fldCharType="end"/>
            </w:r>
            <w:r>
              <w:t>№№</w:t>
            </w:r>
          </w:p>
          <w:p w:rsidR="00000000" w:rsidRDefault="00E80CE4">
            <w:pPr>
              <w:jc w:val="right"/>
            </w:pPr>
            <w:r>
              <w:t>пп</w:t>
            </w:r>
          </w:p>
        </w:tc>
        <w:tc>
          <w:tcPr>
            <w:tcW w:w="4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Рубрификация ЦП</w:t>
            </w:r>
          </w:p>
        </w:tc>
        <w:tc>
          <w:tcPr>
            <w:tcW w:w="20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Количество больных</w:t>
            </w:r>
          </w:p>
        </w:tc>
        <w:tc>
          <w:tcPr>
            <w:tcW w:w="20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</w:t>
            </w:r>
          </w:p>
        </w:tc>
        <w:tc>
          <w:tcPr>
            <w:tcW w:w="4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Эпилептическая реакция</w:t>
            </w:r>
          </w:p>
        </w:tc>
        <w:tc>
          <w:tcPr>
            <w:tcW w:w="20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111</w:t>
            </w:r>
          </w:p>
        </w:tc>
        <w:tc>
          <w:tcPr>
            <w:tcW w:w="20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</w:t>
            </w:r>
          </w:p>
        </w:tc>
        <w:tc>
          <w:tcPr>
            <w:tcW w:w="4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Эпилептически</w:t>
            </w:r>
            <w:r>
              <w:t>й синдром</w:t>
            </w:r>
          </w:p>
        </w:tc>
        <w:tc>
          <w:tcPr>
            <w:tcW w:w="20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69</w:t>
            </w:r>
          </w:p>
        </w:tc>
        <w:tc>
          <w:tcPr>
            <w:tcW w:w="20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</w:t>
            </w:r>
          </w:p>
        </w:tc>
        <w:tc>
          <w:tcPr>
            <w:tcW w:w="4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Спонтанные ЭП</w:t>
            </w:r>
          </w:p>
        </w:tc>
        <w:tc>
          <w:tcPr>
            <w:tcW w:w="20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124</w:t>
            </w:r>
          </w:p>
        </w:tc>
        <w:tc>
          <w:tcPr>
            <w:tcW w:w="20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</w:t>
            </w:r>
          </w:p>
        </w:tc>
        <w:tc>
          <w:tcPr>
            <w:tcW w:w="4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Неэпилептические ЦП</w:t>
            </w:r>
          </w:p>
        </w:tc>
        <w:tc>
          <w:tcPr>
            <w:tcW w:w="20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156</w:t>
            </w:r>
          </w:p>
        </w:tc>
        <w:tc>
          <w:tcPr>
            <w:tcW w:w="20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</w:t>
            </w:r>
          </w:p>
        </w:tc>
        <w:tc>
          <w:tcPr>
            <w:tcW w:w="4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Всего больных эпилепсией</w:t>
            </w:r>
          </w:p>
        </w:tc>
        <w:tc>
          <w:tcPr>
            <w:tcW w:w="20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460</w:t>
            </w:r>
          </w:p>
        </w:tc>
        <w:tc>
          <w:tcPr>
            <w:tcW w:w="20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</w:t>
            </w:r>
          </w:p>
        </w:tc>
      </w:tr>
    </w:tbl>
    <w:p w:rsidR="00000000" w:rsidRDefault="00E80CE4">
      <w:r>
        <w:t>Таблица 5. Клиническая структура и количество наблюдений неэпилептических ЦП в анамнезе больных эпилепсией.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"/>
        <w:gridCol w:w="5116"/>
        <w:gridCol w:w="1869"/>
        <w:gridCol w:w="18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fldChar w:fldCharType="begin"/>
            </w:r>
            <w:r>
              <w:instrText>PRIVATE</w:instrText>
            </w:r>
            <w:r>
              <w:rPr>
                <w:sz w:val="20"/>
                <w:szCs w:val="20"/>
              </w:rPr>
            </w:r>
            <w:r>
              <w:fldChar w:fldCharType="end"/>
            </w:r>
            <w:r>
              <w:t>№№</w:t>
            </w:r>
          </w:p>
          <w:p w:rsidR="00000000" w:rsidRDefault="00E80CE4">
            <w:pPr>
              <w:jc w:val="both"/>
            </w:pPr>
            <w:r>
              <w:t>пп</w:t>
            </w:r>
          </w:p>
        </w:tc>
        <w:tc>
          <w:tcPr>
            <w:tcW w:w="5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Название пароксизмов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Количество больных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</w:t>
            </w:r>
          </w:p>
        </w:tc>
        <w:tc>
          <w:tcPr>
            <w:tcW w:w="5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Ночные страхи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31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</w:t>
            </w:r>
          </w:p>
        </w:tc>
        <w:tc>
          <w:tcPr>
            <w:tcW w:w="5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Ночные миоклонии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21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</w:t>
            </w:r>
          </w:p>
        </w:tc>
        <w:tc>
          <w:tcPr>
            <w:tcW w:w="5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Снохождения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13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</w:t>
            </w:r>
          </w:p>
        </w:tc>
        <w:tc>
          <w:tcPr>
            <w:tcW w:w="5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Аффективно</w:t>
            </w:r>
            <w:r>
              <w:t>-респираторные припадки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28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</w:t>
            </w:r>
          </w:p>
        </w:tc>
        <w:tc>
          <w:tcPr>
            <w:tcW w:w="5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Обмороки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19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</w:t>
            </w:r>
          </w:p>
        </w:tc>
        <w:tc>
          <w:tcPr>
            <w:tcW w:w="5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Вегетативные пароксизмы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9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</w:t>
            </w:r>
          </w:p>
        </w:tc>
        <w:tc>
          <w:tcPr>
            <w:tcW w:w="5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Метаболические пароксизмы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8</w:t>
            </w:r>
          </w:p>
        </w:tc>
        <w:tc>
          <w:tcPr>
            <w:tcW w:w="5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Сочетания пароксизмов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30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9</w:t>
            </w:r>
          </w:p>
        </w:tc>
        <w:tc>
          <w:tcPr>
            <w:tcW w:w="5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Всего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156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</w:t>
            </w:r>
          </w:p>
        </w:tc>
      </w:tr>
    </w:tbl>
    <w:p w:rsidR="00000000" w:rsidRDefault="00E80CE4">
      <w:pPr>
        <w:jc w:val="both"/>
      </w:pPr>
      <w:r>
        <w:t>по частоте позиции занимали асфиксия в родах</w:t>
      </w:r>
      <w:bookmarkStart w:id="45" w:name="e0_67_"/>
      <w:r>
        <w:t xml:space="preserve"> (5%), ушибы </w:t>
      </w:r>
      <w:bookmarkEnd w:id="45"/>
      <w:r>
        <w:t xml:space="preserve">головы в </w:t>
      </w:r>
      <w:bookmarkStart w:id="46" w:name="e0_68_"/>
      <w:r>
        <w:t>постнатальн</w:t>
      </w:r>
      <w:r>
        <w:t xml:space="preserve">ой </w:t>
      </w:r>
      <w:bookmarkEnd w:id="46"/>
      <w:r>
        <w:t xml:space="preserve">жизни </w:t>
      </w:r>
      <w:bookmarkStart w:id="47" w:name="e0_71_"/>
      <w:r>
        <w:t>(3%) и</w:t>
      </w:r>
      <w:bookmarkEnd w:id="47"/>
      <w:r>
        <w:t xml:space="preserve"> депривация сна (2%). В качестве единичных провоцирующих факторов встречались алкогольная и медикаментозная интоксикации, продолжительный просмотр телепередач или игры с компьютером, </w:t>
      </w:r>
      <w:bookmarkStart w:id="48" w:name="e0_72_"/>
      <w:r>
        <w:t xml:space="preserve">электротравма. </w:t>
      </w:r>
      <w:bookmarkEnd w:id="48"/>
      <w:r>
        <w:t xml:space="preserve">У 55 больных </w:t>
      </w:r>
      <w:r>
        <w:t xml:space="preserve">эпилептическая реакция </w:t>
      </w:r>
      <w:bookmarkStart w:id="49" w:name="e0_73_"/>
      <w:r>
        <w:t xml:space="preserve">развертывалась </w:t>
      </w:r>
      <w:bookmarkEnd w:id="49"/>
      <w:r>
        <w:t xml:space="preserve">однократно и у 56 - повторно. Повторные </w:t>
      </w:r>
      <w:bookmarkStart w:id="50" w:name="e0_74_"/>
      <w:r>
        <w:t>эпилептичес</w:t>
      </w:r>
      <w:bookmarkEnd w:id="50"/>
      <w:r>
        <w:t xml:space="preserve">кие </w:t>
      </w:r>
      <w:bookmarkStart w:id="51" w:name="e0_75_"/>
      <w:r>
        <w:t xml:space="preserve">реакции </w:t>
      </w:r>
      <w:bookmarkEnd w:id="51"/>
      <w:r>
        <w:t xml:space="preserve">наблюдались при </w:t>
      </w:r>
      <w:bookmarkStart w:id="52" w:name="e0_76_"/>
      <w:r>
        <w:t xml:space="preserve">гипертермии, </w:t>
      </w:r>
      <w:bookmarkStart w:id="53" w:name="e0_77_"/>
      <w:bookmarkEnd w:id="53"/>
      <w:r>
        <w:t xml:space="preserve">ушибах головы и депривации </w:t>
      </w:r>
      <w:bookmarkEnd w:id="52"/>
      <w:r>
        <w:t>сна. У больных судорожным синдромом пер</w:t>
      </w:r>
      <w:r>
        <w:t xml:space="preserve">иода новорожденности, вызванного асфиксией, кратность приступов выявить не удалось. </w:t>
      </w:r>
    </w:p>
    <w:p w:rsidR="00000000" w:rsidRDefault="00E80CE4">
      <w:pPr>
        <w:jc w:val="both"/>
      </w:pPr>
      <w:r>
        <w:t xml:space="preserve">Интенсивность провоцирующих факторов оценивали следующим образом. Так, к </w:t>
      </w:r>
      <w:bookmarkStart w:id="54" w:name="e0_80_"/>
      <w:r>
        <w:t xml:space="preserve">гипертермии </w:t>
      </w:r>
      <w:bookmarkEnd w:id="54"/>
      <w:r>
        <w:t xml:space="preserve">относили повышение </w:t>
      </w:r>
      <w:bookmarkStart w:id="55" w:name="e0_81_"/>
      <w:r>
        <w:t xml:space="preserve">температуры </w:t>
      </w:r>
      <w:bookmarkEnd w:id="55"/>
      <w:r>
        <w:t>тела до 40</w:t>
      </w:r>
      <w:r>
        <w:rPr>
          <w:rFonts w:ascii="Symbol" w:hAnsi="Symbol" w:cs="Symbol"/>
        </w:rPr>
        <w:t></w:t>
      </w:r>
      <w:r>
        <w:t xml:space="preserve"> и выше. Асфиксию в </w:t>
      </w:r>
      <w:r>
        <w:t xml:space="preserve">родах </w:t>
      </w:r>
      <w:bookmarkStart w:id="56" w:name="e0_82_"/>
      <w:r>
        <w:t xml:space="preserve">констатировали </w:t>
      </w:r>
      <w:bookmarkEnd w:id="56"/>
      <w:r>
        <w:t xml:space="preserve">на основе выписки из родильного отделения. В качестве эпилептической реакции расценивались приступы </w:t>
      </w:r>
      <w:bookmarkStart w:id="57" w:name="e0_84_"/>
      <w:r>
        <w:t xml:space="preserve">генерализованных </w:t>
      </w:r>
      <w:bookmarkEnd w:id="57"/>
      <w:r>
        <w:t xml:space="preserve">судорог, развертывающихся в первые часы </w:t>
      </w:r>
      <w:bookmarkStart w:id="58" w:name="e0_85_"/>
      <w:r>
        <w:t xml:space="preserve">неонатального </w:t>
      </w:r>
      <w:bookmarkEnd w:id="58"/>
      <w:r>
        <w:t>периода при условии отсутств</w:t>
      </w:r>
      <w:r>
        <w:t xml:space="preserve">ия указаний на наличие очаговых неврологических синдромов. К ушибам головы относили травмы покровов мозговой части черепа без четких клинических указаний на черепно-мозговую травму. </w:t>
      </w:r>
      <w:bookmarkStart w:id="59" w:name="e0_87_"/>
    </w:p>
    <w:p w:rsidR="00000000" w:rsidRDefault="00E80CE4">
      <w:pPr>
        <w:jc w:val="both"/>
      </w:pPr>
      <w:r>
        <w:t xml:space="preserve">Генерализованные </w:t>
      </w:r>
      <w:bookmarkEnd w:id="59"/>
      <w:r>
        <w:t xml:space="preserve">судорожные припадки, </w:t>
      </w:r>
      <w:bookmarkStart w:id="60" w:name="e0_88_"/>
      <w:r>
        <w:t>характеризовавшие</w:t>
      </w:r>
      <w:r>
        <w:t xml:space="preserve"> </w:t>
      </w:r>
      <w:bookmarkEnd w:id="60"/>
      <w:r>
        <w:t>эпилептическую реакцию, носили тонико-</w:t>
      </w:r>
      <w:bookmarkStart w:id="61" w:name="e0_89_"/>
      <w:r>
        <w:t xml:space="preserve">клонический </w:t>
      </w:r>
      <w:bookmarkEnd w:id="61"/>
      <w:r>
        <w:t xml:space="preserve">характер, и имели остальные типичные признаки большого судорожного эпилептического припадка типа “grand </w:t>
      </w:r>
      <w:bookmarkStart w:id="62" w:name="e0_90_"/>
      <w:r>
        <w:t xml:space="preserve">mal”, </w:t>
      </w:r>
      <w:bookmarkEnd w:id="62"/>
      <w:r>
        <w:t>за исключением двух больных с судорожными припадками при асфиксии</w:t>
      </w:r>
      <w:r>
        <w:t xml:space="preserve"> </w:t>
      </w:r>
      <w:bookmarkStart w:id="63" w:name="e0_93_"/>
      <w:r>
        <w:t xml:space="preserve">в родах, у которых </w:t>
      </w:r>
      <w:bookmarkEnd w:id="63"/>
      <w:r>
        <w:t xml:space="preserve">согласно данным выписки из родильного </w:t>
      </w:r>
      <w:bookmarkStart w:id="64" w:name="e0_94_"/>
      <w:r>
        <w:t>от</w:t>
      </w:r>
      <w:bookmarkStart w:id="65" w:name="e0_95_"/>
      <w:bookmarkEnd w:id="65"/>
      <w:r>
        <w:t xml:space="preserve">деления, развивались генерализованные клонические судороги. Гемиконвульсивные </w:t>
      </w:r>
      <w:bookmarkEnd w:id="64"/>
      <w:r>
        <w:t xml:space="preserve">припадки идентифицировали лишь у детей раннего возраста, согласно критериям </w:t>
      </w:r>
      <w:bookmarkStart w:id="66" w:name="e0_99_"/>
      <w:r>
        <w:t xml:space="preserve">ВОЗ, содержащимся </w:t>
      </w:r>
      <w:bookmarkEnd w:id="66"/>
      <w:r>
        <w:t xml:space="preserve">в терминологическом словаре по эпилепсии. Клинической особенностью атонических </w:t>
      </w:r>
      <w:bookmarkStart w:id="67" w:name="e0_100_"/>
      <w:r>
        <w:t xml:space="preserve">генерализованных </w:t>
      </w:r>
      <w:bookmarkEnd w:id="67"/>
      <w:r>
        <w:t xml:space="preserve">пароксизмов </w:t>
      </w:r>
      <w:bookmarkStart w:id="68" w:name="e0_101_"/>
      <w:r>
        <w:t xml:space="preserve">являлась </w:t>
      </w:r>
      <w:bookmarkEnd w:id="68"/>
      <w:r>
        <w:t xml:space="preserve">неполная утрата сознания, а в целом, по клинической картине, они походили на обмороки. </w:t>
      </w:r>
    </w:p>
    <w:p w:rsidR="00000000" w:rsidRDefault="00E80CE4">
      <w:pPr>
        <w:jc w:val="both"/>
      </w:pPr>
      <w:r>
        <w:t xml:space="preserve">Самыми частыми причинами </w:t>
      </w:r>
      <w:bookmarkStart w:id="69" w:name="e0_102_"/>
      <w:r>
        <w:t xml:space="preserve">гипертермии, </w:t>
      </w:r>
      <w:bookmarkEnd w:id="69"/>
      <w:r>
        <w:t xml:space="preserve">провоцировавшей </w:t>
      </w:r>
      <w:bookmarkStart w:id="70" w:name="e0_103_"/>
      <w:r>
        <w:t xml:space="preserve">фебрильные </w:t>
      </w:r>
      <w:bookmarkEnd w:id="70"/>
      <w:r>
        <w:t xml:space="preserve">припадки, являлись острые респираторно-вирусные инфекции, в том числе грипп, а также ангина и пневмония. В основе этиологии </w:t>
      </w:r>
      <w:bookmarkStart w:id="71" w:name="e0_106_"/>
      <w:r>
        <w:t xml:space="preserve">фебрильных припадков </w:t>
      </w:r>
      <w:bookmarkEnd w:id="71"/>
      <w:r>
        <w:t>нах</w:t>
      </w:r>
      <w:r>
        <w:t xml:space="preserve">одилось органическое повреждение мозга, полученное в период беременности и родов. Наследственный анамнез по церебральным пароксизмам оказался осложненным у 36% больных, из них у 16% по </w:t>
      </w:r>
      <w:bookmarkStart w:id="72" w:name="e0_107_"/>
      <w:r>
        <w:t xml:space="preserve">фебрильным </w:t>
      </w:r>
      <w:bookmarkEnd w:id="72"/>
      <w:r>
        <w:t>припадкам, у 12% по эпилепсии и у 8% по другим</w:t>
      </w:r>
      <w:r>
        <w:t xml:space="preserve"> ЦП. </w:t>
      </w:r>
    </w:p>
    <w:p w:rsidR="00000000" w:rsidRDefault="00E80CE4">
      <w:pPr>
        <w:jc w:val="both"/>
      </w:pPr>
      <w:r>
        <w:t>Все больные являлись носителями опасных сочетаний факторов риска по эпилепсии в количестве не менее двух. К этиологическим факторам риска отнесли осложнение наследственного анамнеза по эпилепсии, очаговые неврологические симптомы, клинический вариант</w:t>
      </w:r>
      <w:r>
        <w:t xml:space="preserve"> </w:t>
      </w:r>
      <w:bookmarkStart w:id="73" w:name="e0_108_"/>
      <w:r>
        <w:t xml:space="preserve">перинатальной энцефалопатии, </w:t>
      </w:r>
      <w:bookmarkEnd w:id="73"/>
      <w:r>
        <w:t xml:space="preserve">по поводу которого ребенок наблюдался до первых </w:t>
      </w:r>
      <w:bookmarkStart w:id="74" w:name="e0_109_"/>
      <w:r>
        <w:t xml:space="preserve">фебрильных </w:t>
      </w:r>
      <w:bookmarkEnd w:id="74"/>
      <w:r>
        <w:t>припадков, либо анамнестические указани</w:t>
      </w:r>
      <w:bookmarkStart w:id="75" w:name="e0_110_"/>
      <w:r>
        <w:t xml:space="preserve">я на возможность органического повреждения </w:t>
      </w:r>
      <w:bookmarkEnd w:id="75"/>
      <w:r>
        <w:t>мозга в период беременности и родов, наприм</w:t>
      </w:r>
      <w:r>
        <w:t xml:space="preserve">ер: </w:t>
      </w:r>
    </w:p>
    <w:p w:rsidR="00000000" w:rsidRDefault="00E80CE4">
      <w:pPr>
        <w:jc w:val="both"/>
      </w:pPr>
      <w:bookmarkStart w:id="76" w:name="e0_111_"/>
      <w:r>
        <w:t xml:space="preserve">угроза </w:t>
      </w:r>
      <w:bookmarkEnd w:id="76"/>
      <w:r>
        <w:t>прерывания беременности, асфиксия в родах, наложение акушерских щипцов, вакуум</w:t>
      </w:r>
      <w:bookmarkStart w:id="77" w:name="e0_113_"/>
      <w:r>
        <w:t xml:space="preserve">-экстрактора, </w:t>
      </w:r>
      <w:bookmarkEnd w:id="77"/>
      <w:r>
        <w:t>оказание ручных акушерских пособий, позднее</w:t>
      </w:r>
      <w:bookmarkStart w:id="78" w:name="e0_114_"/>
      <w:r>
        <w:t xml:space="preserve"> хирургическое родоразрешение, недоно</w:t>
      </w:r>
      <w:bookmarkEnd w:id="78"/>
      <w:r>
        <w:t>шенность и др. Патогенетически</w:t>
      </w:r>
      <w:r>
        <w:t xml:space="preserve">ми факторами риска считали </w:t>
      </w:r>
      <w:bookmarkStart w:id="79" w:name="e0_115_"/>
      <w:r>
        <w:t xml:space="preserve">пароксизмальную </w:t>
      </w:r>
      <w:bookmarkEnd w:id="79"/>
      <w:r>
        <w:t xml:space="preserve">активность на </w:t>
      </w:r>
      <w:bookmarkStart w:id="80" w:name="e0_116_"/>
      <w:r>
        <w:t xml:space="preserve">ЭЭГ </w:t>
      </w:r>
      <w:bookmarkStart w:id="81" w:name="e0_117_"/>
      <w:bookmarkEnd w:id="81"/>
      <w:r>
        <w:t xml:space="preserve">и возраст </w:t>
      </w:r>
      <w:bookmarkEnd w:id="80"/>
      <w:r>
        <w:t xml:space="preserve">развертывания припадков старше 5 лет. К клиническим факторам риска отнесли </w:t>
      </w:r>
      <w:bookmarkStart w:id="82" w:name="e0_118_"/>
      <w:r>
        <w:t xml:space="preserve">рецидивы </w:t>
      </w:r>
      <w:bookmarkEnd w:id="82"/>
      <w:r>
        <w:t xml:space="preserve">пароксизмов, прогрессирующее снижение </w:t>
      </w:r>
      <w:bookmarkStart w:id="83" w:name="e0_119_"/>
      <w:r>
        <w:t xml:space="preserve">температуры </w:t>
      </w:r>
      <w:bookmarkEnd w:id="83"/>
      <w:r>
        <w:t xml:space="preserve">тела, </w:t>
      </w:r>
      <w:bookmarkStart w:id="84" w:name="e0_120_"/>
      <w:r>
        <w:t xml:space="preserve">провоцировавшей </w:t>
      </w:r>
      <w:bookmarkEnd w:id="84"/>
      <w:r>
        <w:t>повторные приступы, продолжительность судорог более 5 мин</w:t>
      </w:r>
      <w:bookmarkStart w:id="85" w:name="e0_121_"/>
      <w:r>
        <w:t xml:space="preserve">., </w:t>
      </w:r>
      <w:bookmarkEnd w:id="85"/>
      <w:r>
        <w:t xml:space="preserve">серийное течение пароксизмов. </w:t>
      </w:r>
    </w:p>
    <w:p w:rsidR="00000000" w:rsidRDefault="00E80CE4">
      <w:pPr>
        <w:jc w:val="both"/>
      </w:pPr>
      <w:r>
        <w:t xml:space="preserve">Формирование </w:t>
      </w:r>
      <w:bookmarkStart w:id="86" w:name="e0_122_"/>
      <w:r>
        <w:t xml:space="preserve">манифестных </w:t>
      </w:r>
      <w:bookmarkEnd w:id="86"/>
      <w:r>
        <w:t>проявлений эпилепсии посредством повторно развертывающихс</w:t>
      </w:r>
      <w:r>
        <w:t xml:space="preserve">я </w:t>
      </w:r>
      <w:bookmarkStart w:id="87" w:name="e0_123_"/>
      <w:r>
        <w:t xml:space="preserve">фебрильных </w:t>
      </w:r>
      <w:bookmarkEnd w:id="87"/>
      <w:r>
        <w:t>припадков иллюстрирует наблюдение</w:t>
      </w:r>
      <w:bookmarkStart w:id="88" w:name="e0_125_"/>
      <w:r>
        <w:t xml:space="preserve"> 1. </w:t>
      </w:r>
    </w:p>
    <w:bookmarkEnd w:id="88"/>
    <w:p w:rsidR="00000000" w:rsidRDefault="00E80CE4">
      <w:pPr>
        <w:jc w:val="both"/>
      </w:pPr>
      <w:r>
        <w:rPr>
          <w:b/>
          <w:bCs/>
        </w:rPr>
        <w:t xml:space="preserve">Наблюдение1, </w:t>
      </w:r>
      <w:r>
        <w:t xml:space="preserve">Больной Л.. 4года. история болезни N 650, поступил в клинику 10.07.94 г. </w:t>
      </w:r>
    </w:p>
    <w:p w:rsidR="00000000" w:rsidRDefault="00E80CE4">
      <w:pPr>
        <w:jc w:val="both"/>
      </w:pPr>
      <w:r>
        <w:rPr>
          <w:b/>
          <w:bCs/>
        </w:rPr>
        <w:t>Жалобы</w:t>
      </w:r>
      <w:r>
        <w:t xml:space="preserve">. У ребенка на протяжении последнего года развертываются 2 разновидности ЦП. Первая </w:t>
      </w:r>
      <w:r>
        <w:t>разновидность - генерализованные судорожные приступы продолжительностью около 2 минут с утратой сознания и послеприступным сном. Вторая разновидность - слюнотечение, миоклонии нижнемимических мышц, клонические судороги в мышцах правой руки и ноги без марша</w:t>
      </w:r>
      <w:r>
        <w:t xml:space="preserve">, продолжительностью до 1-2 минут, с утратой сознания в конце приступа и замедленным выходом с последующей слабостью в мышцах правой руки. </w:t>
      </w:r>
    </w:p>
    <w:p w:rsidR="00000000" w:rsidRDefault="00E80CE4">
      <w:pPr>
        <w:jc w:val="both"/>
      </w:pPr>
      <w:r>
        <w:rPr>
          <w:b/>
          <w:bCs/>
        </w:rPr>
        <w:t>Анамнез заболевания.</w:t>
      </w:r>
      <w:r>
        <w:t xml:space="preserve"> Первый приступ развернулся в возрасте 2 г 4 мес. во время ОРВИ на температуру 38,5</w:t>
      </w:r>
      <w:r>
        <w:rPr>
          <w:rFonts w:ascii="Symbol" w:hAnsi="Symbol" w:cs="Symbol"/>
        </w:rPr>
        <w:t></w:t>
      </w:r>
      <w:r>
        <w:t xml:space="preserve"> и носил хар</w:t>
      </w:r>
      <w:r>
        <w:t>актер эпилептического генерализованного судорожного припадка grand mal. В последующем было еще два подобных приступа с интервалом в 1 - 1,5 месяца. Через 5 месяцев после первого приступа, такой же пароксизм развернулся на фоне ОРВИ и субфебрильной температ</w:t>
      </w:r>
      <w:r>
        <w:t>уры. В последующем фебрильные приступы на температуру 39</w:t>
      </w:r>
      <w:r>
        <w:rPr>
          <w:rFonts w:ascii="Symbol" w:hAnsi="Symbol" w:cs="Symbol"/>
        </w:rPr>
        <w:t></w:t>
      </w:r>
      <w:r>
        <w:t xml:space="preserve"> - 39,5</w:t>
      </w:r>
      <w:r>
        <w:rPr>
          <w:rFonts w:ascii="Symbol" w:hAnsi="Symbol" w:cs="Symbol"/>
        </w:rPr>
        <w:t></w:t>
      </w:r>
      <w:r>
        <w:t xml:space="preserve"> чередовались с афебрильными с частотой 1 раз в 1 - 2 мес. до возраста 3,5 лет. Затем характер приступов изменился, появилась вторая их разновидность, описанная в разделе жалоб, они развертыв</w:t>
      </w:r>
      <w:r>
        <w:t xml:space="preserve">ались с частотой 1 - 2 раза в месяц и все носили спонтанный неспровоцированный характер. </w:t>
      </w:r>
    </w:p>
    <w:p w:rsidR="00000000" w:rsidRDefault="00E80CE4">
      <w:pPr>
        <w:jc w:val="both"/>
      </w:pPr>
      <w:r>
        <w:rPr>
          <w:b/>
          <w:bCs/>
        </w:rPr>
        <w:t>Анамнез жизни.</w:t>
      </w:r>
      <w:r>
        <w:t xml:space="preserve"> Мальчик рожден 34 - летней матерью от 5-й беременности, 3-х родов. Беременность протекала в условиях токсикоза и угрозы не вынашивания. Роды запоздалые</w:t>
      </w:r>
      <w:r>
        <w:t>, затрудненные, с застреванием плечика и последующим выведением его из-под лонного сочленения посредством ручной тракции за головку. Состояние ребенка при рождении тяжелое, оценено 1-2 баллами по шкале Ангар. Первые 12 часов жизни находился в реанимационно</w:t>
      </w:r>
      <w:r>
        <w:t>м отделении. Дыхание осуществлялось посредством искусственной вентиляции легких. На первом году жизни наблюдался и</w:t>
      </w:r>
      <w:r>
        <w:rPr>
          <w:i/>
          <w:iCs/>
        </w:rPr>
        <w:t xml:space="preserve"> </w:t>
      </w:r>
      <w:r>
        <w:t>лечился по поводу перинатальной гипоксически-травматической энцефаломиелопатии, задержки психомоторного развития и акушерского паралича Дюшен</w:t>
      </w:r>
      <w:r>
        <w:t xml:space="preserve">на-Эрба. Часто болеет респираторными инфекциями. Наследственный анамнез по церебральным пароксизмам не отягощен. </w:t>
      </w:r>
    </w:p>
    <w:p w:rsidR="00000000" w:rsidRDefault="00E80CE4">
      <w:pPr>
        <w:jc w:val="both"/>
      </w:pPr>
      <w:r>
        <w:rPr>
          <w:b/>
          <w:bCs/>
        </w:rPr>
        <w:t>Данные объективного исследования.</w:t>
      </w:r>
      <w:r>
        <w:t xml:space="preserve"> В соматическом статусе: малые аномалии развития в количестве более 6. </w:t>
      </w:r>
    </w:p>
    <w:p w:rsidR="00000000" w:rsidRDefault="00E80CE4">
      <w:pPr>
        <w:jc w:val="both"/>
      </w:pPr>
      <w:r>
        <w:rPr>
          <w:b/>
          <w:bCs/>
        </w:rPr>
        <w:t>В неврологическом статусе:</w:t>
      </w:r>
      <w:r>
        <w:t xml:space="preserve"> сходящееся</w:t>
      </w:r>
      <w:r>
        <w:t xml:space="preserve"> косоглазие слева, установочный мелко размашистый нистагм вправо и влево, легко опущен правый угол рта, кончик языка отклоняется вправо. Сухожильные и периостальные рефлексы справа выше, чем слева. </w:t>
      </w:r>
    </w:p>
    <w:p w:rsidR="00000000" w:rsidRDefault="00E80CE4">
      <w:pPr>
        <w:jc w:val="both"/>
      </w:pPr>
      <w:r>
        <w:t xml:space="preserve">Ребенок отстает в психомоторном развитии от сверстников. </w:t>
      </w:r>
      <w:r>
        <w:t xml:space="preserve">Говорит отдельные слова и фразы из 2-х слов. </w:t>
      </w:r>
    </w:p>
    <w:p w:rsidR="00000000" w:rsidRDefault="00E80CE4">
      <w:pPr>
        <w:jc w:val="both"/>
      </w:pPr>
      <w:r>
        <w:rPr>
          <w:b/>
          <w:bCs/>
        </w:rPr>
        <w:t>Обзорная краниография.</w:t>
      </w:r>
      <w:r>
        <w:t xml:space="preserve"> Кости свода черепа обычной толщины, черепные швы не изменены. Умеренно выражен рисунок пальцевых вдавлений. Область турецкого седла без особенностей. Основная пазуха слабо развита. В связ</w:t>
      </w:r>
      <w:r>
        <w:t xml:space="preserve">и с появившимся парциальным характером припадков и наличием правостороннего пирамидного синдрома произведена компьютерная томография головного мозга. </w:t>
      </w:r>
    </w:p>
    <w:p w:rsidR="00000000" w:rsidRDefault="00E80CE4">
      <w:pPr>
        <w:jc w:val="both"/>
      </w:pPr>
      <w:r>
        <w:rPr>
          <w:b/>
          <w:bCs/>
        </w:rPr>
        <w:t>Компьютерная томография.</w:t>
      </w:r>
      <w:r>
        <w:t xml:space="preserve"> На серии КТ очагов патологической плотности в веществе головного мозга не опреде</w:t>
      </w:r>
      <w:r>
        <w:t xml:space="preserve">ляется. Срединные структуры не смещены. Желудочки обычной формы, незначительно и равномерно увеличены в размерах; ликворные пространства не расширены. Умеренно уплотнен мозговой серп. Заключение: данных за объемный процесс в веществе мозга не выявлено. </w:t>
      </w:r>
    </w:p>
    <w:p w:rsidR="00000000" w:rsidRDefault="00E80CE4">
      <w:pPr>
        <w:jc w:val="both"/>
      </w:pPr>
      <w:r>
        <w:rPr>
          <w:b/>
          <w:bCs/>
        </w:rPr>
        <w:t>Эх</w:t>
      </w:r>
      <w:r>
        <w:rPr>
          <w:b/>
          <w:bCs/>
        </w:rPr>
        <w:t>оэнцефалоскопия.</w:t>
      </w:r>
      <w:r>
        <w:t xml:space="preserve"> Смещения срединных структур мозга нет. Пульсация ЭХО - сигналов не увеличена. Признаки незначительного равномерного увеличения объема боковых желудочков мозга.</w:t>
      </w:r>
    </w:p>
    <w:p w:rsidR="00000000" w:rsidRDefault="00E80CE4">
      <w:pPr>
        <w:jc w:val="both"/>
      </w:pPr>
      <w:r>
        <w:rPr>
          <w:b/>
          <w:bCs/>
        </w:rPr>
        <w:t>Электроэнцефалография -</w:t>
      </w:r>
      <w:r>
        <w:t xml:space="preserve"> (рисунок 5) ЗЭГ носит полиморфный характер, доминирует </w:t>
      </w:r>
      <w:r>
        <w:t xml:space="preserve">высоко амплитудная активность. На этом фоне регистрируется очаг эпилептической активности в левой гемисфере, преимущественно в лобно - теменных отведениях, с признаками вторичной генерализации. </w:t>
      </w:r>
    </w:p>
    <w:p w:rsidR="00000000" w:rsidRDefault="00E80CE4">
      <w:pPr>
        <w:jc w:val="both"/>
      </w:pPr>
      <w:r>
        <w:rPr>
          <w:b/>
          <w:bCs/>
        </w:rPr>
        <w:t>Клинический диагноз.</w:t>
      </w:r>
      <w:r>
        <w:t xml:space="preserve"> Эпилепсия. Полиморфные припадки.</w:t>
      </w:r>
    </w:p>
    <w:p w:rsidR="00000000" w:rsidRDefault="00E80CE4">
      <w:pPr>
        <w:jc w:val="both"/>
      </w:pPr>
      <w:r>
        <w:rPr>
          <w:b/>
          <w:bCs/>
        </w:rPr>
        <w:t>Рекомен</w:t>
      </w:r>
      <w:r>
        <w:rPr>
          <w:b/>
          <w:bCs/>
        </w:rPr>
        <w:t>довано</w:t>
      </w:r>
      <w:r>
        <w:t xml:space="preserve"> плановое противоэпилептическое лечение по курсовой методике с постоянным приемом финлепсина 20 мг/кг массы в сутки с распределением суточной дозы на 3 приема, ЭЭГ контроль дважды в год, активное диспансерное наблюдение. </w:t>
      </w:r>
    </w:p>
    <w:p w:rsidR="00000000" w:rsidRDefault="00E80CE4">
      <w:pPr>
        <w:jc w:val="both"/>
      </w:pPr>
      <w:r>
        <w:rPr>
          <w:b/>
          <w:bCs/>
        </w:rPr>
        <w:t>Резюме.</w:t>
      </w:r>
      <w:r>
        <w:t xml:space="preserve"> У ребенка, перенесше</w:t>
      </w:r>
      <w:r>
        <w:t>го гипоксически-травматическую перинатальную энцефалопатию тяжелой степени, с хорошим восстановлением большой моторики, в возрасте 2.5 лет начались фебрильные припадки, первый из которых развернулся лишь на фебрильную температуру, но не на гипертермию. Дон</w:t>
      </w:r>
      <w:r>
        <w:t>озологический период эпилепсии продолжался около 11 месяцев и закончился после второго неспровоцированного парциального судорожного припадка с вторичной генерализацией. Обращает на себя внимание период параллельного развертывания фебрильных и афебрильных п</w:t>
      </w:r>
      <w:r>
        <w:t xml:space="preserve">рипадков, а также появление фебрильных припадков на субфебрильные значения температуры тела в конце донозологического периода эпилепсии. </w:t>
      </w:r>
    </w:p>
    <w:p w:rsidR="00000000" w:rsidRDefault="00E80CE4">
      <w:pPr>
        <w:jc w:val="both"/>
      </w:pPr>
      <w:bookmarkStart w:id="89" w:name="e0_129_"/>
      <w:bookmarkEnd w:id="89"/>
      <w:r>
        <w:t xml:space="preserve">Эпилептический синдром в </w:t>
      </w:r>
      <w:bookmarkStart w:id="90" w:name="e0_128_"/>
      <w:r>
        <w:t xml:space="preserve">донозологическом </w:t>
      </w:r>
      <w:bookmarkEnd w:id="90"/>
      <w:r>
        <w:t xml:space="preserve">периоде эпилепсии </w:t>
      </w:r>
      <w:bookmarkStart w:id="91" w:name="e0_130_"/>
      <w:r>
        <w:t xml:space="preserve">выявлен </w:t>
      </w:r>
      <w:bookmarkEnd w:id="91"/>
      <w:r>
        <w:t>у 69 (15</w:t>
      </w:r>
      <w:r>
        <w:t xml:space="preserve">%) больных. Основным критерием эпилептического синдрома считали текущее органическое заболевание мозга в остром или восстановительном периоде, в клинической картине </w:t>
      </w:r>
      <w:bookmarkStart w:id="92" w:name="e0_131_"/>
      <w:r>
        <w:t xml:space="preserve">которого имели место </w:t>
      </w:r>
      <w:bookmarkEnd w:id="92"/>
      <w:r>
        <w:t xml:space="preserve">единичные (55%) или повторные </w:t>
      </w:r>
      <w:bookmarkStart w:id="93" w:name="e0_132_"/>
      <w:r>
        <w:t>(45%)</w:t>
      </w:r>
      <w:bookmarkEnd w:id="93"/>
      <w:r>
        <w:t xml:space="preserve"> эпилеп</w:t>
      </w:r>
      <w:r>
        <w:t xml:space="preserve">тические припадки. У 87% больных припадки были </w:t>
      </w:r>
      <w:bookmarkStart w:id="94" w:name="e0_135_"/>
      <w:r>
        <w:t xml:space="preserve">генерализованными </w:t>
      </w:r>
      <w:bookmarkEnd w:id="94"/>
      <w:r>
        <w:t>судорожными</w:t>
      </w:r>
      <w:bookmarkStart w:id="95" w:name="e0_136_"/>
      <w:r>
        <w:t xml:space="preserve"> и у 13% парциальными. </w:t>
      </w:r>
      <w:bookmarkEnd w:id="95"/>
      <w:r>
        <w:t xml:space="preserve">У всех больных припадки являлись </w:t>
      </w:r>
      <w:bookmarkStart w:id="96" w:name="e0_137_"/>
      <w:r>
        <w:t xml:space="preserve">мономорфными. </w:t>
      </w:r>
      <w:bookmarkEnd w:id="96"/>
      <w:r>
        <w:t xml:space="preserve">Основное количество наблюдений (54) </w:t>
      </w:r>
      <w:bookmarkStart w:id="97" w:name="e0_138_"/>
      <w:r>
        <w:t xml:space="preserve">составили </w:t>
      </w:r>
      <w:bookmarkEnd w:id="97"/>
      <w:r>
        <w:t>дети, ко</w:t>
      </w:r>
      <w:r>
        <w:t xml:space="preserve">торые на первом году жизни находились в раннем или позднем восстановительном периоде </w:t>
      </w:r>
      <w:bookmarkStart w:id="98" w:name="e0_140_"/>
      <w:r>
        <w:t xml:space="preserve">перинатальной энцефалопатии, </w:t>
      </w:r>
      <w:bookmarkEnd w:id="98"/>
      <w:r>
        <w:t>и имели эпилептические припадки. Далее следовали заболевания энцефалитами (8) и дети с черепно-мозговой травмой (7). Данная груп</w:t>
      </w:r>
      <w:r>
        <w:t xml:space="preserve">па наблюдений не содержит больных с рецидивами или </w:t>
      </w:r>
      <w:bookmarkStart w:id="99" w:name="e0_141_"/>
      <w:r>
        <w:t xml:space="preserve">первичным проявлением </w:t>
      </w:r>
      <w:bookmarkEnd w:id="99"/>
      <w:r>
        <w:t xml:space="preserve">эпилептических припадков в периоде остаточных явлений или последствий выше названных заболеваний. Так, например, поздний восстановительный период </w:t>
      </w:r>
      <w:bookmarkStart w:id="100" w:name="e0_142_"/>
      <w:r>
        <w:t>перинатальной эн</w:t>
      </w:r>
      <w:r>
        <w:t xml:space="preserve">цефалопатии, </w:t>
      </w:r>
      <w:bookmarkEnd w:id="100"/>
      <w:r>
        <w:t xml:space="preserve">еще дававший основания диагностировать эпилептические припадки в качестве эпилептического синдрома, считали законченным у доношенных детей в возрасте 12 </w:t>
      </w:r>
      <w:bookmarkStart w:id="101" w:name="e0_143_"/>
      <w:r>
        <w:t xml:space="preserve">мес. </w:t>
      </w:r>
      <w:bookmarkEnd w:id="101"/>
      <w:r>
        <w:t xml:space="preserve">и при недоношенности различной степени - в возрасте 18-24 </w:t>
      </w:r>
      <w:bookmarkStart w:id="102" w:name="e0_144_"/>
      <w:r>
        <w:t xml:space="preserve">мес. </w:t>
      </w:r>
      <w:bookmarkEnd w:id="102"/>
      <w:r>
        <w:t xml:space="preserve">Продолжительность восстановительного периода у больных энцефалитами и черепно-мозговой травмой исчисляли в 2 года. </w:t>
      </w:r>
    </w:p>
    <w:p w:rsidR="00000000" w:rsidRDefault="00E80CE4">
      <w:pPr>
        <w:jc w:val="both"/>
      </w:pPr>
      <w:r>
        <w:t xml:space="preserve">Клинические варианты </w:t>
      </w:r>
      <w:bookmarkStart w:id="103" w:name="e0_145_"/>
      <w:r>
        <w:t xml:space="preserve">перинатальной энцефалопатии </w:t>
      </w:r>
      <w:bookmarkEnd w:id="103"/>
      <w:r>
        <w:t xml:space="preserve">с эпилептическим синдромом и конечным исходом в </w:t>
      </w:r>
      <w:bookmarkStart w:id="104" w:name="e0_146_"/>
      <w:r>
        <w:t>олигофрен</w:t>
      </w:r>
      <w:r>
        <w:t xml:space="preserve">ию, гидроцефалию </w:t>
      </w:r>
      <w:bookmarkEnd w:id="104"/>
      <w:r>
        <w:t xml:space="preserve">и детский церебральный паралич, были так же исключены из данной группы наблюдений, </w:t>
      </w:r>
      <w:bookmarkStart w:id="105" w:name="e0_147_"/>
      <w:r>
        <w:t xml:space="preserve">несмотря на персистирование </w:t>
      </w:r>
      <w:bookmarkEnd w:id="105"/>
      <w:r>
        <w:t xml:space="preserve">у этих больных эпилептических припадков в силу того, что в итоге, диагноз эпилепсии в этих </w:t>
      </w:r>
      <w:bookmarkStart w:id="106" w:name="e0_148_"/>
      <w:r>
        <w:t>наблюдени</w:t>
      </w:r>
      <w:r>
        <w:t xml:space="preserve">ях </w:t>
      </w:r>
      <w:bookmarkEnd w:id="106"/>
      <w:r>
        <w:t xml:space="preserve">не был </w:t>
      </w:r>
      <w:bookmarkStart w:id="107" w:name="e0_149_"/>
      <w:r>
        <w:t>постав</w:t>
      </w:r>
      <w:bookmarkEnd w:id="107"/>
      <w:r>
        <w:t xml:space="preserve">лен. В данную группу наблюдений вошли 9 </w:t>
      </w:r>
      <w:bookmarkStart w:id="108" w:name="e0_150_"/>
      <w:r>
        <w:t xml:space="preserve">больных с исходом синдрома </w:t>
      </w:r>
      <w:bookmarkEnd w:id="108"/>
      <w:r>
        <w:t xml:space="preserve">Веста. По последней </w:t>
      </w:r>
      <w:bookmarkStart w:id="109" w:name="e0_151_"/>
      <w:r>
        <w:t xml:space="preserve">международной </w:t>
      </w:r>
      <w:bookmarkEnd w:id="109"/>
      <w:r>
        <w:t xml:space="preserve">классификации эпилепсии 1989г. синдром Веста </w:t>
      </w:r>
      <w:bookmarkStart w:id="110" w:name="e0_152_"/>
      <w:r>
        <w:t xml:space="preserve">рубрифицируется </w:t>
      </w:r>
      <w:bookmarkEnd w:id="110"/>
      <w:r>
        <w:t>в качестве клин</w:t>
      </w:r>
      <w:r>
        <w:t xml:space="preserve">ического варианта эпилепсии у детей грудного возраста. Однако в связи с выявлением у этих больных прямой связи заболевания с воздействием тяжелых факторов риска по </w:t>
      </w:r>
      <w:bookmarkStart w:id="111" w:name="e0_153_"/>
      <w:r>
        <w:t xml:space="preserve">перинатальной </w:t>
      </w:r>
      <w:bookmarkEnd w:id="111"/>
      <w:r>
        <w:t xml:space="preserve">патологии мозга (асфиксия, позднее оперативное </w:t>
      </w:r>
      <w:bookmarkStart w:id="112" w:name="e0_154_"/>
      <w:r>
        <w:t>родоразреш</w:t>
      </w:r>
      <w:r>
        <w:t xml:space="preserve">ение </w:t>
      </w:r>
      <w:bookmarkEnd w:id="112"/>
      <w:r>
        <w:t xml:space="preserve">и др.) и диагностированием </w:t>
      </w:r>
      <w:bookmarkStart w:id="113" w:name="e0_155_"/>
      <w:r>
        <w:t xml:space="preserve">энцефалопатии </w:t>
      </w:r>
      <w:bookmarkEnd w:id="113"/>
      <w:r>
        <w:t xml:space="preserve">в периоде новорожденности, в настоящем исследовании синдром Веста </w:t>
      </w:r>
      <w:bookmarkStart w:id="114" w:name="e0_156_"/>
      <w:r>
        <w:t xml:space="preserve">рубрифицирован </w:t>
      </w:r>
      <w:bookmarkEnd w:id="114"/>
      <w:r>
        <w:t xml:space="preserve">в качестве эпилептического синдрома </w:t>
      </w:r>
      <w:bookmarkStart w:id="115" w:name="e0_157_"/>
      <w:r>
        <w:t xml:space="preserve">перинатальной энцефалопатии </w:t>
      </w:r>
      <w:bookmarkEnd w:id="115"/>
      <w:r>
        <w:t>согласно приведе</w:t>
      </w:r>
      <w:r>
        <w:t xml:space="preserve">нным выше критериям. </w:t>
      </w:r>
    </w:p>
    <w:p w:rsidR="00000000" w:rsidRDefault="00E80CE4">
      <w:pPr>
        <w:jc w:val="both"/>
      </w:pPr>
      <w:r>
        <w:t xml:space="preserve">Кроме эпилептических </w:t>
      </w:r>
      <w:bookmarkStart w:id="116" w:name="e0_158_"/>
      <w:r>
        <w:t>припадков, в анамнезе</w:t>
      </w:r>
      <w:bookmarkEnd w:id="116"/>
      <w:r>
        <w:t xml:space="preserve"> больных этой группы обнаруживались и другие синдромы: задержка большой </w:t>
      </w:r>
      <w:bookmarkStart w:id="117" w:name="e0_159_"/>
      <w:r>
        <w:t xml:space="preserve">моторики, </w:t>
      </w:r>
      <w:bookmarkEnd w:id="117"/>
      <w:r>
        <w:t>речевого развития, центральные парезы конечностей различной степени выраженности и</w:t>
      </w:r>
      <w:r>
        <w:t xml:space="preserve"> с общей тенденцией к </w:t>
      </w:r>
      <w:bookmarkStart w:id="118" w:name="e0_160_"/>
      <w:r>
        <w:t xml:space="preserve">регрессированию, </w:t>
      </w:r>
      <w:bookmarkEnd w:id="118"/>
      <w:r>
        <w:t xml:space="preserve">задержка общего психомоторного развития и даже его регресс у больных синдромом </w:t>
      </w:r>
      <w:bookmarkStart w:id="119" w:name="e0_161_"/>
      <w:r>
        <w:t>Вес</w:t>
      </w:r>
      <w:bookmarkEnd w:id="119"/>
      <w:r>
        <w:t xml:space="preserve">та. Кроме того, у всех </w:t>
      </w:r>
      <w:bookmarkStart w:id="120" w:name="e0_162_"/>
      <w:r>
        <w:t>больных с черепно-</w:t>
      </w:r>
      <w:bookmarkEnd w:id="120"/>
      <w:r>
        <w:t xml:space="preserve">мозговой травмой </w:t>
      </w:r>
      <w:bookmarkStart w:id="121" w:name="e0_163_"/>
      <w:r>
        <w:t xml:space="preserve">эпилептические </w:t>
      </w:r>
      <w:bookmarkEnd w:id="121"/>
      <w:r>
        <w:t>припад</w:t>
      </w:r>
      <w:r>
        <w:t xml:space="preserve">ки развертывались на </w:t>
      </w:r>
      <w:bookmarkStart w:id="122" w:name="e0_164_"/>
      <w:r>
        <w:t xml:space="preserve">фоне </w:t>
      </w:r>
      <w:bookmarkEnd w:id="122"/>
      <w:r>
        <w:t xml:space="preserve">постоянной головной боли, и у двух больных энцефалитами в остром периоде заболевания отмечены нарушения высших корковых функций </w:t>
      </w:r>
      <w:bookmarkStart w:id="123" w:name="e0_170_"/>
      <w:r>
        <w:t>-</w:t>
      </w:r>
      <w:bookmarkEnd w:id="123"/>
      <w:r>
        <w:t xml:space="preserve"> речи, </w:t>
      </w:r>
      <w:bookmarkStart w:id="124" w:name="e0_171_"/>
      <w:r>
        <w:t xml:space="preserve">гнозиса, праксиса. </w:t>
      </w:r>
      <w:bookmarkEnd w:id="124"/>
      <w:r>
        <w:t>Наследственный анамнез по эпилепс</w:t>
      </w:r>
      <w:r>
        <w:t>ии оказался осложненным у 8 больных, и по др</w:t>
      </w:r>
      <w:bookmarkStart w:id="125" w:name="e0_173_"/>
      <w:r>
        <w:t>угим ЦП – у 13.</w:t>
      </w:r>
    </w:p>
    <w:bookmarkEnd w:id="125"/>
    <w:p w:rsidR="00000000" w:rsidRDefault="00E80CE4">
      <w:pPr>
        <w:jc w:val="both"/>
      </w:pPr>
      <w:r>
        <w:t>Формирование эпилепсии у детей посредством эпилептического синдрома с последующим его выходом в эпилепсию иллюстрирует наблюдение</w:t>
      </w:r>
      <w:bookmarkStart w:id="126" w:name="e0_175_"/>
      <w:r>
        <w:t xml:space="preserve"> 2.</w:t>
      </w:r>
    </w:p>
    <w:p w:rsidR="00000000" w:rsidRDefault="00E80CE4">
      <w:pPr>
        <w:jc w:val="both"/>
      </w:pPr>
      <w:r>
        <w:rPr>
          <w:b/>
          <w:bCs/>
        </w:rPr>
        <w:t xml:space="preserve">Наблюдение 2. </w:t>
      </w:r>
      <w:r>
        <w:t>Больной</w:t>
      </w:r>
      <w:r>
        <w:rPr>
          <w:b/>
          <w:bCs/>
        </w:rPr>
        <w:t xml:space="preserve"> </w:t>
      </w:r>
      <w:r>
        <w:t>Ш., 11</w:t>
      </w:r>
      <w:r>
        <w:rPr>
          <w:i/>
          <w:iCs/>
        </w:rPr>
        <w:t xml:space="preserve"> </w:t>
      </w:r>
      <w:r>
        <w:t xml:space="preserve">лет, история </w:t>
      </w:r>
      <w:r>
        <w:t>болезни N 1041</w:t>
      </w:r>
      <w:r>
        <w:rPr>
          <w:i/>
          <w:iCs/>
        </w:rPr>
        <w:t xml:space="preserve">, </w:t>
      </w:r>
      <w:r>
        <w:t xml:space="preserve">поступил в клинику 22.11.94 г. </w:t>
      </w:r>
    </w:p>
    <w:p w:rsidR="00000000" w:rsidRDefault="00E80CE4">
      <w:pPr>
        <w:jc w:val="both"/>
      </w:pPr>
      <w:r>
        <w:rPr>
          <w:b/>
          <w:bCs/>
        </w:rPr>
        <w:t>Жалобы</w:t>
      </w:r>
      <w:r>
        <w:t>. В течение последнего года у больного развертываются две разновидности приступов с утратой сознания. Одни из них повторяются с частотой 2-3 в 1 месяц и имеют следующее клиническое содержание: в любое в</w:t>
      </w:r>
      <w:r>
        <w:t>ремя суток и чаше во второй половине дня больной внезапно вскрикивает, теряет сознание, падает, нередко при этом ушибаясь; наступает тоническое напряжение мышц всего тела, остановка дыхания, цианоз лица. Через 20-30 сек, судороги принимают клонический гене</w:t>
      </w:r>
      <w:r>
        <w:t>рализованный характер и продолжаются еще около минуты. Затем судороги прекращаются, и больной засыпает, иногда теряя перед этим мочу. Вторая разновидность приступов состоит в кратковременной утрате сознания с застыванием на несколько секунд в любой позе, и</w:t>
      </w:r>
      <w:r>
        <w:t xml:space="preserve"> последующим мгновенным возвращением к действительности и возобновлением прерванной приступом деятельности. Эти приступы падением больного не сопровождаются, идут с частотой до нескольких раз в сутки и чаще в средние дневные часы. </w:t>
      </w:r>
    </w:p>
    <w:p w:rsidR="00000000" w:rsidRDefault="00E80CE4">
      <w:pPr>
        <w:jc w:val="both"/>
      </w:pPr>
      <w:r>
        <w:rPr>
          <w:b/>
          <w:bCs/>
        </w:rPr>
        <w:t>Анамнез заболевания.</w:t>
      </w:r>
      <w:r>
        <w:t xml:space="preserve"> Пер</w:t>
      </w:r>
      <w:r>
        <w:t>вый генерализованный судорожный припадок с утратой сознания произошел в возрасте 7 месяцев. Через месяц появились серийные генерализованные вздрагивания нередко с пропульсивным компонентом в виде сгибания головы. Серии развертывались 2-3 раза в неделю по н</w:t>
      </w:r>
      <w:r>
        <w:t>есколько раз в день и по 3-10 приступов в серии. Лечился по поводу перинатальной энцефалопатии с эпилептическим синдромом, остановился в психомоторном развитии. Принимал фенобарбитал и радедорм. В возрасте 15 месяцев вновь возобновились генерализованные су</w:t>
      </w:r>
      <w:r>
        <w:t>дорожные припадки, которые носили фебрильный и афебрильный характер и повторялись с частотой до 1-2 раз в месяц. Лечился фенобарбиталом и депакином. Ремиссии по припадкам достигали нескольких месяцев. С 4-х летнего возраста в течение З-х лет доминировали т</w:t>
      </w:r>
      <w:r>
        <w:t>рудно классифицируемые бессудорожные пароксизмы, сопровождавшиеся нарушением сознания, вялостью, общей бледностью, продолжительностью до нескольких десятков секунд и с частотой до 2-3 в месяц. С 7 летнего возраста до последнего времени - приступы grand mal</w:t>
      </w:r>
      <w:r>
        <w:t xml:space="preserve"> и простые абсансы, описанные в разделе жалоб. </w:t>
      </w:r>
    </w:p>
    <w:p w:rsidR="00000000" w:rsidRDefault="00E80CE4">
      <w:pPr>
        <w:jc w:val="both"/>
      </w:pPr>
      <w:r>
        <w:rPr>
          <w:b/>
          <w:bCs/>
        </w:rPr>
        <w:t>Анамнез жизни.</w:t>
      </w:r>
      <w:r>
        <w:t xml:space="preserve"> Рожден 26 летней матерью от 5-й беременности. Первая беременность прервана медицинским абортом и последующие 3 - спонтанными абортами. Настоящая беременность протекала на фоне анемии и угрозы п</w:t>
      </w:r>
      <w:r>
        <w:t>рерывания, по поводу которых мать ребенка дважды была госпитализирована. Роды срочные, стремительные. На протяжении первых месяцев жизни ребенок наблюдался по поводу перинатальной энцефалопатии, протекавшей с синдромом гипервозбудимости и единичных аффекти</w:t>
      </w:r>
      <w:r>
        <w:t xml:space="preserve">вно-респираторных пароксизмов. С 2-х летнего возраста часто болеет. Последние несколько лет переносит ОРВИ до 4 раз в год. Наследственный анамнез по ЦП не отягощен. </w:t>
      </w:r>
    </w:p>
    <w:p w:rsidR="00000000" w:rsidRDefault="00E80CE4">
      <w:pPr>
        <w:jc w:val="both"/>
      </w:pPr>
      <w:r>
        <w:rPr>
          <w:b/>
          <w:bCs/>
        </w:rPr>
        <w:t>Данные объективного исследования.</w:t>
      </w:r>
      <w:r>
        <w:t xml:space="preserve"> В соматическом статусе клинической патологии не выявлено</w:t>
      </w:r>
      <w:r>
        <w:t xml:space="preserve">. </w:t>
      </w:r>
    </w:p>
    <w:p w:rsidR="00000000" w:rsidRDefault="00E80CE4">
      <w:pPr>
        <w:jc w:val="both"/>
      </w:pPr>
      <w:r>
        <w:rPr>
          <w:b/>
          <w:bCs/>
        </w:rPr>
        <w:t>В неврологическом статусе:</w:t>
      </w:r>
      <w:r>
        <w:t xml:space="preserve"> левая глазная щель уже, чем правая, легкая недостаточность акта конвергенции с 2-х сторон, сглажена левая носогубная складка, легко опущен левый угол рта, кончик языка отклоняется влево. Диффузная, легко выраженная мышечная ги</w:t>
      </w:r>
      <w:r>
        <w:t xml:space="preserve">потония. Сухожильные и периостальные рефлексы оживлены, их амплитуда несколько выше слева. Легко пошатывается в простой позе Ромберга. Мальчик расторможен, невнимателен. Говорит мало. Учится на дому. </w:t>
      </w:r>
    </w:p>
    <w:p w:rsidR="00000000" w:rsidRDefault="00E80CE4">
      <w:pPr>
        <w:jc w:val="both"/>
      </w:pPr>
      <w:r>
        <w:rPr>
          <w:b/>
          <w:bCs/>
        </w:rPr>
        <w:t>Заключение окулиста.</w:t>
      </w:r>
      <w:r>
        <w:t xml:space="preserve"> Непостоянное расходящееся косоглаз</w:t>
      </w:r>
      <w:r>
        <w:t>ие левого глаза. Передние отделы глаз без патологии, преломляющие оптические среды прозрачны. Глазное дно: диски зрительных нервов физиологической окраски, с четкими границами, сужены артерии и несколько полнокровны вены сетчатки, патологических очагов нет</w:t>
      </w:r>
      <w:r>
        <w:t xml:space="preserve">. </w:t>
      </w:r>
    </w:p>
    <w:p w:rsidR="00000000" w:rsidRDefault="00E80CE4">
      <w:pPr>
        <w:jc w:val="both"/>
      </w:pPr>
      <w:r>
        <w:rPr>
          <w:b/>
          <w:bCs/>
        </w:rPr>
        <w:t>Компьютерная томография.</w:t>
      </w:r>
      <w:r>
        <w:t xml:space="preserve"> Локальных изменений плотности вещества головного мозга не определяется. Боковые желудочки нормальных размеров, симметричные, без сдвига от средней линии. Конвекситальные щели четко не прослеживаются. Данных за объемный процесс в</w:t>
      </w:r>
      <w:r>
        <w:t xml:space="preserve"> головном мозге не получено. </w:t>
      </w:r>
    </w:p>
    <w:p w:rsidR="00000000" w:rsidRDefault="00E80CE4">
      <w:pPr>
        <w:jc w:val="both"/>
      </w:pPr>
      <w:r>
        <w:rPr>
          <w:b/>
          <w:bCs/>
        </w:rPr>
        <w:t>Электроэнцефалография.</w:t>
      </w:r>
      <w:r>
        <w:t xml:space="preserve"> (рисунок 6.) Регистрируются общемозговые изменения органического характера. Периоды медленно волновой ЭЭГ активности высокой амплитуды в отведениях от передних и средних отделов полушарий. Очаг эпилептич</w:t>
      </w:r>
      <w:r>
        <w:t xml:space="preserve">еской активности в глубинных отделах лобно-височной зоны больших полушарий с признаками вторичной генерализации. </w:t>
      </w:r>
    </w:p>
    <w:p w:rsidR="00000000" w:rsidRDefault="00E80CE4">
      <w:pPr>
        <w:jc w:val="both"/>
      </w:pPr>
      <w:r>
        <w:rPr>
          <w:b/>
          <w:bCs/>
        </w:rPr>
        <w:t>Клинический диагноз.</w:t>
      </w:r>
      <w:r>
        <w:t xml:space="preserve"> Эпилепсия. Полиморфные припадки.</w:t>
      </w:r>
    </w:p>
    <w:p w:rsidR="00000000" w:rsidRDefault="00E80CE4">
      <w:pPr>
        <w:jc w:val="both"/>
      </w:pPr>
      <w:r>
        <w:rPr>
          <w:b/>
          <w:bCs/>
        </w:rPr>
        <w:t>Рекомендовано</w:t>
      </w:r>
      <w:r>
        <w:t xml:space="preserve"> плановое комплексное антиэпилептическое лечение по курсовой методике. Пост</w:t>
      </w:r>
      <w:r>
        <w:t xml:space="preserve">оянный прием конвулекса по 30 мг/кг в сутки, ЭЭГ контроль дважды в год, активное диспансерное наблюдение. </w:t>
      </w:r>
    </w:p>
    <w:p w:rsidR="00000000" w:rsidRDefault="00E80CE4">
      <w:pPr>
        <w:jc w:val="both"/>
      </w:pPr>
      <w:r>
        <w:rPr>
          <w:b/>
          <w:bCs/>
        </w:rPr>
        <w:t>Резюме.</w:t>
      </w:r>
      <w:r>
        <w:t xml:space="preserve"> У ребенка в восстановительном периоде перинатальной энцефалопатии легкой степени, основным клиническим содержанием которой являлся синдром ги</w:t>
      </w:r>
      <w:r>
        <w:t>первозбудимости, в 7 месячном возрасте появились эпилептические припадки, диагностированные в качестве эпилептического синдрома, которые после окончания позднего восстановительного периода перинатальной энцефалопатии стали рубрифицироваться в качестве эпил</w:t>
      </w:r>
      <w:r>
        <w:t>епсии. Однако в клинические проявления донозологического периода эпилепсии в данном наблюдении следует включить не только эпилептические припадки второго полугодия жизни, но и аффективно-респираторные пароксизмы, развертывавшиеся ранее и даже пароксизмальн</w:t>
      </w:r>
      <w:r>
        <w:t>ые проявления неонатального периода. Известно, что стандартными клиническими проявлениями синдрома гипервозбудимости новорожденных являются фрагментарные миоклонии и генерализованные вздрагивания, пароксизмы апноэ и “спонтанный” рефлекс Моро, приступы обще</w:t>
      </w:r>
      <w:r>
        <w:t>го двигательного беспокойства, крика, внезапного пробуждения и др. В целом, продолжительность донозологического периода эпилепсии в данном наблюдении составляла около 8 месяцев.</w:t>
      </w:r>
      <w:bookmarkEnd w:id="126"/>
    </w:p>
    <w:p w:rsidR="00000000" w:rsidRDefault="00E80CE4">
      <w:pPr>
        <w:jc w:val="both"/>
      </w:pPr>
      <w:r>
        <w:t>Спонтанные эпилептические припадки в донозологическом</w:t>
      </w:r>
      <w:bookmarkStart w:id="127" w:name="e0_176_"/>
      <w:r>
        <w:t xml:space="preserve"> </w:t>
      </w:r>
      <w:bookmarkStart w:id="128" w:name="e0_177_"/>
      <w:bookmarkEnd w:id="128"/>
      <w:r>
        <w:t xml:space="preserve">периоде эпилепсии выявили </w:t>
      </w:r>
      <w:bookmarkEnd w:id="127"/>
      <w:r>
        <w:t xml:space="preserve">у </w:t>
      </w:r>
      <w:bookmarkStart w:id="129" w:name="e0_178_"/>
      <w:r>
        <w:t xml:space="preserve">124 </w:t>
      </w:r>
      <w:bookmarkEnd w:id="129"/>
      <w:r>
        <w:t xml:space="preserve">больных, что составило 27% наблюдений. Под спонтанными понимали эпилептические припадки, </w:t>
      </w:r>
      <w:bookmarkStart w:id="130" w:name="e0_179_"/>
      <w:r>
        <w:t xml:space="preserve">развертывающиеся </w:t>
      </w:r>
      <w:bookmarkEnd w:id="130"/>
      <w:r>
        <w:t xml:space="preserve">в </w:t>
      </w:r>
      <w:bookmarkStart w:id="131" w:name="e0_180_"/>
      <w:r>
        <w:t xml:space="preserve">условиях отсутствия </w:t>
      </w:r>
      <w:bookmarkEnd w:id="131"/>
      <w:r>
        <w:t xml:space="preserve">очевидных провоцирующих факторов. К </w:t>
      </w:r>
      <w:bookmarkStart w:id="132" w:name="e0_181_"/>
      <w:r>
        <w:t>очевидным</w:t>
      </w:r>
      <w:bookmarkEnd w:id="132"/>
      <w:r>
        <w:t xml:space="preserve"> же относили провоцирующие факторы чрезвычайно выраженные по силе, легко выявляемые, </w:t>
      </w:r>
      <w:bookmarkStart w:id="133" w:name="e0_182_"/>
      <w:r>
        <w:t xml:space="preserve">действовавшие </w:t>
      </w:r>
      <w:bookmarkEnd w:id="133"/>
      <w:r>
        <w:t xml:space="preserve">в непосредственной временной близости в пределах от нескольких часов до суток перед появлением припадка и </w:t>
      </w:r>
      <w:bookmarkStart w:id="134" w:name="e0_183_"/>
      <w:r>
        <w:t xml:space="preserve">дававшие </w:t>
      </w:r>
      <w:bookmarkEnd w:id="134"/>
      <w:r>
        <w:t xml:space="preserve">основание </w:t>
      </w:r>
      <w:bookmarkStart w:id="135" w:name="e0_184_"/>
      <w:r>
        <w:t xml:space="preserve">оценивать </w:t>
      </w:r>
      <w:bookmarkEnd w:id="135"/>
      <w:r>
        <w:t xml:space="preserve">первые эпилептические припадки в качестве эпилептической реакции. </w:t>
      </w:r>
      <w:bookmarkStart w:id="136" w:name="e0_185_"/>
    </w:p>
    <w:p w:rsidR="00000000" w:rsidRDefault="00E80CE4">
      <w:pPr>
        <w:jc w:val="both"/>
      </w:pPr>
      <w:r>
        <w:t>Однак</w:t>
      </w:r>
      <w:bookmarkEnd w:id="136"/>
      <w:r>
        <w:t>о мы считали, что л</w:t>
      </w:r>
      <w:bookmarkStart w:id="137" w:name="e0_186_"/>
      <w:r>
        <w:t xml:space="preserve">юбому эпилептическому припадку </w:t>
      </w:r>
      <w:bookmarkEnd w:id="137"/>
      <w:r>
        <w:t xml:space="preserve">предшествовали изменения </w:t>
      </w:r>
      <w:bookmarkStart w:id="138" w:name="e0_187_"/>
      <w:r>
        <w:t xml:space="preserve">гомеостаза, </w:t>
      </w:r>
      <w:bookmarkEnd w:id="138"/>
      <w:r>
        <w:t xml:space="preserve">выходящие за рамки </w:t>
      </w:r>
      <w:r>
        <w:t xml:space="preserve">его физиологических колебаний у </w:t>
      </w:r>
      <w:bookmarkStart w:id="139" w:name="e0_188_"/>
      <w:r>
        <w:t>конкрет</w:t>
      </w:r>
      <w:bookmarkEnd w:id="139"/>
      <w:r>
        <w:t xml:space="preserve">ного больного в условиях </w:t>
      </w:r>
      <w:bookmarkStart w:id="140" w:name="e0_190_"/>
      <w:r>
        <w:t xml:space="preserve">определенной </w:t>
      </w:r>
      <w:bookmarkEnd w:id="140"/>
      <w:r>
        <w:t xml:space="preserve">поведенческой </w:t>
      </w:r>
      <w:bookmarkStart w:id="141" w:name="e0_191_"/>
      <w:r>
        <w:t>деятель</w:t>
      </w:r>
      <w:bookmarkEnd w:id="141"/>
      <w:r>
        <w:t>но</w:t>
      </w:r>
      <w:bookmarkStart w:id="142" w:name="e0_192_"/>
      <w:r>
        <w:t xml:space="preserve">сти. Они провоцировали </w:t>
      </w:r>
      <w:bookmarkEnd w:id="142"/>
      <w:r>
        <w:t xml:space="preserve">припадок или активировали его клинически при наличии </w:t>
      </w:r>
      <w:bookmarkStart w:id="143" w:name="e0_194_"/>
      <w:r>
        <w:t>электроэнцефалогр</w:t>
      </w:r>
      <w:r>
        <w:t xml:space="preserve">афических </w:t>
      </w:r>
      <w:bookmarkEnd w:id="143"/>
      <w:r>
        <w:t xml:space="preserve">проявлений припадка, которые не могли быть </w:t>
      </w:r>
      <w:bookmarkStart w:id="144" w:name="e0_195_"/>
      <w:r>
        <w:t xml:space="preserve">зарегистрированы. </w:t>
      </w:r>
      <w:bookmarkEnd w:id="144"/>
      <w:r>
        <w:t xml:space="preserve">При повышенной </w:t>
      </w:r>
      <w:bookmarkStart w:id="145" w:name="e0_196_"/>
      <w:r>
        <w:t xml:space="preserve">пароксизмальной </w:t>
      </w:r>
      <w:bookmarkEnd w:id="145"/>
      <w:r>
        <w:t>готовности мозга, и особенно в детском возрасте, первые эпилептические припадки мог</w:t>
      </w:r>
      <w:bookmarkStart w:id="146" w:name="e0_198_"/>
      <w:r>
        <w:t xml:space="preserve">ли </w:t>
      </w:r>
      <w:bookmarkEnd w:id="146"/>
      <w:r>
        <w:t xml:space="preserve">быть </w:t>
      </w:r>
      <w:bookmarkStart w:id="147" w:name="e0_199_"/>
      <w:r>
        <w:t>спровоц</w:t>
      </w:r>
      <w:r>
        <w:t xml:space="preserve">ированы </w:t>
      </w:r>
      <w:bookmarkEnd w:id="147"/>
      <w:r>
        <w:t xml:space="preserve">и </w:t>
      </w:r>
      <w:bookmarkStart w:id="148" w:name="e0_200_"/>
      <w:r>
        <w:t xml:space="preserve">менее </w:t>
      </w:r>
      <w:bookmarkEnd w:id="148"/>
      <w:r>
        <w:t xml:space="preserve">очевидными или незаметными факторами. При этом модальность их могла быть и одинаковой с модальностью факторов, </w:t>
      </w:r>
      <w:bookmarkStart w:id="149" w:name="e0_203_"/>
      <w:r>
        <w:t xml:space="preserve">провоцирующих </w:t>
      </w:r>
      <w:bookmarkEnd w:id="149"/>
      <w:r>
        <w:t xml:space="preserve">эпилептическую реакцию. </w:t>
      </w:r>
      <w:bookmarkStart w:id="150" w:name="e0_205_"/>
      <w:r>
        <w:t xml:space="preserve">Имеются </w:t>
      </w:r>
      <w:bookmarkStart w:id="151" w:name="e0_206_"/>
      <w:bookmarkEnd w:id="151"/>
      <w:r>
        <w:t xml:space="preserve">в виду такие </w:t>
      </w:r>
      <w:bookmarkEnd w:id="150"/>
      <w:r>
        <w:t>факторы</w:t>
      </w:r>
      <w:r>
        <w:t xml:space="preserve">, как нарушения клинической и </w:t>
      </w:r>
      <w:bookmarkStart w:id="152" w:name="e0_207_"/>
      <w:r>
        <w:t>нейрофизиологичес</w:t>
      </w:r>
      <w:bookmarkEnd w:id="152"/>
      <w:r>
        <w:t xml:space="preserve">кой структуры сна, </w:t>
      </w:r>
      <w:bookmarkStart w:id="153" w:name="e0_208_"/>
      <w:r>
        <w:t xml:space="preserve">незначительная </w:t>
      </w:r>
      <w:bookmarkEnd w:id="153"/>
      <w:r>
        <w:t xml:space="preserve">его </w:t>
      </w:r>
      <w:bookmarkStart w:id="154" w:name="e0_209_"/>
      <w:r>
        <w:t xml:space="preserve">депривация, </w:t>
      </w:r>
      <w:bookmarkStart w:id="155" w:name="e0_210_"/>
      <w:bookmarkEnd w:id="155"/>
      <w:r>
        <w:t xml:space="preserve">феномены гипервентиляции </w:t>
      </w:r>
      <w:bookmarkEnd w:id="154"/>
      <w:r>
        <w:t xml:space="preserve">и </w:t>
      </w:r>
      <w:bookmarkStart w:id="156" w:name="e0_211_"/>
      <w:r>
        <w:t xml:space="preserve">апноэ </w:t>
      </w:r>
      <w:bookmarkEnd w:id="156"/>
      <w:r>
        <w:t>во сне, сон в неудобном положении ребенка, например лицо</w:t>
      </w:r>
      <w:r>
        <w:t xml:space="preserve">м вниз, что может легко вызвать </w:t>
      </w:r>
      <w:bookmarkStart w:id="157" w:name="e0_212_"/>
      <w:r>
        <w:t xml:space="preserve">выраженную гипоксию </w:t>
      </w:r>
      <w:bookmarkEnd w:id="157"/>
      <w:r>
        <w:t xml:space="preserve">мозга, несколько </w:t>
      </w:r>
      <w:bookmarkStart w:id="158" w:name="e0_213_"/>
      <w:r>
        <w:t xml:space="preserve">удлиненный </w:t>
      </w:r>
      <w:bookmarkEnd w:id="158"/>
      <w:r>
        <w:t>перерыв в приеме пищи (гипогликемия</w:t>
      </w:r>
      <w:bookmarkStart w:id="159" w:name="e0_215_"/>
      <w:r>
        <w:t xml:space="preserve">!), </w:t>
      </w:r>
      <w:bookmarkEnd w:id="159"/>
      <w:r>
        <w:t xml:space="preserve">пребывание в среде с неизвестными </w:t>
      </w:r>
      <w:bookmarkStart w:id="160" w:name="e0_216_"/>
      <w:r>
        <w:t>ра</w:t>
      </w:r>
      <w:bookmarkEnd w:id="160"/>
      <w:r>
        <w:t xml:space="preserve">нее для данного ребенка аллергенами, </w:t>
      </w:r>
      <w:bookmarkStart w:id="161" w:name="e0_217_"/>
      <w:r>
        <w:t>о</w:t>
      </w:r>
      <w:r>
        <w:t xml:space="preserve">тставленные </w:t>
      </w:r>
      <w:bookmarkEnd w:id="161"/>
      <w:r>
        <w:t xml:space="preserve">от начала припадка на </w:t>
      </w:r>
      <w:bookmarkStart w:id="162" w:name="e0_219_"/>
      <w:r>
        <w:t xml:space="preserve">необычно </w:t>
      </w:r>
      <w:bookmarkEnd w:id="162"/>
      <w:r>
        <w:t>продолжительное врем</w:t>
      </w:r>
      <w:bookmarkStart w:id="163" w:name="e0_220_"/>
      <w:r>
        <w:t xml:space="preserve">я </w:t>
      </w:r>
      <w:bookmarkEnd w:id="163"/>
      <w:r>
        <w:t>эмоциональный фактор или ушиб головы</w:t>
      </w:r>
      <w:bookmarkStart w:id="164" w:name="e0_222_"/>
      <w:r>
        <w:t xml:space="preserve">, </w:t>
      </w:r>
      <w:bookmarkEnd w:id="164"/>
      <w:r>
        <w:t xml:space="preserve">период становления или определенная фаза </w:t>
      </w:r>
      <w:bookmarkStart w:id="165" w:name="e0_223_"/>
      <w:r>
        <w:t xml:space="preserve">овариально-менструального </w:t>
      </w:r>
      <w:bookmarkEnd w:id="165"/>
      <w:r>
        <w:t xml:space="preserve">цикла и др. Поэтому мы </w:t>
      </w:r>
      <w:r>
        <w:t>должны оговориться, что хотя там, где это было возможно, эти факторы фиксировались в анамнезе заболевания у многих конкретных больных, в настоящем исследовании спонтанные эпилептические припадки выделены дашь в порядке дифференцирования с эпилептическими р</w:t>
      </w:r>
      <w:r>
        <w:t xml:space="preserve">еакциями, в которых </w:t>
      </w:r>
      <w:bookmarkStart w:id="166" w:name="e0_224_"/>
      <w:r>
        <w:t xml:space="preserve">выявлены </w:t>
      </w:r>
      <w:bookmarkEnd w:id="166"/>
      <w:r>
        <w:t xml:space="preserve">очевидные, чрезмерно выраженные по силе провоцирующие </w:t>
      </w:r>
      <w:bookmarkStart w:id="167" w:name="e0_225_"/>
      <w:r>
        <w:t xml:space="preserve">факторы, и </w:t>
      </w:r>
      <w:bookmarkEnd w:id="167"/>
      <w:r>
        <w:t xml:space="preserve">эпилептическим синдромом, в котором основным патологическим процессом </w:t>
      </w:r>
      <w:bookmarkStart w:id="168" w:name="e0_227_"/>
      <w:r>
        <w:t xml:space="preserve">являлось </w:t>
      </w:r>
      <w:bookmarkEnd w:id="168"/>
      <w:r>
        <w:t>так же очевидное, текущее органическое за</w:t>
      </w:r>
      <w:r>
        <w:t xml:space="preserve">болевание мозга. </w:t>
      </w:r>
      <w:bookmarkStart w:id="169" w:name="e0_228_"/>
    </w:p>
    <w:p w:rsidR="00000000" w:rsidRDefault="00E80CE4">
      <w:pPr>
        <w:jc w:val="both"/>
      </w:pPr>
      <w:bookmarkStart w:id="170" w:name="e0_229_"/>
      <w:bookmarkEnd w:id="170"/>
      <w:r>
        <w:t xml:space="preserve">У 115 больных </w:t>
      </w:r>
      <w:bookmarkEnd w:id="169"/>
      <w:r>
        <w:t xml:space="preserve">припадки </w:t>
      </w:r>
      <w:bookmarkStart w:id="171" w:name="e0_230_"/>
      <w:r>
        <w:t xml:space="preserve">были генерализованными </w:t>
      </w:r>
      <w:bookmarkEnd w:id="171"/>
      <w:r>
        <w:t xml:space="preserve">и у 9 </w:t>
      </w:r>
      <w:bookmarkStart w:id="172" w:name="e0_231_"/>
      <w:r>
        <w:t>парциальными.</w:t>
      </w:r>
      <w:bookmarkEnd w:id="172"/>
      <w:r>
        <w:t xml:space="preserve"> Среди </w:t>
      </w:r>
      <w:bookmarkStart w:id="173" w:name="e0_232_"/>
      <w:r>
        <w:t xml:space="preserve">генерализованных </w:t>
      </w:r>
      <w:bookmarkEnd w:id="173"/>
      <w:r>
        <w:t xml:space="preserve">припадков у 17 больных это были </w:t>
      </w:r>
      <w:bookmarkStart w:id="174" w:name="e0_233_"/>
      <w:r>
        <w:t xml:space="preserve">абсансы, </w:t>
      </w:r>
      <w:bookmarkEnd w:id="174"/>
      <w:r>
        <w:t>а у остальных -</w:t>
      </w:r>
      <w:bookmarkStart w:id="175" w:name="e0_234_"/>
      <w:r>
        <w:t xml:space="preserve"> г</w:t>
      </w:r>
      <w:r>
        <w:t xml:space="preserve">енерализованные </w:t>
      </w:r>
      <w:bookmarkEnd w:id="175"/>
      <w:r>
        <w:t>судорожные припадки</w:t>
      </w:r>
      <w:bookmarkStart w:id="176" w:name="e0_235_"/>
      <w:r>
        <w:t xml:space="preserve">. </w:t>
      </w:r>
      <w:bookmarkEnd w:id="176"/>
      <w:r>
        <w:t xml:space="preserve">Фактическое количество спонтанных </w:t>
      </w:r>
      <w:bookmarkStart w:id="177" w:name="e0_236_"/>
      <w:r>
        <w:t xml:space="preserve">припадков предшествовавших </w:t>
      </w:r>
      <w:bookmarkEnd w:id="177"/>
      <w:r>
        <w:t xml:space="preserve">постановке диагноза эпилепсии </w:t>
      </w:r>
      <w:bookmarkStart w:id="178" w:name="e0_237_"/>
      <w:r>
        <w:t xml:space="preserve">варьировало </w:t>
      </w:r>
      <w:bookmarkEnd w:id="178"/>
      <w:r>
        <w:t>весьма широко, поскольку многие больные</w:t>
      </w:r>
      <w:bookmarkStart w:id="179" w:name="e0_238_"/>
      <w:r>
        <w:t xml:space="preserve"> </w:t>
      </w:r>
      <w:bookmarkEnd w:id="179"/>
      <w:r>
        <w:t>поступали в с</w:t>
      </w:r>
      <w:r>
        <w:t xml:space="preserve">тационар под наше наблюдение после нескольких или многих спонтанных припадков. Поэтому окончание </w:t>
      </w:r>
      <w:bookmarkStart w:id="180" w:name="e0_241_"/>
      <w:r>
        <w:t xml:space="preserve">донозологического </w:t>
      </w:r>
      <w:bookmarkEnd w:id="180"/>
      <w:r>
        <w:t xml:space="preserve">периода </w:t>
      </w:r>
      <w:bookmarkStart w:id="181" w:name="e0_242_"/>
      <w:r>
        <w:t xml:space="preserve">эпилепсии определялось у них ретроспективно, </w:t>
      </w:r>
      <w:bookmarkEnd w:id="181"/>
      <w:r>
        <w:t xml:space="preserve">по данным анамнеза, </w:t>
      </w:r>
      <w:bookmarkStart w:id="182" w:name="e0_243_"/>
      <w:r>
        <w:t>пос</w:t>
      </w:r>
      <w:bookmarkStart w:id="183" w:name="e0_244_"/>
      <w:bookmarkEnd w:id="183"/>
      <w:r>
        <w:t>ле развертывания</w:t>
      </w:r>
      <w:r>
        <w:t xml:space="preserve"> </w:t>
      </w:r>
      <w:bookmarkEnd w:id="182"/>
      <w:r>
        <w:t>2-3 спонтанны</w:t>
      </w:r>
      <w:bookmarkStart w:id="184" w:name="e0_245_"/>
      <w:r>
        <w:t xml:space="preserve">х, </w:t>
      </w:r>
      <w:bookmarkStart w:id="185" w:name="e0_246_"/>
      <w:bookmarkEnd w:id="185"/>
      <w:r>
        <w:t xml:space="preserve">судорожных припадков, либо после первой серии абсансов. </w:t>
      </w:r>
      <w:bookmarkEnd w:id="184"/>
    </w:p>
    <w:p w:rsidR="00000000" w:rsidRDefault="00E80CE4">
      <w:pPr>
        <w:jc w:val="both"/>
      </w:pPr>
      <w:r>
        <w:t xml:space="preserve">94 больных этой группы были рождены в </w:t>
      </w:r>
      <w:bookmarkStart w:id="186" w:name="e0_250_"/>
      <w:r>
        <w:t xml:space="preserve">условиях действия различных </w:t>
      </w:r>
      <w:bookmarkEnd w:id="186"/>
      <w:r>
        <w:t xml:space="preserve">сочетаний факторов риска по </w:t>
      </w:r>
      <w:bookmarkStart w:id="187" w:name="e0_251_"/>
      <w:r>
        <w:t>пре- перинатальной патоло</w:t>
      </w:r>
      <w:bookmarkEnd w:id="187"/>
      <w:r>
        <w:t xml:space="preserve">гии мозга. У </w:t>
      </w:r>
      <w:bookmarkStart w:id="188" w:name="e0_253_"/>
      <w:r>
        <w:t xml:space="preserve">15 больных </w:t>
      </w:r>
      <w:bookmarkEnd w:id="188"/>
      <w:r>
        <w:t>семейный анамнез оказался осложненным по эпилепсии и у 24 - по другим ЦП. При объективном исследовании малые аномалии развития в количестве 5 и более</w:t>
      </w:r>
      <w:bookmarkStart w:id="189" w:name="e0_254_"/>
      <w:r>
        <w:t xml:space="preserve">, </w:t>
      </w:r>
      <w:bookmarkEnd w:id="189"/>
      <w:r>
        <w:t>рассеянные, двухсторонние очаговые неврологические си</w:t>
      </w:r>
      <w:r>
        <w:t xml:space="preserve">мптомы выявлены у всех больных. Формирование эпилепсии посредством повторно </w:t>
      </w:r>
      <w:bookmarkStart w:id="190" w:name="e0_255_"/>
      <w:r>
        <w:t xml:space="preserve">развертывавшихся </w:t>
      </w:r>
      <w:bookmarkEnd w:id="190"/>
      <w:r>
        <w:t>спонтанных эпилептических припадков иллюстрирует наблюдение</w:t>
      </w:r>
      <w:bookmarkStart w:id="191" w:name="e0_257_"/>
      <w:r>
        <w:t xml:space="preserve"> 3.</w:t>
      </w:r>
    </w:p>
    <w:p w:rsidR="00000000" w:rsidRDefault="00E80CE4">
      <w:pPr>
        <w:jc w:val="both"/>
      </w:pPr>
      <w:r>
        <w:tab/>
      </w:r>
      <w:r>
        <w:rPr>
          <w:b/>
          <w:bCs/>
        </w:rPr>
        <w:t>Наблюдение 3.</w:t>
      </w:r>
      <w:r>
        <w:t xml:space="preserve"> Больной Ч., 4 г., история болезни №904</w:t>
      </w:r>
      <w:r>
        <w:rPr>
          <w:i/>
          <w:iCs/>
        </w:rPr>
        <w:t xml:space="preserve"> </w:t>
      </w:r>
      <w:r>
        <w:t>поступил в клинику 29.09.</w:t>
      </w:r>
      <w:r>
        <w:t xml:space="preserve">94г. </w:t>
      </w:r>
    </w:p>
    <w:p w:rsidR="00000000" w:rsidRDefault="00E80CE4">
      <w:pPr>
        <w:jc w:val="both"/>
      </w:pPr>
      <w:r>
        <w:rPr>
          <w:b/>
          <w:bCs/>
        </w:rPr>
        <w:t>Жалобы.</w:t>
      </w:r>
      <w:r>
        <w:t xml:space="preserve"> Накануне днем у больного развернулся пароксизм следующего характера: внезапно, без каких-либо предшествующих провоцирующих факторов ребенок застыл, утратил сознание, появилось генерализованное тоническое напряжение мышц в течение нескольких с</w:t>
      </w:r>
      <w:r>
        <w:t>екунд. Больной был подхвачен матерью и уложен в постель. Еще через несколько секунд появились клонические судороги головы и мышц лица, быстро распространившиеся преимущественно на верхние конечности и мышцы туловища и продолжавшиеся несколько десятков секу</w:t>
      </w:r>
      <w:r>
        <w:t xml:space="preserve">нд. Общая продолжительность приступа составила 1-1,5 мин., после чего больной потерял мочу, уснул и в последующем приступ амнезировал. </w:t>
      </w:r>
    </w:p>
    <w:p w:rsidR="00000000" w:rsidRDefault="00E80CE4">
      <w:pPr>
        <w:jc w:val="both"/>
      </w:pPr>
      <w:r>
        <w:rPr>
          <w:b/>
          <w:bCs/>
        </w:rPr>
        <w:t>Анамнез заболевания.</w:t>
      </w:r>
      <w:r>
        <w:t xml:space="preserve"> Приступ был четвертым жизни больного. Первый развернулся в возрасте 2 г. 1мес., во время ночного сн</w:t>
      </w:r>
      <w:r>
        <w:t>а, через 40 мин после засыпания и проявился парциальными клоническими судорогами правой половины мышц лица и правой руки, продолжительностью несколько десятков секунд. Во время приступа больной проснулся и с ним был возможен контакт. Второй приступ произош</w:t>
      </w:r>
      <w:r>
        <w:t>ел через 9 мес., был также ночным и его клинические проявления были идентичны первому припадку. Третий ночной приступ произошел через 1 мес. после второго, имел парциальное начало, идентичное первым двум приступам, однако сопровождался распространением суд</w:t>
      </w:r>
      <w:r>
        <w:t>орог на мышцы левой половины лица, левой руки и отсутствием контакта с больным. Назначено постоянное лечение радедормом по 2,5 мг. ежедневно за 30 мин, до ночного сна. Ремиссия по припадкам составила 14 мес., однако затем, на фоне погрешностей с приемом ра</w:t>
      </w:r>
      <w:r>
        <w:t xml:space="preserve">дедорма развернулся четвертый припадок, описанный в разделе жалоб. </w:t>
      </w:r>
    </w:p>
    <w:p w:rsidR="00000000" w:rsidRDefault="00E80CE4">
      <w:pPr>
        <w:jc w:val="both"/>
      </w:pPr>
      <w:r>
        <w:rPr>
          <w:b/>
          <w:bCs/>
        </w:rPr>
        <w:t>Анамнез жизни.</w:t>
      </w:r>
      <w:r>
        <w:t xml:space="preserve"> Ребенок рожден от 29 летней матерью, от вторых преждевременных родов на 35-й неделе беременности, в условиях </w:t>
      </w:r>
      <w:bookmarkStart w:id="192" w:name="e0_4_"/>
      <w:r>
        <w:t xml:space="preserve">гемолитического </w:t>
      </w:r>
      <w:bookmarkEnd w:id="192"/>
      <w:r>
        <w:t>конфликта по АВО факторам. В неонаталь</w:t>
      </w:r>
      <w:r>
        <w:t xml:space="preserve">ном периоде диагностирована перинатальная энцефалопатия смешанного генеза, которая проявилась затем общей задержкой психомоторного развития в течение первых 1,5 лет жизни. Наследственный анамнез по церебральным пароксизмам не отягощен. </w:t>
      </w:r>
    </w:p>
    <w:p w:rsidR="00000000" w:rsidRDefault="00E80CE4">
      <w:pPr>
        <w:jc w:val="both"/>
      </w:pPr>
      <w:r>
        <w:rPr>
          <w:b/>
          <w:bCs/>
        </w:rPr>
        <w:t>Данные объективного</w:t>
      </w:r>
      <w:r>
        <w:rPr>
          <w:b/>
          <w:bCs/>
        </w:rPr>
        <w:t xml:space="preserve"> исследования.</w:t>
      </w:r>
      <w:r>
        <w:t xml:space="preserve"> В соматическом статусе патологических изменений не выявлено. </w:t>
      </w:r>
    </w:p>
    <w:p w:rsidR="00000000" w:rsidRDefault="00E80CE4">
      <w:pPr>
        <w:jc w:val="both"/>
      </w:pPr>
      <w:r>
        <w:rPr>
          <w:b/>
          <w:bCs/>
        </w:rPr>
        <w:t>В неврологическом статусе:</w:t>
      </w:r>
      <w:r>
        <w:t xml:space="preserve"> сходящееся косоглазие с 2-х сторон, больше выраженное слева, симптом </w:t>
      </w:r>
      <w:bookmarkStart w:id="193" w:name="e0_10_"/>
      <w:r>
        <w:t xml:space="preserve">Хвостека </w:t>
      </w:r>
      <w:bookmarkEnd w:id="193"/>
      <w:r>
        <w:t>с 2-</w:t>
      </w:r>
      <w:bookmarkStart w:id="194" w:name="e0_11_"/>
      <w:r>
        <w:t xml:space="preserve">х </w:t>
      </w:r>
      <w:bookmarkEnd w:id="194"/>
      <w:r>
        <w:t xml:space="preserve">сторон, диффузная мышечная гипотония легкой </w:t>
      </w:r>
      <w:r>
        <w:t xml:space="preserve">степени, </w:t>
      </w:r>
      <w:bookmarkStart w:id="195" w:name="e0_12_"/>
      <w:r>
        <w:t xml:space="preserve">коленный </w:t>
      </w:r>
      <w:bookmarkEnd w:id="195"/>
      <w:r>
        <w:t xml:space="preserve">рефлекс выше справа. </w:t>
      </w:r>
      <w:bookmarkStart w:id="196" w:name="e0_13_"/>
      <w:r>
        <w:t xml:space="preserve">Ребенок астеничен, </w:t>
      </w:r>
      <w:bookmarkEnd w:id="196"/>
      <w:r>
        <w:t xml:space="preserve">капризен, жалуется на головную боль. </w:t>
      </w:r>
    </w:p>
    <w:p w:rsidR="00000000" w:rsidRDefault="00E80CE4">
      <w:pPr>
        <w:jc w:val="both"/>
      </w:pPr>
      <w:r>
        <w:rPr>
          <w:b/>
          <w:bCs/>
        </w:rPr>
        <w:t>Заключение окулиста.</w:t>
      </w:r>
      <w:r>
        <w:t xml:space="preserve"> Содружественное, сходящееся </w:t>
      </w:r>
      <w:bookmarkStart w:id="197" w:name="e0_14_"/>
      <w:r>
        <w:t xml:space="preserve">альтернирующее </w:t>
      </w:r>
      <w:bookmarkEnd w:id="197"/>
      <w:r>
        <w:t xml:space="preserve">косоглазие, рефракционная </w:t>
      </w:r>
      <w:bookmarkStart w:id="198" w:name="e0_15_"/>
      <w:r>
        <w:t xml:space="preserve">амблиопия </w:t>
      </w:r>
      <w:bookmarkEnd w:id="198"/>
      <w:r>
        <w:t>легкой степе</w:t>
      </w:r>
      <w:r>
        <w:t xml:space="preserve">ни. </w:t>
      </w:r>
    </w:p>
    <w:p w:rsidR="00000000" w:rsidRDefault="00E80CE4">
      <w:pPr>
        <w:jc w:val="both"/>
      </w:pPr>
      <w:bookmarkStart w:id="199" w:name="e0_16_"/>
      <w:r>
        <w:rPr>
          <w:b/>
          <w:bCs/>
        </w:rPr>
        <w:t>Эхоэнцефалоскопия.</w:t>
      </w:r>
      <w:r>
        <w:t xml:space="preserve"> </w:t>
      </w:r>
      <w:bookmarkEnd w:id="199"/>
      <w:r>
        <w:t xml:space="preserve">Эхо-пульсации физиологической амплитуды. </w:t>
      </w:r>
      <w:bookmarkStart w:id="200" w:name="e0_17_"/>
      <w:r>
        <w:t>М-</w:t>
      </w:r>
      <w:bookmarkEnd w:id="200"/>
      <w:r>
        <w:t xml:space="preserve">эхо располагается по средней линии и имеет </w:t>
      </w:r>
      <w:bookmarkStart w:id="201" w:name="e0_18_"/>
      <w:r>
        <w:t xml:space="preserve">обычную </w:t>
      </w:r>
      <w:bookmarkEnd w:id="201"/>
      <w:r>
        <w:t xml:space="preserve">конфигурацию. Дополнительных эхо-сигналов нет. </w:t>
      </w:r>
    </w:p>
    <w:p w:rsidR="00000000" w:rsidRDefault="00E80CE4">
      <w:pPr>
        <w:jc w:val="both"/>
      </w:pPr>
      <w:r>
        <w:rPr>
          <w:b/>
          <w:bCs/>
        </w:rPr>
        <w:t>Электроэнцефалография.</w:t>
      </w:r>
      <w:r>
        <w:t xml:space="preserve"> (рисунок 7.) Выраженные диффузн</w:t>
      </w:r>
      <w:r>
        <w:t xml:space="preserve">ые изменения биоэлектрических ритмов. В отведениях от передних и средних отделов полушарий появляются периоды высокоамплитудной дельта и </w:t>
      </w:r>
      <w:bookmarkStart w:id="202" w:name="e0_22_"/>
      <w:r>
        <w:t xml:space="preserve">тэта </w:t>
      </w:r>
      <w:bookmarkEnd w:id="202"/>
      <w:r>
        <w:t>активности с двух сторон. На этом фоне в левых височных и теменных отведениях регистрируется очаг эпил</w:t>
      </w:r>
      <w:r>
        <w:t xml:space="preserve">ептической активности в виде комплексов пик-волна с признаками генерализации. </w:t>
      </w:r>
    </w:p>
    <w:p w:rsidR="00000000" w:rsidRDefault="00E80CE4">
      <w:pPr>
        <w:jc w:val="both"/>
      </w:pPr>
      <w:r>
        <w:rPr>
          <w:b/>
          <w:bCs/>
        </w:rPr>
        <w:t>Компьютерная томография.</w:t>
      </w:r>
      <w:r>
        <w:t xml:space="preserve"> На серии </w:t>
      </w:r>
      <w:bookmarkStart w:id="203" w:name="e0_23_"/>
      <w:r>
        <w:t xml:space="preserve">КТ </w:t>
      </w:r>
      <w:bookmarkEnd w:id="203"/>
      <w:r>
        <w:t xml:space="preserve">очагов </w:t>
      </w:r>
      <w:bookmarkStart w:id="204" w:name="e0_24_"/>
      <w:r>
        <w:t>патологи</w:t>
      </w:r>
      <w:bookmarkEnd w:id="204"/>
      <w:r>
        <w:t>ческой плотности в веществе головного мозга не определяется. Срединные структуры не смещены. Желудочк</w:t>
      </w:r>
      <w:r>
        <w:t xml:space="preserve">и мозга обычной формы и размеров. Наружные ликворные пространства не расширены. Заключение: КТ-данных за объемный процесс в головном мозге не выявлено. </w:t>
      </w:r>
    </w:p>
    <w:p w:rsidR="00000000" w:rsidRDefault="00E80CE4">
      <w:pPr>
        <w:jc w:val="both"/>
      </w:pPr>
      <w:r>
        <w:rPr>
          <w:b/>
          <w:bCs/>
        </w:rPr>
        <w:t>Клинический диагноз.</w:t>
      </w:r>
      <w:r>
        <w:t xml:space="preserve"> Эпилепсия. Парциальные соматомоторные судорожные клонические припадки с вторичной </w:t>
      </w:r>
      <w:r>
        <w:t>генерализацией.</w:t>
      </w:r>
    </w:p>
    <w:p w:rsidR="00000000" w:rsidRDefault="00E80CE4">
      <w:pPr>
        <w:jc w:val="both"/>
      </w:pPr>
      <w:r>
        <w:rPr>
          <w:b/>
          <w:bCs/>
        </w:rPr>
        <w:t>Рекомендовано</w:t>
      </w:r>
      <w:r>
        <w:t xml:space="preserve"> плановое </w:t>
      </w:r>
      <w:bookmarkStart w:id="205" w:name="e0_31_"/>
      <w:r>
        <w:t xml:space="preserve">противоэпилептическое </w:t>
      </w:r>
      <w:bookmarkEnd w:id="205"/>
      <w:r>
        <w:t>лечение по курсовой методике с постоянным приемом фенобарбитала по 4 мг/кг. в сут. в 2 приема, ЭЭГ контроль дважды в год, активное диспансерное наблюдение.</w:t>
      </w:r>
    </w:p>
    <w:p w:rsidR="00000000" w:rsidRDefault="00E80CE4">
      <w:pPr>
        <w:jc w:val="both"/>
      </w:pPr>
      <w:r>
        <w:rPr>
          <w:b/>
          <w:bCs/>
        </w:rPr>
        <w:t>Резюме.</w:t>
      </w:r>
      <w:r>
        <w:t xml:space="preserve"> У ребенка, родившег</w:t>
      </w:r>
      <w:r>
        <w:t xml:space="preserve">ося в условиях действия факторов риска по перинатальной патологии мозга, с </w:t>
      </w:r>
      <w:bookmarkStart w:id="206" w:name="e0_38_"/>
      <w:r>
        <w:t xml:space="preserve">клиническим </w:t>
      </w:r>
      <w:bookmarkEnd w:id="206"/>
      <w:r>
        <w:t xml:space="preserve">вариантом </w:t>
      </w:r>
      <w:bookmarkStart w:id="207" w:name="e0_39_"/>
      <w:r>
        <w:t xml:space="preserve">перинатальной энцефалопатии, </w:t>
      </w:r>
      <w:bookmarkEnd w:id="207"/>
      <w:r>
        <w:t>диагностированным в неонатальном периоде, первый спонтанный парциальный эпилептический припадок развернулс</w:t>
      </w:r>
      <w:r>
        <w:t xml:space="preserve">я во сне. Донозологический период эпилепсии продолжался 10 мес. и закончился двумя припадками, прошедшими с интервалом в 1 </w:t>
      </w:r>
      <w:bookmarkStart w:id="208" w:name="e0_43_"/>
      <w:r>
        <w:t xml:space="preserve">мес., </w:t>
      </w:r>
      <w:bookmarkEnd w:id="208"/>
      <w:r>
        <w:t>из которых последний имел признаки вторичной генерализации. Однако, диагноз эпилепсии был поставлен лишь после четв</w:t>
      </w:r>
      <w:r>
        <w:t xml:space="preserve">ертого припадка, имевшего генерализованный и судорожный характер и развернувшегося днем на фоне погрешностей приема </w:t>
      </w:r>
      <w:bookmarkStart w:id="209" w:name="e0_45_"/>
      <w:r>
        <w:t xml:space="preserve">АЭП. </w:t>
      </w:r>
      <w:bookmarkEnd w:id="209"/>
      <w:r>
        <w:t xml:space="preserve">В связи со сменой характера и расписания припадков, нитразепам был заменен на фенобарбитал. </w:t>
      </w:r>
    </w:p>
    <w:bookmarkEnd w:id="191"/>
    <w:p w:rsidR="00000000" w:rsidRDefault="00E80CE4">
      <w:pPr>
        <w:jc w:val="both"/>
      </w:pPr>
      <w:r>
        <w:t xml:space="preserve">В </w:t>
      </w:r>
      <w:bookmarkStart w:id="210" w:name="e0_258_"/>
      <w:r>
        <w:t xml:space="preserve">заключение </w:t>
      </w:r>
      <w:bookmarkEnd w:id="210"/>
      <w:r>
        <w:t xml:space="preserve">данного раздела приводим результаты анализа условий формирования эпилепсии у больных эпилептическим синдромом и единичными спонтанными эпилептическими припадками. Факторами риска по эпилепсии у этих больных </w:t>
      </w:r>
      <w:bookmarkStart w:id="211" w:name="e0_260_"/>
      <w:r>
        <w:t xml:space="preserve">являлись </w:t>
      </w:r>
      <w:bookmarkEnd w:id="211"/>
      <w:r>
        <w:t>следующее: наличие тек</w:t>
      </w:r>
      <w:r>
        <w:t xml:space="preserve">ущего, либо перенесенного органического заболевания мозга, наследственный анамнез, </w:t>
      </w:r>
      <w:bookmarkStart w:id="212" w:name="e0_261_"/>
      <w:r>
        <w:t xml:space="preserve">осложненный </w:t>
      </w:r>
      <w:bookmarkEnd w:id="212"/>
      <w:r>
        <w:t xml:space="preserve">по эпилепсии, </w:t>
      </w:r>
      <w:bookmarkStart w:id="213" w:name="e0_262_"/>
      <w:r>
        <w:t xml:space="preserve">пароксизмальная </w:t>
      </w:r>
      <w:bookmarkEnd w:id="213"/>
      <w:r>
        <w:t xml:space="preserve">активность на </w:t>
      </w:r>
      <w:bookmarkStart w:id="214" w:name="e0_263_"/>
      <w:r>
        <w:t xml:space="preserve">ЭЭГ </w:t>
      </w:r>
      <w:bookmarkEnd w:id="214"/>
      <w:r>
        <w:t>и ошибки в медицинской тактике при ведении этих больных и, в первую оче</w:t>
      </w:r>
      <w:r>
        <w:t xml:space="preserve">редь дефекты в проведении специфической антиэпилептической терапии. </w:t>
      </w:r>
    </w:p>
    <w:p w:rsidR="00000000" w:rsidRDefault="00E80CE4">
      <w:pPr>
        <w:jc w:val="both"/>
      </w:pPr>
      <w:r>
        <w:t>Таким образом, у 66% больных эпилепсией в личном пароксизмальном анамнезе обнаружены единичные эпилептические пароксизмы, которые подразделены на неспровоцированные припадки (124), эпилеп</w:t>
      </w:r>
      <w:r>
        <w:t>тическую реакцию (111) и эпилептический синдром (69). С течением времени, единичные эпилептические припадки неоднократно рецидивировали, принимали спонтанный характер у всех больных, и в целом эпилепсия у них формировалась на фоне носительства опасных соче</w:t>
      </w:r>
      <w:r>
        <w:t>таний значимых факторов риска по этому заболеванию. Период донозологических проявлений эпилепсии в этих наблюдениях в среднем продолжался около года и не был эффективно использован для проведения превентив</w:t>
      </w:r>
      <w:bookmarkStart w:id="215" w:name="e0_264_"/>
      <w:r>
        <w:t>ной антиэпилептической терапии.</w:t>
      </w:r>
    </w:p>
    <w:p w:rsidR="00000000" w:rsidRDefault="00E80CE4">
      <w:pPr>
        <w:jc w:val="center"/>
        <w:rPr>
          <w:b/>
          <w:bCs/>
        </w:rPr>
      </w:pPr>
      <w:r>
        <w:rPr>
          <w:b/>
          <w:bCs/>
        </w:rPr>
        <w:t>2.2. Неэпиле</w:t>
      </w:r>
      <w:r>
        <w:rPr>
          <w:b/>
          <w:bCs/>
        </w:rPr>
        <w:t xml:space="preserve">птические </w:t>
      </w:r>
      <w:bookmarkEnd w:id="215"/>
      <w:r>
        <w:rPr>
          <w:b/>
          <w:bCs/>
        </w:rPr>
        <w:t xml:space="preserve">пароксизмы в </w:t>
      </w:r>
      <w:bookmarkStart w:id="216" w:name="e0_265_"/>
      <w:r>
        <w:rPr>
          <w:b/>
          <w:bCs/>
        </w:rPr>
        <w:t xml:space="preserve">донозологическом </w:t>
      </w:r>
      <w:bookmarkEnd w:id="216"/>
      <w:r>
        <w:rPr>
          <w:b/>
          <w:bCs/>
        </w:rPr>
        <w:t>периоде эпилепсии у детей</w:t>
      </w:r>
      <w:bookmarkStart w:id="217" w:name="e0_266_"/>
    </w:p>
    <w:p w:rsidR="00000000" w:rsidRDefault="00E80CE4">
      <w:pPr>
        <w:jc w:val="both"/>
      </w:pPr>
      <w:r>
        <w:t xml:space="preserve">Повторные атипично </w:t>
      </w:r>
      <w:bookmarkEnd w:id="217"/>
      <w:r>
        <w:t>протекающие неэпилептические пароксизмы обнаружены в личном анамнезе 156 (34%) больных эпилепсией. Клиническая структура, количество и</w:t>
      </w:r>
      <w:bookmarkStart w:id="218" w:name="e0_273_"/>
      <w:r>
        <w:t xml:space="preserve"> </w:t>
      </w:r>
      <w:bookmarkEnd w:id="218"/>
      <w:r>
        <w:t xml:space="preserve">удельный вес различных разновидностей этих </w:t>
      </w:r>
      <w:bookmarkStart w:id="219" w:name="e0_274_"/>
      <w:r>
        <w:t>пароксизмов ранее представлены</w:t>
      </w:r>
      <w:bookmarkStart w:id="220" w:name="e0_275_"/>
      <w:bookmarkEnd w:id="220"/>
      <w:r>
        <w:t xml:space="preserve"> в таблице 5.</w:t>
      </w:r>
      <w:bookmarkEnd w:id="219"/>
      <w:r>
        <w:t xml:space="preserve"> У 14% больных это были</w:t>
      </w:r>
      <w:bookmarkStart w:id="221" w:name="e0_268_"/>
      <w:r>
        <w:t xml:space="preserve"> парасомнии, </w:t>
      </w:r>
      <w:bookmarkEnd w:id="221"/>
      <w:r>
        <w:t xml:space="preserve">у 6% - аффективно-респираторные припадки, у </w:t>
      </w:r>
      <w:bookmarkStart w:id="222" w:name="e0_270_"/>
      <w:r>
        <w:t>4% – вегетативные пароксизмы</w:t>
      </w:r>
      <w:r>
        <w:t xml:space="preserve">, </w:t>
      </w:r>
      <w:bookmarkEnd w:id="222"/>
      <w:r>
        <w:t xml:space="preserve">у </w:t>
      </w:r>
      <w:bookmarkStart w:id="223" w:name="e0_271_"/>
      <w:r>
        <w:t xml:space="preserve">2% - обмороки, </w:t>
      </w:r>
      <w:bookmarkEnd w:id="223"/>
      <w:r>
        <w:t xml:space="preserve">у 1,5% - метаболические и у 6,5% - сочетания нескольких </w:t>
      </w:r>
      <w:bookmarkStart w:id="224" w:name="e0_272_"/>
      <w:r>
        <w:t xml:space="preserve">разновидностей неэпилептических пароксизмов. </w:t>
      </w:r>
      <w:bookmarkEnd w:id="224"/>
    </w:p>
    <w:p w:rsidR="00000000" w:rsidRDefault="00E80CE4">
      <w:pPr>
        <w:jc w:val="both"/>
      </w:pPr>
      <w:r>
        <w:t xml:space="preserve">Выделение данного клинического варианта </w:t>
      </w:r>
      <w:bookmarkStart w:id="225" w:name="e0_276_"/>
      <w:r>
        <w:t xml:space="preserve">донозологических </w:t>
      </w:r>
      <w:bookmarkEnd w:id="225"/>
      <w:r>
        <w:t>проявлений эпилепсии накладыв</w:t>
      </w:r>
      <w:r>
        <w:t xml:space="preserve">ало на нас определенную ответственность, ибо противоречит традиционным, а </w:t>
      </w:r>
      <w:bookmarkStart w:id="226" w:name="e0_278_"/>
      <w:r>
        <w:t xml:space="preserve">вернее </w:t>
      </w:r>
      <w:bookmarkEnd w:id="226"/>
      <w:r>
        <w:t>консервативным взглядам на формирование эпилепсии у детей. Консервативность представлений о природе церебральных пароксизмов состоит в постоянном</w:t>
      </w:r>
      <w:bookmarkStart w:id="227" w:name="e0_279_"/>
      <w:r>
        <w:t xml:space="preserve"> и полном</w:t>
      </w:r>
      <w:r>
        <w:t xml:space="preserve"> разделении, и даже в противопоставлении </w:t>
      </w:r>
      <w:bookmarkEnd w:id="227"/>
      <w:r>
        <w:t xml:space="preserve">эпилептических и неэпилептических пароксизмов у всех больных. </w:t>
      </w:r>
      <w:bookmarkStart w:id="228" w:name="e0_281_"/>
      <w:r>
        <w:t xml:space="preserve">Такой подход </w:t>
      </w:r>
      <w:bookmarkEnd w:id="228"/>
      <w:r>
        <w:t xml:space="preserve">вызван необходимостью жесткого и бескомпромиссного </w:t>
      </w:r>
      <w:bookmarkStart w:id="229" w:name="e0_282_"/>
      <w:r>
        <w:t xml:space="preserve">дифференцирования </w:t>
      </w:r>
      <w:bookmarkEnd w:id="229"/>
      <w:r>
        <w:t>эпилепсии в связи с социальной тяжес</w:t>
      </w:r>
      <w:r>
        <w:t xml:space="preserve">тью этого заболевания, необходимостью назначения продолжительного (порой на протяжении всей </w:t>
      </w:r>
      <w:bookmarkStart w:id="230" w:name="e0_283_"/>
      <w:r>
        <w:t xml:space="preserve">жизни!) </w:t>
      </w:r>
      <w:bookmarkEnd w:id="230"/>
      <w:r>
        <w:t xml:space="preserve">приема </w:t>
      </w:r>
      <w:bookmarkStart w:id="231" w:name="e0_284_"/>
      <w:r>
        <w:t xml:space="preserve">АЭП </w:t>
      </w:r>
      <w:bookmarkEnd w:id="231"/>
      <w:r>
        <w:t xml:space="preserve">и возможностью тяжелого прогрессирующего течения заболевания с исходом в </w:t>
      </w:r>
      <w:bookmarkStart w:id="232" w:name="e0_285_"/>
      <w:r>
        <w:t xml:space="preserve">инвалидизацию </w:t>
      </w:r>
      <w:bookmarkEnd w:id="232"/>
      <w:r>
        <w:t xml:space="preserve">больного. А </w:t>
      </w:r>
      <w:bookmarkStart w:id="233" w:name="e0_286_"/>
      <w:r>
        <w:t xml:space="preserve">неэпилептические </w:t>
      </w:r>
      <w:bookmarkEnd w:id="233"/>
      <w:r>
        <w:t xml:space="preserve">пароксизмы имеют, как правило, доброкачественное течение и благоприятный прогноз. </w:t>
      </w:r>
    </w:p>
    <w:p w:rsidR="00000000" w:rsidRDefault="00E80CE4">
      <w:pPr>
        <w:jc w:val="both"/>
      </w:pPr>
      <w:r>
        <w:t>Разумеется, подобный подход является оправданным в стадии развернутых клинических проявлений эпилепсии, когда действительно, эпилептические припад</w:t>
      </w:r>
      <w:r>
        <w:t xml:space="preserve">ки у больного эпилепсией и заболевание в целом, имеют коренные отличия от </w:t>
      </w:r>
      <w:bookmarkStart w:id="234" w:name="e0_287_"/>
      <w:r>
        <w:t xml:space="preserve">неэпилептических </w:t>
      </w:r>
      <w:bookmarkEnd w:id="234"/>
      <w:r>
        <w:t>пароксизмов и заболеваний, при которых они наблюдаются. Но даже и в этих случаях, характеризующихся законченными вариантами заболевания, трудности дифф</w:t>
      </w:r>
      <w:r>
        <w:t xml:space="preserve">еренциальной диагностики является объективными. Они связаны с тем, что в </w:t>
      </w:r>
      <w:bookmarkStart w:id="235" w:name="e0_288_"/>
      <w:r>
        <w:t>природе</w:t>
      </w:r>
      <w:bookmarkEnd w:id="235"/>
      <w:r>
        <w:t xml:space="preserve"> всех ЦП и</w:t>
      </w:r>
      <w:bookmarkStart w:id="236" w:name="e0_289_"/>
      <w:r>
        <w:t xml:space="preserve">меется много общего. Например, клиническая феноменология </w:t>
      </w:r>
      <w:bookmarkEnd w:id="236"/>
      <w:r>
        <w:t xml:space="preserve">эпилептических и </w:t>
      </w:r>
      <w:bookmarkStart w:id="237" w:name="e0_290_"/>
      <w:r>
        <w:t xml:space="preserve">неэпилептических </w:t>
      </w:r>
      <w:bookmarkEnd w:id="237"/>
      <w:r>
        <w:t>пароксизмов настолько близка, что</w:t>
      </w:r>
      <w:r>
        <w:t xml:space="preserve"> вынуждает </w:t>
      </w:r>
      <w:bookmarkStart w:id="238" w:name="e0_293_"/>
      <w:r>
        <w:t xml:space="preserve">дифференцировать </w:t>
      </w:r>
      <w:bookmarkEnd w:id="238"/>
      <w:r>
        <w:t>их буквально в каждом наблюдении. Неэпилептические ЦП не контролируются больным также, как и ЭП. Однако на наш взгляд, не менее важными являются и определенные общности этиологии, патогенеза и топического диагноза,</w:t>
      </w:r>
      <w:r>
        <w:t xml:space="preserve"> т.е. всего того, что можно назвать неврологией </w:t>
      </w:r>
      <w:bookmarkStart w:id="239" w:name="e0_296_"/>
      <w:r>
        <w:t xml:space="preserve">ЦП исследованной автором [Миридонов В.Т., 1995, 1996]. Здесь </w:t>
      </w:r>
      <w:bookmarkEnd w:id="239"/>
      <w:r>
        <w:t xml:space="preserve">же приводим собственные данные по </w:t>
      </w:r>
      <w:bookmarkStart w:id="240" w:name="e0_297_"/>
      <w:r>
        <w:t xml:space="preserve">клиническому </w:t>
      </w:r>
      <w:bookmarkEnd w:id="240"/>
      <w:r>
        <w:t xml:space="preserve">содержанию </w:t>
      </w:r>
      <w:bookmarkStart w:id="241" w:name="e0_298_"/>
      <w:r>
        <w:t xml:space="preserve">донозологического </w:t>
      </w:r>
      <w:bookmarkEnd w:id="241"/>
      <w:r>
        <w:t xml:space="preserve">периода эпилепсии, </w:t>
      </w:r>
      <w:bookmarkStart w:id="242" w:name="e0_300_"/>
      <w:r>
        <w:t>про</w:t>
      </w:r>
      <w:r>
        <w:t xml:space="preserve">являвшегося атипично </w:t>
      </w:r>
      <w:bookmarkEnd w:id="242"/>
      <w:r>
        <w:t xml:space="preserve">протекающими </w:t>
      </w:r>
      <w:bookmarkStart w:id="243" w:name="e0_301_"/>
      <w:r>
        <w:t xml:space="preserve">неэпилептическим </w:t>
      </w:r>
      <w:bookmarkEnd w:id="243"/>
      <w:r>
        <w:t xml:space="preserve">пароксизмами. </w:t>
      </w:r>
      <w:bookmarkStart w:id="244" w:name="e0_302_"/>
    </w:p>
    <w:p w:rsidR="00000000" w:rsidRDefault="00E80CE4">
      <w:pPr>
        <w:jc w:val="both"/>
      </w:pPr>
      <w:r>
        <w:t>Парасомнии</w:t>
      </w:r>
      <w:bookmarkEnd w:id="244"/>
      <w:r>
        <w:t xml:space="preserve"> в </w:t>
      </w:r>
      <w:bookmarkStart w:id="245" w:name="e0_303_"/>
      <w:r>
        <w:t xml:space="preserve">донозологическом </w:t>
      </w:r>
      <w:bookmarkEnd w:id="245"/>
      <w:r>
        <w:t xml:space="preserve">периоде </w:t>
      </w:r>
      <w:bookmarkStart w:id="246" w:name="e0_304_"/>
      <w:r>
        <w:t xml:space="preserve">эпилепсии </w:t>
      </w:r>
      <w:bookmarkEnd w:id="246"/>
      <w:r>
        <w:t xml:space="preserve">у детей были представлены ночными страхами у 31 больного эпилепсией, </w:t>
      </w:r>
      <w:bookmarkStart w:id="247" w:name="e0_305_"/>
      <w:r>
        <w:t>мио</w:t>
      </w:r>
      <w:r>
        <w:t xml:space="preserve">клониями </w:t>
      </w:r>
      <w:bookmarkStart w:id="248" w:name="e0_306_"/>
      <w:bookmarkEnd w:id="248"/>
      <w:r>
        <w:t xml:space="preserve">во сне - у 21 </w:t>
      </w:r>
      <w:bookmarkEnd w:id="247"/>
      <w:r>
        <w:t xml:space="preserve">и </w:t>
      </w:r>
      <w:bookmarkStart w:id="249" w:name="e0_307_"/>
      <w:r>
        <w:t>сно</w:t>
      </w:r>
      <w:bookmarkEnd w:id="249"/>
      <w:r>
        <w:t xml:space="preserve">хождениями - у 13. Клиническая картина типичных эпизодов ночных страхов </w:t>
      </w:r>
      <w:bookmarkStart w:id="250" w:name="e0_308_"/>
      <w:r>
        <w:t xml:space="preserve">неэпилептического происхождения, со </w:t>
      </w:r>
      <w:bookmarkEnd w:id="250"/>
      <w:r>
        <w:t xml:space="preserve">слов </w:t>
      </w:r>
      <w:bookmarkStart w:id="251" w:name="e0_309_"/>
      <w:r>
        <w:t xml:space="preserve">родителей </w:t>
      </w:r>
      <w:bookmarkEnd w:id="251"/>
      <w:r>
        <w:t>расценивалось врачами как проявление невро</w:t>
      </w:r>
      <w:r>
        <w:t xml:space="preserve">за. И действительно, после воздействия </w:t>
      </w:r>
      <w:bookmarkStart w:id="252" w:name="e0_310_"/>
      <w:r>
        <w:t xml:space="preserve">психотравмы </w:t>
      </w:r>
      <w:bookmarkEnd w:id="252"/>
      <w:r>
        <w:t>накануне днем или вечером, ребенок как будто пробуждался примерно через один час после засыпания, нередко садился в постели с открытыми глазами. Самым же ярким проявлением эпизода было выраже</w:t>
      </w:r>
      <w:r>
        <w:t xml:space="preserve">ние эмоции страха на лице, слезы. Ребенок звал близких или произносил бессвязные слова. Вегетативный </w:t>
      </w:r>
      <w:bookmarkStart w:id="253" w:name="e0_312_"/>
      <w:r>
        <w:t xml:space="preserve">аккомпанемент </w:t>
      </w:r>
      <w:bookmarkEnd w:id="253"/>
      <w:r>
        <w:t xml:space="preserve">приступа был также выраженным: гиперемия лица, </w:t>
      </w:r>
      <w:bookmarkStart w:id="254" w:name="e0_313_"/>
      <w:r>
        <w:t xml:space="preserve">тахипноэ, ознобоподобное </w:t>
      </w:r>
      <w:bookmarkEnd w:id="254"/>
      <w:r>
        <w:t>дрожание. Постепенно, в присутствии близк</w:t>
      </w:r>
      <w:r>
        <w:t xml:space="preserve">их людей ребенок успокаивался, засыпал спокойным сном и наутро нередко ничего не помнил о приступе, продолжительность которого составляла несколько минут. </w:t>
      </w:r>
    </w:p>
    <w:p w:rsidR="00000000" w:rsidRDefault="00E80CE4">
      <w:pPr>
        <w:jc w:val="both"/>
      </w:pPr>
      <w:r>
        <w:t>Подобные ночные страхи наблюдались нами у больных второй группы, и хотя по своим клиническим проявле</w:t>
      </w:r>
      <w:r>
        <w:t xml:space="preserve">ниям они походили на психомоторные эпилептические припадки, прогноз их был обычно благоприятным и сами они с возрастом прекращались. Однако, у наших больных в </w:t>
      </w:r>
      <w:bookmarkStart w:id="255" w:name="e0_314_"/>
      <w:r>
        <w:t xml:space="preserve">донозологическом </w:t>
      </w:r>
      <w:bookmarkEnd w:id="255"/>
      <w:r>
        <w:t>периоде эпилепсии динамика их была другой. Иногда уже в начале заб</w:t>
      </w:r>
      <w:r>
        <w:t xml:space="preserve">олевания, но чаще при повторении пароксизмов, они постепенно утрачивали типичную </w:t>
      </w:r>
      <w:bookmarkStart w:id="256" w:name="e0_315_"/>
      <w:r>
        <w:t xml:space="preserve">волнообразность </w:t>
      </w:r>
      <w:bookmarkEnd w:id="256"/>
      <w:r>
        <w:t xml:space="preserve">течения и связь с </w:t>
      </w:r>
      <w:bookmarkStart w:id="257" w:name="e0_316_"/>
      <w:r>
        <w:t xml:space="preserve">психотравмирующей ситуацией, становились </w:t>
      </w:r>
      <w:bookmarkEnd w:id="257"/>
      <w:r>
        <w:t>более кратковременными, стереотипными и цикличными.</w:t>
      </w:r>
      <w:bookmarkStart w:id="258" w:name="e0_317_"/>
      <w:r>
        <w:t xml:space="preserve"> Выраженность </w:t>
      </w:r>
      <w:bookmarkEnd w:id="258"/>
      <w:r>
        <w:t xml:space="preserve">эмоции страха и вегетативных нарушений уменьшалось. На этом фоне у больных появлялись первые эпилептические </w:t>
      </w:r>
      <w:bookmarkStart w:id="259" w:name="e0_318_"/>
      <w:r>
        <w:t xml:space="preserve">припадки. </w:t>
      </w:r>
      <w:bookmarkEnd w:id="259"/>
    </w:p>
    <w:p w:rsidR="00000000" w:rsidRDefault="00E80CE4">
      <w:pPr>
        <w:jc w:val="both"/>
      </w:pPr>
      <w:r>
        <w:t xml:space="preserve">Ночные </w:t>
      </w:r>
      <w:bookmarkStart w:id="260" w:name="e0_319_"/>
      <w:r>
        <w:t xml:space="preserve">миоклонии </w:t>
      </w:r>
      <w:bookmarkEnd w:id="260"/>
      <w:r>
        <w:t xml:space="preserve">представляли собой вздрагивания во сне. В начале заболевания они </w:t>
      </w:r>
      <w:bookmarkStart w:id="261" w:name="e0_321_"/>
      <w:r>
        <w:t>проявля</w:t>
      </w:r>
      <w:bookmarkEnd w:id="261"/>
      <w:r>
        <w:t xml:space="preserve">лись только в период засыпания </w:t>
      </w:r>
      <w:bookmarkStart w:id="262" w:name="e0_322_"/>
      <w:r>
        <w:t xml:space="preserve">единичными или </w:t>
      </w:r>
      <w:bookmarkEnd w:id="262"/>
      <w:r>
        <w:t xml:space="preserve">немногочисленными фрагментарными </w:t>
      </w:r>
      <w:bookmarkStart w:id="263" w:name="e0_323_"/>
      <w:r>
        <w:t xml:space="preserve">миоклониями </w:t>
      </w:r>
      <w:bookmarkEnd w:id="263"/>
      <w:r>
        <w:t>мышц конечностей, туловища, головы</w:t>
      </w:r>
      <w:bookmarkStart w:id="264" w:name="e0_324_"/>
      <w:r>
        <w:t xml:space="preserve">, </w:t>
      </w:r>
      <w:bookmarkStart w:id="265" w:name="e0_325_"/>
      <w:bookmarkEnd w:id="265"/>
      <w:r>
        <w:t xml:space="preserve">не замечались </w:t>
      </w:r>
      <w:bookmarkEnd w:id="264"/>
      <w:r>
        <w:t>больными и обращали на себя внимание только родителей. С т</w:t>
      </w:r>
      <w:r>
        <w:t xml:space="preserve">ечением времени, обычно на протяжении нескольких месяцев, вздрагивания становились частыми, нередко </w:t>
      </w:r>
      <w:bookmarkStart w:id="266" w:name="e0_326_"/>
      <w:r>
        <w:t xml:space="preserve">генерализованными </w:t>
      </w:r>
      <w:bookmarkEnd w:id="266"/>
      <w:r>
        <w:t xml:space="preserve">и появлялись не только в период дремоты или засыпания, но и в </w:t>
      </w:r>
      <w:bookmarkStart w:id="267" w:name="e0_327_"/>
      <w:r>
        <w:t xml:space="preserve">течение </w:t>
      </w:r>
      <w:bookmarkEnd w:id="267"/>
      <w:r>
        <w:t xml:space="preserve">всей первой половины ночи. Многократные </w:t>
      </w:r>
      <w:r>
        <w:t xml:space="preserve">фрагментарные или </w:t>
      </w:r>
      <w:bookmarkStart w:id="268" w:name="e0_328_"/>
      <w:r>
        <w:t xml:space="preserve">генерализованные миоклонии приводили к пробуждению </w:t>
      </w:r>
      <w:bookmarkEnd w:id="268"/>
      <w:r>
        <w:t xml:space="preserve">ребенка, </w:t>
      </w:r>
      <w:bookmarkStart w:id="269" w:name="e0_329_"/>
      <w:r>
        <w:t xml:space="preserve">переживанию неприятных ощущений, </w:t>
      </w:r>
      <w:bookmarkEnd w:id="269"/>
      <w:r>
        <w:t xml:space="preserve">не всегда поддающихся </w:t>
      </w:r>
      <w:bookmarkStart w:id="270" w:name="e0_330_"/>
      <w:r>
        <w:t xml:space="preserve">описанию. У </w:t>
      </w:r>
      <w:bookmarkEnd w:id="270"/>
      <w:r>
        <w:t>некоторых больных перед появлением первых эпилептических припадков, в</w:t>
      </w:r>
      <w:r>
        <w:t xml:space="preserve">здрагивания появлялись </w:t>
      </w:r>
      <w:bookmarkStart w:id="271" w:name="e0_331_"/>
      <w:r>
        <w:t>в течении</w:t>
      </w:r>
      <w:bookmarkEnd w:id="271"/>
      <w:r>
        <w:t xml:space="preserve"> всего периода ночного сна, в дневном сне, в период пробуждения и в бодрствовании.</w:t>
      </w:r>
    </w:p>
    <w:p w:rsidR="00000000" w:rsidRDefault="00E80CE4">
      <w:pPr>
        <w:jc w:val="both"/>
      </w:pPr>
      <w:r>
        <w:t>Типичные неэпилептические снохождения проявлялись следующим образом: обычно в первой половине ночи ребенок вставал с постели, ш</w:t>
      </w:r>
      <w:r>
        <w:t>ел, обходя препятствия. Иногда родителям казалось, что ребенок выполняет какую-то деятельность. Выражение лица спокойное, глаза открыты, иногда больной хотя и односложно, но адекватно отвечал на вопросы. Продолжительность пароксизма составляла несколько ми</w:t>
      </w:r>
      <w:r>
        <w:t xml:space="preserve">нут, по истечении которых ребенок самостоятельно, либо с помощью близких возвращался в постель, и легко мог быть разбужен на протяжении всего пароксизма. Полная амнезия ночного приступа не была характерной. У больных старшего детского возраста сохранялось </w:t>
      </w:r>
      <w:r>
        <w:t xml:space="preserve">критическое отношение и тягостные переживания, связанные с проявлением заболевания. Клинический атипизм неэпилептических снохождений проявлялся сокращением их продолжительности, увеличением частоты, бедностью и автоматизированностью произвольных действий, </w:t>
      </w:r>
      <w:r>
        <w:t xml:space="preserve">утратой связи с психотравмирующими факторами, элементами стереотипности и цикличности. Кроме того, больного не всегда удавалось разбудить, и некоторые пароксизмы полностью амнезировались. </w:t>
      </w:r>
    </w:p>
    <w:p w:rsidR="00000000" w:rsidRDefault="00E80CE4">
      <w:pPr>
        <w:jc w:val="both"/>
      </w:pPr>
      <w:r>
        <w:t xml:space="preserve">В анамнезе у 18 больных эпилепсией описанные пароксизмы сочетались </w:t>
      </w:r>
      <w:r>
        <w:t>между собой и с другими парасомниями: энурезом, сноговорениями, бруксизмом и двигательными стереотипиями. У детей младшего возраста ночные страхи чаще всего сочетались с энурезом и двигательными стереотипиями, а у более старших детей - снохождения сочетали</w:t>
      </w:r>
      <w:r>
        <w:t xml:space="preserve">сь со сноговорениями и реже с энурезом и бруксизмом. В связи с этим, с течением времени, общая частота парасомниями существенно увеличивалась. </w:t>
      </w:r>
    </w:p>
    <w:p w:rsidR="00000000" w:rsidRDefault="00E80CE4">
      <w:pPr>
        <w:jc w:val="both"/>
      </w:pPr>
      <w:r>
        <w:t>Таким образом, атипизм клинических проявлений парасомний в донозологическом периоде эпилепсии состоял в постепен</w:t>
      </w:r>
      <w:r>
        <w:t>ной утрате клинической феноменологии и обстоятельств развертывания, характерных для типичных неэпилептических пароксизмов, и наоборот, в приобретении признаков, свойственных эпилептическим припадкам, а также в появлении полиморфизма парасомний и общем увел</w:t>
      </w:r>
      <w:r>
        <w:t xml:space="preserve">ичении их частоты. </w:t>
      </w:r>
    </w:p>
    <w:p w:rsidR="00000000" w:rsidRDefault="00E80CE4">
      <w:pPr>
        <w:jc w:val="both"/>
      </w:pPr>
      <w:r>
        <w:t>Следует также отметить и существенные трудности дифференциальной диагностики атипично протекающих парасомний с эпилептическим припадками лимбического происхождения, которые по данным литературы и собственных исследований, в значительной</w:t>
      </w:r>
      <w:r>
        <w:t xml:space="preserve"> мере связаны с общностью топического диагноза всех или большинства парасомний и ЭП, развертывающихся во сне, а именно с нарушением функции срединных структур мозга. Вот почему представляются важными наши данные, свидетельствующие о возможной преемственной</w:t>
      </w:r>
      <w:r>
        <w:t xml:space="preserve"> связи детских парасомний с развивающейся в последствии эпилепсией у части из этих больных. </w:t>
      </w:r>
    </w:p>
    <w:p w:rsidR="00000000" w:rsidRDefault="00E80CE4">
      <w:pPr>
        <w:jc w:val="both"/>
      </w:pPr>
      <w:r>
        <w:t>В собственном исследовании [Миридонов В.Т., 1992] изучено 110 больных с ночными пароксизмами в возрасте от нескольких месяцев до 15 лет, обследованных клинически и</w:t>
      </w:r>
      <w:r>
        <w:t xml:space="preserve"> методом ЭЭГ. Выделено 2 группы наблюдений. Первую составили 50 больных эпилепсией с эпилептическими припадками во сне. Оказалось, что лишь у 15 из них первые пароксизмы были эпилептическими припадками, а у остальных 35 - последние появились на фоне парасо</w:t>
      </w:r>
      <w:r>
        <w:t>мний: у 12 - снохождений и сноговорений; у 12 – ночных страхов; у 11 - вздрагиваний во сне и двигательных стереотипий. Выявлены следующие особенности присоединения эпилептических припадков: у 11 больных они полностью сменили гипнические пароксизмы и не име</w:t>
      </w:r>
      <w:r>
        <w:t>ли с ними клинического сходства; у 10 больных парасомнии продолжали сосуществовать с непохожими на них по клиническим проявлениям эпилептическими припадками; у 6 – снохождения и ночные страхи сменились ночными, а у 2 - и дневными психомоторными эпилептичес</w:t>
      </w:r>
      <w:r>
        <w:t>кими припадками, вздрагивания во сне у 2 больных - миоклоническими абсансами при пробуждении и у одного больного - эпилепсией “grand mal”. На материале 35 больных эпилепсией с парасомниями в анамнезе выделены факторы риска по эпилепсии высокой значимости в</w:t>
      </w:r>
      <w:r>
        <w:t xml:space="preserve"> сочетании не менее З-х в каждом наблюдении: повторяемость парасомний, наследственный анамнез, осложненный по эпилепсии, синдром повышенной нейрорефлекторной возбудимости, либо нарушения сна и бодрствования в раннем детском возрасте, пароксизмальная активн</w:t>
      </w:r>
      <w:r>
        <w:t xml:space="preserve">ость на ЭЭГ и клинический атипизм парасомний. </w:t>
      </w:r>
    </w:p>
    <w:p w:rsidR="00000000" w:rsidRDefault="00E80CE4">
      <w:pPr>
        <w:jc w:val="both"/>
      </w:pPr>
      <w:r>
        <w:t>Вторую группу наблюдений составили 60 больных с парасомниями: ночными страхами - 23, снохождениями - 20, вздрагиваниями во сне - 13 и ночными двигательными стереотипиями - у 4 больных. Факторы риска по эпилепс</w:t>
      </w:r>
      <w:r>
        <w:t>ии в сочетании не менее 3 обнаружены у 23 больных: у 9 - со снохождениями, у 8 - с ночными страхами, у 6 - со вздрагиваниями во сне и у 2 - с двигательными стереотипиями. В 8 наблюдениях обнаружен атипизм клинической семиологии и обстоятельств развертывани</w:t>
      </w:r>
      <w:r>
        <w:t xml:space="preserve">я парасомний в сторону приобретения последними клинических черт эпилептических припадков. </w:t>
      </w:r>
    </w:p>
    <w:p w:rsidR="00000000" w:rsidRDefault="00E80CE4">
      <w:pPr>
        <w:jc w:val="both"/>
      </w:pPr>
      <w:r>
        <w:t>Основу этиологии пароксизмальных нарушений сна в наших наблюдениях составили органические повреждения мозга, полученные в пре- перинатальном периоде - 88% больных бы</w:t>
      </w:r>
      <w:r>
        <w:t>ли рождены в условиях воздействия факторов риска по пре- и перинатальной органической патологии мозга. В раннем детстве эти повреждения коррелировали с высокой частотой синдрома гипервозбудимости и нарушении сна и бодрствования. На этом клиническом фоне пр</w:t>
      </w:r>
      <w:r>
        <w:t>оявлялись парасомнии и реже – эпилептические припадки во сне. При отсутствии факторов риска по эпилепсии гипнические пароксизмы прекращались, либо продолжались в неизменном виде. У части больных. имевших значимые факторы риска в опасных сочетаниях появляли</w:t>
      </w:r>
      <w:r>
        <w:t xml:space="preserve">сь эпилептические припадки, сменяющие парасомнии, либо сосуществующие вместе с ними. Клинические особенности парасомний в донозологическом периоде эпилепсии иллюстрирует наблюдение 4. </w:t>
      </w:r>
    </w:p>
    <w:p w:rsidR="00000000" w:rsidRDefault="00E80CE4">
      <w:pPr>
        <w:jc w:val="both"/>
      </w:pPr>
      <w:r>
        <w:rPr>
          <w:b/>
          <w:bCs/>
        </w:rPr>
        <w:t>Наблюдение 4.</w:t>
      </w:r>
      <w:r>
        <w:t xml:space="preserve"> Больной О., 6,5 лет, история болезни N 878, поступил в кл</w:t>
      </w:r>
      <w:r>
        <w:t xml:space="preserve">инику 19.09.94 г. </w:t>
      </w:r>
    </w:p>
    <w:p w:rsidR="00000000" w:rsidRDefault="00E80CE4">
      <w:pPr>
        <w:jc w:val="both"/>
      </w:pPr>
      <w:r>
        <w:rPr>
          <w:b/>
          <w:bCs/>
        </w:rPr>
        <w:t>Жалобы.</w:t>
      </w:r>
      <w:r>
        <w:t xml:space="preserve"> Утренние приступы генерализованных тонико-клонических судорог с утратой сознания, продолжительностью около 2 минут, с послеприступным сном. </w:t>
      </w:r>
    </w:p>
    <w:p w:rsidR="00000000" w:rsidRDefault="00E80CE4">
      <w:pPr>
        <w:jc w:val="both"/>
      </w:pPr>
      <w:r>
        <w:rPr>
          <w:b/>
          <w:bCs/>
        </w:rPr>
        <w:t>Анамнез заболевания.</w:t>
      </w:r>
      <w:r>
        <w:t xml:space="preserve"> С возраста 3,5 лет у мальчика появились </w:t>
      </w:r>
      <w:bookmarkStart w:id="272" w:name="e0_55_"/>
      <w:r>
        <w:t xml:space="preserve">пароксизмальные </w:t>
      </w:r>
      <w:bookmarkEnd w:id="272"/>
      <w:r>
        <w:t>нарушения сна: ночной энурез, устрашающие сновидения, ночные страхи, сноговорения, бруксизм, снохождения. Количество этих эпизодов не поддается подсчету. Они протекали волнообразно, периоды обострений были связаны преимущественно с общими инфекционны</w:t>
      </w:r>
      <w:r>
        <w:t xml:space="preserve">ми заболеваниями и иногда с психотравмой. С возраста 4,5 до 5,5 лет эпизоды </w:t>
      </w:r>
      <w:bookmarkStart w:id="273" w:name="e0_59_"/>
      <w:r>
        <w:t xml:space="preserve">снохождений </w:t>
      </w:r>
      <w:bookmarkEnd w:id="273"/>
      <w:r>
        <w:t>обнаружили определенную динамику: в начале они были редкими и рудиментарными - больной садился в постели, произносил слова, обрывки фраз, соответствующие со</w:t>
      </w:r>
      <w:r>
        <w:t>бытиям прошедшего дня, а к концу периода становились более сложными - больной вставал с постели, передвигался по комнате, ощупывал предметы и как правило, бывал разбужен родителями и укладывался ими в постель. Общая продолжительность приступа достигала нес</w:t>
      </w:r>
      <w:r>
        <w:t xml:space="preserve">кольких минут. Последние 3 эпизода </w:t>
      </w:r>
      <w:bookmarkStart w:id="274" w:name="e0_60_"/>
      <w:r>
        <w:t xml:space="preserve">снохождений </w:t>
      </w:r>
      <w:bookmarkEnd w:id="274"/>
      <w:r>
        <w:t>были спонтанными, вне связи с какими - либо провоцирующими факторами. Перечисленные ночные пароксизмы продолжаются у ребенка до настоящего времени, однако общая частота их начала снижаться. В возра</w:t>
      </w:r>
      <w:r>
        <w:t>сте 5,5 лет, на фоне З-х дневной вынужденной частичной депривации ночного сна, утром перед пробуждением развернулся большой судорожный генерализованный тонико-клонический припадок, продолжительностью около 2 минут, с последующим сном, с астенией и головной</w:t>
      </w:r>
      <w:r>
        <w:t xml:space="preserve"> болью после пробуждения. Больному был назначен постоянный прием фенобарбитала на ночь. Судорожные приступы не повторялись и пароксизмальные нарушения сна становились реже. Через 7 месяцев прием фенобарбитала был прекращен без ведома врача, и еще через 3 м</w:t>
      </w:r>
      <w:r>
        <w:t xml:space="preserve">есяца в 9 утра развернулся второй </w:t>
      </w:r>
      <w:bookmarkStart w:id="275" w:name="e0_70_"/>
      <w:r>
        <w:t xml:space="preserve">генерализованный </w:t>
      </w:r>
      <w:bookmarkEnd w:id="275"/>
      <w:r>
        <w:t xml:space="preserve">эпилептический припадок типа grand mal. </w:t>
      </w:r>
    </w:p>
    <w:p w:rsidR="00000000" w:rsidRDefault="00E80CE4">
      <w:pPr>
        <w:jc w:val="both"/>
      </w:pPr>
      <w:r>
        <w:rPr>
          <w:b/>
          <w:bCs/>
        </w:rPr>
        <w:t>Анамнез жизни.</w:t>
      </w:r>
      <w:r>
        <w:t xml:space="preserve"> Ребенок рожден 20 - летней матерью, страдающей врожденным пороком сердца. Беременность протекала с анемией и на фоне инфекции моче - поло</w:t>
      </w:r>
      <w:r>
        <w:t xml:space="preserve">вой системы, по поводу которой мать ребенка принимала лечение антибиотиками. Беременность переношенная. Роды в 42 недели со стимуляцией. Ребенок родился в асфиксии легкой степени с зелеными околоплодными водами, ослабленным, и к груди был приложен лишь на </w:t>
      </w:r>
      <w:r>
        <w:t>3 - и сутки. Общее состояние по шкале Ангар оценено в 7 - 8 баллов. В неонатальном периоде диагностирована гемолитическая болезнь новорожденных, обусловленная гемолитическим конфликтом по АВО факторам. Большая моторика ребенка формировалась по возрасту, од</w:t>
      </w:r>
      <w:r>
        <w:t>нако отмечалась задержка речевого развития - простые фразы из 2-х слов начал произносить в возрасте 2,5 лет. Ребенок рос гипервозбудимым, расторможенным, рано стал отказываться от дневного засыпания, и в то же время быстро уст</w:t>
      </w:r>
      <w:bookmarkStart w:id="276" w:name="e0_78_"/>
      <w:r>
        <w:t>авал от обычных нагрузок</w:t>
      </w:r>
      <w:r>
        <w:t xml:space="preserve">, с 6-х </w:t>
      </w:r>
      <w:bookmarkEnd w:id="276"/>
      <w:r>
        <w:t xml:space="preserve">лет начал жаловаться на головные боли. Часто болел простудными и кишечными заболеваниями, страдал аллергией. Наследственный анамнез по церебральным пароксизмам не отягощен. </w:t>
      </w:r>
    </w:p>
    <w:p w:rsidR="00000000" w:rsidRDefault="00E80CE4">
      <w:pPr>
        <w:jc w:val="both"/>
      </w:pPr>
      <w:r>
        <w:rPr>
          <w:b/>
          <w:bCs/>
        </w:rPr>
        <w:t>Данные объективного исследования.</w:t>
      </w:r>
      <w:r>
        <w:t xml:space="preserve"> В соматическом статусе патологичес</w:t>
      </w:r>
      <w:r>
        <w:t xml:space="preserve">ких изменений не выявлено. </w:t>
      </w:r>
    </w:p>
    <w:p w:rsidR="00000000" w:rsidRDefault="00E80CE4">
      <w:pPr>
        <w:jc w:val="both"/>
      </w:pPr>
      <w:r>
        <w:rPr>
          <w:b/>
          <w:bCs/>
        </w:rPr>
        <w:t>Неврологический статус.</w:t>
      </w:r>
      <w:r>
        <w:t xml:space="preserve"> Сходящееся косоглазие легкой степени слева, </w:t>
      </w:r>
      <w:bookmarkStart w:id="277" w:name="e0_79_"/>
      <w:r>
        <w:t xml:space="preserve">сглаженность </w:t>
      </w:r>
      <w:bookmarkEnd w:id="277"/>
      <w:r>
        <w:t>левой носогубной складки и девиация кончика языка влево. Диффузная, легко выраженная мышечная гипотония. Легкая гипотрофия мышц плечево</w:t>
      </w:r>
      <w:r>
        <w:t xml:space="preserve">го пояса. Подошвенный рефлекс слева атипичен. Интенционное дрожание при выполнении пальце - носовой пробы справа. Поведение </w:t>
      </w:r>
      <w:bookmarkStart w:id="278" w:name="e0_83_"/>
      <w:r>
        <w:t xml:space="preserve">гиперактивное. </w:t>
      </w:r>
      <w:bookmarkEnd w:id="278"/>
      <w:r>
        <w:t xml:space="preserve">Жалуется на головные боли, устрашающие сновидения. </w:t>
      </w:r>
    </w:p>
    <w:p w:rsidR="00000000" w:rsidRDefault="00E80CE4">
      <w:pPr>
        <w:jc w:val="both"/>
      </w:pPr>
      <w:r>
        <w:rPr>
          <w:b/>
          <w:bCs/>
        </w:rPr>
        <w:t>Заключение окулиста.</w:t>
      </w:r>
      <w:r>
        <w:t xml:space="preserve"> VOD = 1,0; VOS = 1,0. Передний о</w:t>
      </w:r>
      <w:r>
        <w:t>тдел глаз без патологии. Оптические среды прозрачны. Глазное дно: диски зрительных нервов физиологической окраски, с четкими границами, сужены артерии и несколько полнокровны вены сетчатки. Патологических очагов не обнаружено.</w:t>
      </w:r>
    </w:p>
    <w:p w:rsidR="00000000" w:rsidRDefault="00E80CE4">
      <w:pPr>
        <w:jc w:val="both"/>
      </w:pPr>
      <w:r>
        <w:rPr>
          <w:b/>
          <w:bCs/>
        </w:rPr>
        <w:t xml:space="preserve">Обзорная </w:t>
      </w:r>
      <w:bookmarkStart w:id="279" w:name="e0_86_"/>
      <w:r>
        <w:rPr>
          <w:b/>
          <w:bCs/>
        </w:rPr>
        <w:t xml:space="preserve">краниография </w:t>
      </w:r>
      <w:bookmarkEnd w:id="279"/>
      <w:r>
        <w:rPr>
          <w:b/>
          <w:bCs/>
        </w:rPr>
        <w:t>и рентгенография</w:t>
      </w:r>
      <w:r>
        <w:t xml:space="preserve"> области краниовертебрального перехода в боковых проекциях с 2-х сторон. Размеры мозгового черепа возрастные. Просветы швов допустимые. Усилен диплоический венозный рисунок. Пальцевые </w:t>
      </w:r>
      <w:bookmarkStart w:id="280" w:name="e0_91_"/>
      <w:r>
        <w:t xml:space="preserve">вдавления </w:t>
      </w:r>
      <w:bookmarkEnd w:id="280"/>
      <w:r>
        <w:t>средней глубины, с легким акц</w:t>
      </w:r>
      <w:r>
        <w:t>ентом в затылочной области. Турецкое седло достаточно структурировано. Черепные я</w:t>
      </w:r>
      <w:bookmarkStart w:id="281" w:name="e0_92_"/>
      <w:r>
        <w:t xml:space="preserve">мы каскадны. В области краниовертебрального </w:t>
      </w:r>
      <w:bookmarkEnd w:id="281"/>
      <w:r>
        <w:t xml:space="preserve">перехода - аномалия Кимерле. </w:t>
      </w:r>
    </w:p>
    <w:p w:rsidR="00000000" w:rsidRDefault="00E80CE4">
      <w:pPr>
        <w:jc w:val="both"/>
      </w:pPr>
      <w:r>
        <w:rPr>
          <w:b/>
          <w:bCs/>
        </w:rPr>
        <w:t>Эхоэнцефалоскопия.</w:t>
      </w:r>
      <w:r>
        <w:t xml:space="preserve"> Смещения срединных структур мозга нет. Число Эхо - пульсаций не увелич</w:t>
      </w:r>
      <w:r>
        <w:t xml:space="preserve">ено. </w:t>
      </w:r>
    </w:p>
    <w:p w:rsidR="00000000" w:rsidRDefault="00E80CE4">
      <w:pPr>
        <w:jc w:val="both"/>
      </w:pPr>
      <w:r>
        <w:rPr>
          <w:b/>
          <w:bCs/>
        </w:rPr>
        <w:t>Электроэнцефалография</w:t>
      </w:r>
      <w:r>
        <w:t xml:space="preserve"> (рисунок 8.) Легко выраженные признаки диффузных изменений и запаздывания церебрального </w:t>
      </w:r>
      <w:bookmarkStart w:id="282" w:name="e0_96_"/>
      <w:r>
        <w:t xml:space="preserve">электрогенеза. </w:t>
      </w:r>
      <w:bookmarkEnd w:id="282"/>
      <w:r>
        <w:t xml:space="preserve">Реактивность на функциональные нагрузки </w:t>
      </w:r>
      <w:bookmarkStart w:id="283" w:name="e0_97_"/>
      <w:r>
        <w:t xml:space="preserve">удовлетворительная. </w:t>
      </w:r>
      <w:bookmarkEnd w:id="283"/>
      <w:r>
        <w:t xml:space="preserve">На этом фоне регистрируется очаг </w:t>
      </w:r>
      <w:bookmarkStart w:id="284" w:name="e0_98_"/>
      <w:r>
        <w:t>эп</w:t>
      </w:r>
      <w:r>
        <w:t>илепти</w:t>
      </w:r>
      <w:bookmarkEnd w:id="284"/>
      <w:r>
        <w:t xml:space="preserve">ческой активности в отведениях от правой теменной зоны мозга - пароксизмальные комплексы пик - волна. </w:t>
      </w:r>
    </w:p>
    <w:p w:rsidR="00000000" w:rsidRDefault="00E80CE4">
      <w:pPr>
        <w:jc w:val="both"/>
      </w:pPr>
      <w:r>
        <w:rPr>
          <w:b/>
          <w:bCs/>
        </w:rPr>
        <w:t>Клинический диагноз.</w:t>
      </w:r>
      <w:r>
        <w:t xml:space="preserve"> Эпилепсия. Эпилептические припадки grand mal. </w:t>
      </w:r>
    </w:p>
    <w:p w:rsidR="00000000" w:rsidRDefault="00E80CE4">
      <w:pPr>
        <w:jc w:val="both"/>
      </w:pPr>
      <w:r>
        <w:rPr>
          <w:b/>
          <w:bCs/>
        </w:rPr>
        <w:t>Рекомендовано</w:t>
      </w:r>
      <w:r>
        <w:t xml:space="preserve"> плановое противоэпилептическое лечение по курсовой методике</w:t>
      </w:r>
      <w:r>
        <w:t xml:space="preserve"> с постоянным приемом фенобарбитала по 4,0 мг/кг в сутки в два приема. </w:t>
      </w:r>
      <w:bookmarkStart w:id="285" w:name="e0_104_"/>
      <w:r>
        <w:t xml:space="preserve">ЭЭГ </w:t>
      </w:r>
      <w:bookmarkEnd w:id="285"/>
      <w:r>
        <w:t xml:space="preserve">контроль дважды в год, активное диспансерное наблюдение. </w:t>
      </w:r>
    </w:p>
    <w:p w:rsidR="00000000" w:rsidRDefault="00E80CE4">
      <w:pPr>
        <w:jc w:val="both"/>
      </w:pPr>
      <w:r>
        <w:rPr>
          <w:b/>
          <w:bCs/>
        </w:rPr>
        <w:t>Резюме.</w:t>
      </w:r>
      <w:r>
        <w:t xml:space="preserve"> Ребенок рожден в условиях действия </w:t>
      </w:r>
      <w:bookmarkStart w:id="286" w:name="e0_105_"/>
      <w:r>
        <w:t xml:space="preserve">сочетанных </w:t>
      </w:r>
      <w:bookmarkEnd w:id="286"/>
      <w:r>
        <w:t>факторов риска периода беременности и род</w:t>
      </w:r>
      <w:r>
        <w:t xml:space="preserve">ов, с клиническим вариантом перинатальной </w:t>
      </w:r>
    </w:p>
    <w:p w:rsidR="00000000" w:rsidRDefault="00E80CE4">
      <w:pPr>
        <w:jc w:val="both"/>
      </w:pPr>
      <w:r>
        <w:t>энцефалопатии, с синдромом гипервозбудимости. Донозологический период эпилепсии протекал около 2-х лет и был представлен полиморфными гипническими пароксизмами, протекавшими с высокой частотой и признаками клиниче</w:t>
      </w:r>
      <w:r>
        <w:t xml:space="preserve">ской атипичности. Диагноз эпилепсии поставлен после второго неспровоцированного эпилептического припадка. Пароксизмальные нарушения сна неэпилептического характера продолжались после первого и второго эпилептических припадков. </w:t>
      </w:r>
    </w:p>
    <w:p w:rsidR="00000000" w:rsidRDefault="00E80CE4">
      <w:pPr>
        <w:jc w:val="both"/>
      </w:pPr>
      <w:r>
        <w:t>Аффективно-респираторные при</w:t>
      </w:r>
      <w:r>
        <w:t>падки (АРП) в донозологическом периоде эпилепсии встретились у 28 больных (6%), из которых у 12 они сочетались с повторными парасомниями (8) и единичными фебрильными припадками (4). В типичных случаях клинические проявления припадка развивались быстро, в т</w:t>
      </w:r>
      <w:r>
        <w:t>ечение нескольких секунд: под воздействием эмоционального провоцирующего фактора (боль, страх, обида, гнев неудовлетворенное желание и др.) ребенок начинал рыдать, производил при этом несколько всхлипываний синхронных со ступенчатым, саккадированным выдохо</w:t>
      </w:r>
      <w:r>
        <w:t>м, и на высоте выдоха развивалось апноэ; при этом нередко рот ребенка оставался открытым в крике. Одновременно с апноэ наступала утрата сознания, появлялся цианоз носогубного треугольника, лица и реже кожных покровов всего тела, ребенок обмякал и мог упаст</w:t>
      </w:r>
      <w:r>
        <w:t xml:space="preserve">ь. Во время приступа сознание отсутствовало, зрачки были умерено расширены, выявлялась диффузная мышечная гипотония и гипорефлексия сухожильных, периостальных рефлексов и рефлексов со слизистых. Приступ продолжался до нескольких десятков секунд. Признаком </w:t>
      </w:r>
      <w:r>
        <w:t xml:space="preserve">окончания пароксизма являлся глубокий вдох, вслед за которым наступало немедленное восстановление сознания, исходного мышечного тонуса, а затем и редукция цианоза. Обычно ребенок продолжал плакать еще некоторое время и затем постепенно успокаивался. Таким </w:t>
      </w:r>
      <w:r>
        <w:t xml:space="preserve">образом, типичные АРП в наших наблюдениях были бессудорожными, редкими и как правило прекращались в возрасте старше 3 лет. </w:t>
      </w:r>
    </w:p>
    <w:p w:rsidR="00000000" w:rsidRDefault="00E80CE4">
      <w:pPr>
        <w:jc w:val="both"/>
      </w:pPr>
      <w:r>
        <w:t>В донозологическом периоде эпилепсии у всех больных АРП отмечались своей большой продолжительностью и клинической тяжестью. Так у 19</w:t>
      </w:r>
      <w:r>
        <w:t xml:space="preserve"> больных они были судорожными, причем судороги носили генерализованный тонический характер по типу опистотонуса, развивались вслед за появлением цианоза и продолжались до конца приступа. У 5 больных после тонического компонента судорог развивались кратковр</w:t>
      </w:r>
      <w:r>
        <w:t>еменные клонии мышц конечностей, головы. У 6 больных наступал послеприступный сон и у 3 - потеря мочи в конце приступа. Кроме того, у 10 детей по мере приближения первых эпилептических припадков частота АРП увеличивалась до ежедневной и у 14 – до 2-3 прист</w:t>
      </w:r>
      <w:r>
        <w:t>упов в день. При этом интенсивность провоцирующих факторов снижалась настолько, что по мнению родителей, АРП у этих детей развивались спонтанно.</w:t>
      </w:r>
    </w:p>
    <w:p w:rsidR="00000000" w:rsidRDefault="00E80CE4">
      <w:pPr>
        <w:jc w:val="both"/>
      </w:pPr>
      <w:r>
        <w:t>Нами выявлены два основных варианта “вхождения” больных АРП в эпилепсию. У 74% с приступами средней частоты и к</w:t>
      </w:r>
      <w:r>
        <w:t>линической тяжести первые эпилептические припадки развивались после ремиссии по АРП, продолжительностью от нескольких недель до нескольких месяцев. У остальных 26% больных с частыми и тяжелыми АРП первые эпилептические припадки появлялись в промежутке межд</w:t>
      </w:r>
      <w:r>
        <w:t>у очередными АРП, которые продолжали повторяться и после следующего эпилептического припадка. Этот период параллельного развертывания АРП и эпилептических припадков также продолжался от нескольких месяцев до 1-1,5 лет, после чего эпилептические припадки по</w:t>
      </w:r>
      <w:r>
        <w:t xml:space="preserve">лностью сменяли АРП. </w:t>
      </w:r>
    </w:p>
    <w:p w:rsidR="00000000" w:rsidRDefault="00E80CE4">
      <w:pPr>
        <w:jc w:val="both"/>
      </w:pPr>
      <w:r>
        <w:t>Факторами риска по формированию эпилепсии являлись следующие: повторность АРП, наследственность, осложненная по эпилепсии (6) или другим ЦП (12), пароксизмальная активность на ЭЭГ, и атипизм клинических проявлений и обстоятельств разв</w:t>
      </w:r>
      <w:r>
        <w:t>ертывания АРП. Последний фактор имел следующее содержание: высокую частоту, включительно до ежедневных или до нескольких приступов в день, низкий порог интенсивности провоцирующих факторов, т.е. кажущаяся спонтанность припадков, судорожный характер и больш</w:t>
      </w:r>
      <w:r>
        <w:t>ая продолжительность приступов, потеря мочи и послеприступный сон. Клиническую динамику АРП в анамнезе больных эпилепсией иллюстрирует наблюдение 5.</w:t>
      </w:r>
    </w:p>
    <w:p w:rsidR="00000000" w:rsidRDefault="00E80CE4">
      <w:pPr>
        <w:jc w:val="both"/>
      </w:pPr>
      <w:r>
        <w:rPr>
          <w:b/>
          <w:bCs/>
        </w:rPr>
        <w:t>Наблюдение 5.</w:t>
      </w:r>
      <w:r>
        <w:t xml:space="preserve"> Больная В., 5 лет, история болезни N 932 поступила в клинику 7.10.94г. </w:t>
      </w:r>
    </w:p>
    <w:p w:rsidR="00000000" w:rsidRDefault="00E80CE4">
      <w:pPr>
        <w:jc w:val="both"/>
      </w:pPr>
      <w:r>
        <w:rPr>
          <w:b/>
          <w:bCs/>
        </w:rPr>
        <w:t>Жалобы.</w:t>
      </w:r>
      <w:r>
        <w:t xml:space="preserve"> Приступы гене</w:t>
      </w:r>
      <w:r>
        <w:t xml:space="preserve">рализованных тонико-клонических судорог с утратой сознания и падением, следующих с частотой 5-6 приступов в год и последний из которых имел место 7 мес. назад. </w:t>
      </w:r>
    </w:p>
    <w:p w:rsidR="00000000" w:rsidRDefault="00E80CE4">
      <w:pPr>
        <w:jc w:val="both"/>
      </w:pPr>
      <w:r>
        <w:rPr>
          <w:b/>
          <w:bCs/>
        </w:rPr>
        <w:t>Анамнез заболевания.</w:t>
      </w:r>
      <w:r>
        <w:t xml:space="preserve"> С 8 месячного возраста появились пароксизмы следующего характера: немедлен</w:t>
      </w:r>
      <w:r>
        <w:t xml:space="preserve">но после воздействия провоцирующего фактора - отрицательной эмоции, боли, испуга, падения - ребенок начинал плакать и через несколько секунд “закатывался” - наступали </w:t>
      </w:r>
      <w:bookmarkStart w:id="287" w:name="e0_124_"/>
      <w:r>
        <w:t xml:space="preserve">апноэ </w:t>
      </w:r>
      <w:bookmarkEnd w:id="287"/>
      <w:r>
        <w:t>и последующий цианоз, вслед за которыми терялось сознание и появлялис</w:t>
      </w:r>
      <w:r>
        <w:t>ь генерализованные тонические судороги продолжительностью до нескольких секунд. В течение последующих 2-</w:t>
      </w:r>
      <w:bookmarkStart w:id="288" w:name="e0_126_"/>
      <w:r>
        <w:t xml:space="preserve">х мес. </w:t>
      </w:r>
      <w:bookmarkEnd w:id="288"/>
      <w:r>
        <w:t>приступы повторялись от случая к случаю с общей частотой раз в неделю. На втором году жизни приступы стали развертываться чаще и пр</w:t>
      </w:r>
      <w:r>
        <w:t xml:space="preserve">отекали тяжелее: продолжительность судорожного компонента увеличивалась и к концу периода достигала 15-20 </w:t>
      </w:r>
      <w:bookmarkStart w:id="289" w:name="e0_127_"/>
      <w:r>
        <w:t xml:space="preserve">сек., </w:t>
      </w:r>
      <w:bookmarkEnd w:id="289"/>
      <w:r>
        <w:t>а общая продолжительность приступа достигала до нескольких десятков секунд. В 1,5 летнем возрасте приступы стали появляться ежедне</w:t>
      </w:r>
      <w:r>
        <w:t>вно, а иногда и по несколько раз в день, причем часть из них утратила связь с провоцирующими факторами. На фоне лечения фенобарбиталом и радедормом, которые больная принимала нерегулярно, приступы повторялись реже, к возрасту 2-х лет приобрели цикличность,</w:t>
      </w:r>
      <w:r>
        <w:t xml:space="preserve"> спонтанный характер и развертывались с частотой 1 раз в 1,5-2 мес. Эпилепсия диагностирована в 2 г. 7 мес., после нескольких спонтанных генерализованных судорожных пароксизмов. Регулярно принимала </w:t>
      </w:r>
      <w:bookmarkStart w:id="290" w:name="e0_133_"/>
      <w:r>
        <w:t xml:space="preserve">фенобарбитал, </w:t>
      </w:r>
      <w:bookmarkEnd w:id="290"/>
      <w:r>
        <w:t xml:space="preserve">который </w:t>
      </w:r>
      <w:bookmarkStart w:id="291" w:name="e0_134_"/>
      <w:r>
        <w:t xml:space="preserve">через </w:t>
      </w:r>
      <w:bookmarkEnd w:id="291"/>
      <w:r>
        <w:t xml:space="preserve">6 </w:t>
      </w:r>
      <w:r>
        <w:t xml:space="preserve">мес. в связи с его непереносимостью заменен радедормом. В возрасте 4 г. 5 мес. развернулся последний эпилептический припадок типа grand mal. </w:t>
      </w:r>
    </w:p>
    <w:p w:rsidR="00000000" w:rsidRDefault="00E80CE4">
      <w:pPr>
        <w:jc w:val="both"/>
      </w:pPr>
      <w:r>
        <w:rPr>
          <w:b/>
          <w:bCs/>
        </w:rPr>
        <w:t>Анамнез жизни.</w:t>
      </w:r>
      <w:r>
        <w:t xml:space="preserve"> Девочка рождена 19 летней матерью. </w:t>
      </w:r>
      <w:bookmarkStart w:id="292" w:name="e0_139_"/>
      <w:r>
        <w:t>Бере</w:t>
      </w:r>
      <w:bookmarkEnd w:id="292"/>
      <w:r>
        <w:t>менность первая, протекала с токсикозом первой</w:t>
      </w:r>
      <w:r>
        <w:t xml:space="preserve"> половины, в первом триместре - ОРВИ, в среднем - анемия беременных. Роды срочные, ускоренные, в условиях узкого таза. Родилась в асфиксии. Оценка общего состояния - 7 баллов по шкале Апгар. Большая моторика, общее психомоторное развитие и становление речи</w:t>
      </w:r>
      <w:r>
        <w:t xml:space="preserve"> осуществлялись по возрасту. В постнатальной жизни девочка часто переносила ОРВИ. В связи с болезнью отца в семье наблюдалась постоянная психотравмирующая обстановка. </w:t>
      </w:r>
    </w:p>
    <w:p w:rsidR="00000000" w:rsidRDefault="00E80CE4">
      <w:pPr>
        <w:jc w:val="both"/>
      </w:pPr>
      <w:r>
        <w:rPr>
          <w:b/>
          <w:bCs/>
        </w:rPr>
        <w:t>Наследственный анамнез.</w:t>
      </w:r>
      <w:r>
        <w:t xml:space="preserve"> Отец ребенка с 10 летнего возраста болен эпилепсией. </w:t>
      </w:r>
    </w:p>
    <w:p w:rsidR="00000000" w:rsidRDefault="00E80CE4">
      <w:pPr>
        <w:jc w:val="both"/>
      </w:pPr>
      <w:r>
        <w:rPr>
          <w:b/>
          <w:bCs/>
        </w:rPr>
        <w:t>Данные объ</w:t>
      </w:r>
      <w:r>
        <w:rPr>
          <w:b/>
          <w:bCs/>
        </w:rPr>
        <w:t>ективного исследования.</w:t>
      </w:r>
      <w:r>
        <w:t xml:space="preserve"> В соматическом статусе: 7 малых аномалий развития, гипертрофированные миндалины, подчелюстные лимфатические узлы увеличены в размерах. </w:t>
      </w:r>
    </w:p>
    <w:p w:rsidR="00000000" w:rsidRDefault="00E80CE4">
      <w:pPr>
        <w:jc w:val="both"/>
      </w:pPr>
      <w:r>
        <w:rPr>
          <w:b/>
          <w:bCs/>
        </w:rPr>
        <w:t>В неврологическом статусе:</w:t>
      </w:r>
      <w:r>
        <w:t xml:space="preserve"> коленный и ахиллов рефлексы справа выше чем слева, непостоянный симпт</w:t>
      </w:r>
      <w:r>
        <w:t>ом Бабинского слева. Поведение девочки управляется с трудом. Расторможена, непослушна, гиперактивна, упряма и негативна, проявляет элементы агрессивности.</w:t>
      </w:r>
    </w:p>
    <w:p w:rsidR="00000000" w:rsidRDefault="00E80CE4">
      <w:pPr>
        <w:jc w:val="both"/>
      </w:pPr>
      <w:r>
        <w:rPr>
          <w:b/>
          <w:bCs/>
        </w:rPr>
        <w:t>Заключение окулиста.</w:t>
      </w:r>
      <w:r>
        <w:t xml:space="preserve"> Передний отдел глаз без патологии, оптические среды прозрачны, глазное дно: диск</w:t>
      </w:r>
      <w:r>
        <w:t xml:space="preserve">и зрительных нервов розовые, с четкими контурами, артерии сетчатки слегка сужены, вены обычного калибра, патологических очагов не обнаружено. </w:t>
      </w:r>
    </w:p>
    <w:p w:rsidR="00000000" w:rsidRDefault="00E80CE4">
      <w:pPr>
        <w:jc w:val="both"/>
      </w:pPr>
      <w:r>
        <w:rPr>
          <w:b/>
          <w:bCs/>
        </w:rPr>
        <w:t>Обзорная краниография</w:t>
      </w:r>
      <w:r>
        <w:t xml:space="preserve"> в двух стандартных проекциях. Размеры мозгового черепа в пределах нижней границы возрастной</w:t>
      </w:r>
      <w:r>
        <w:t xml:space="preserve"> нормы. Швы прослеживаются. В области брегмы просвет до 1,5 мм. края венечного шва несколько уплотнены, по ходу лямбдовидного шва - вставочные косточки. Ямки пахионовых грануляций сконцентрированы вблизи сагиттального шва. Пальцевые </w:t>
      </w:r>
      <w:bookmarkStart w:id="293" w:name="e0_165_"/>
      <w:r>
        <w:t xml:space="preserve">вдавления </w:t>
      </w:r>
      <w:bookmarkEnd w:id="293"/>
      <w:r>
        <w:t>акцентированы в лобной, затылочной и височной зонах. Турецкое седло структурно. Лимб чуть приподнят. Центральная часть передней черепной ямы углублена. Основные пазухи в зачаточном состоянии (норма). В носоглотке - аденоидные вегетации 11 степени. Патолог</w:t>
      </w:r>
      <w:r>
        <w:t xml:space="preserve">ических обызвествлений не выявлено. </w:t>
      </w:r>
    </w:p>
    <w:p w:rsidR="00000000" w:rsidRDefault="00E80CE4">
      <w:pPr>
        <w:jc w:val="both"/>
      </w:pPr>
      <w:bookmarkStart w:id="294" w:name="e0_166_"/>
      <w:r>
        <w:rPr>
          <w:b/>
          <w:bCs/>
        </w:rPr>
        <w:t>Эхоэнцефалоскопия.</w:t>
      </w:r>
      <w:r>
        <w:t xml:space="preserve"> </w:t>
      </w:r>
      <w:bookmarkEnd w:id="294"/>
      <w:r>
        <w:t xml:space="preserve">Смещения срединных структур мозга нет. Число дополнительных </w:t>
      </w:r>
      <w:bookmarkStart w:id="295" w:name="e0_167_"/>
      <w:r>
        <w:t xml:space="preserve">эхосигналов </w:t>
      </w:r>
      <w:bookmarkEnd w:id="295"/>
      <w:r>
        <w:t xml:space="preserve">не увеличено. </w:t>
      </w:r>
    </w:p>
    <w:p w:rsidR="00000000" w:rsidRDefault="00E80CE4">
      <w:pPr>
        <w:jc w:val="both"/>
      </w:pPr>
      <w:bookmarkStart w:id="296" w:name="e0_168_"/>
      <w:r>
        <w:rPr>
          <w:b/>
          <w:bCs/>
        </w:rPr>
        <w:t>Электроэнцефалография.</w:t>
      </w:r>
      <w:r>
        <w:t xml:space="preserve"> </w:t>
      </w:r>
      <w:bookmarkEnd w:id="296"/>
      <w:r>
        <w:t>(рисунок</w:t>
      </w:r>
      <w:bookmarkStart w:id="297" w:name="e0_169_"/>
      <w:r>
        <w:t xml:space="preserve">. 9.) </w:t>
      </w:r>
      <w:bookmarkEnd w:id="297"/>
      <w:r>
        <w:t>Биоэлектрические рит</w:t>
      </w:r>
      <w:r>
        <w:t xml:space="preserve">мы диффузно изменены. В отведениях от задних отделов полушарий отмечается тенденция к синхронизации альфа - ритма, в отведениях от средних отделов полушарий - большое количество тета - волн с синхронизацией </w:t>
      </w:r>
      <w:bookmarkStart w:id="298" w:name="e0_172_"/>
      <w:r>
        <w:t xml:space="preserve">тета </w:t>
      </w:r>
      <w:bookmarkEnd w:id="298"/>
      <w:r>
        <w:t>- ритма. В тех же отведениях р</w:t>
      </w:r>
      <w:r>
        <w:t xml:space="preserve">егистрируются ЭЭГ феномены в виде комплексов острая волна - медленная волна. Регистрируются </w:t>
      </w:r>
      <w:bookmarkStart w:id="299" w:name="e0_174_"/>
      <w:r>
        <w:t xml:space="preserve">ЭЭГ </w:t>
      </w:r>
      <w:bookmarkEnd w:id="299"/>
      <w:r>
        <w:t xml:space="preserve">признаки повышенной пароксизмальной готовности мозга. </w:t>
      </w:r>
    </w:p>
    <w:p w:rsidR="00000000" w:rsidRDefault="00E80CE4">
      <w:pPr>
        <w:jc w:val="both"/>
      </w:pPr>
      <w:r>
        <w:rPr>
          <w:b/>
          <w:bCs/>
        </w:rPr>
        <w:t>Клинический диагноз.</w:t>
      </w:r>
      <w:r>
        <w:t xml:space="preserve"> Эпилепсия. Генерализованные большие эпилептические судорожные припадки</w:t>
      </w:r>
      <w:r>
        <w:t xml:space="preserve"> типа grand mal. Ремиссия по припадкам 7 месяцев. </w:t>
      </w:r>
    </w:p>
    <w:p w:rsidR="00000000" w:rsidRDefault="00E80CE4">
      <w:pPr>
        <w:jc w:val="both"/>
      </w:pPr>
      <w:r>
        <w:rPr>
          <w:b/>
          <w:bCs/>
        </w:rPr>
        <w:t>Рекомендовано</w:t>
      </w:r>
      <w:r>
        <w:t xml:space="preserve"> плановое противоэпилептическое лечение по курсовой методике с постоянным приемом препаратов нитразепама по 0,3 - 0,4 мг/кг в сутки в 2 приема, ЭЭГ контроль дважды в год, активное диспансерное</w:t>
      </w:r>
      <w:r>
        <w:t xml:space="preserve"> наблюдение. </w:t>
      </w:r>
    </w:p>
    <w:p w:rsidR="00000000" w:rsidRDefault="00E80CE4">
      <w:pPr>
        <w:jc w:val="both"/>
      </w:pPr>
      <w:r>
        <w:rPr>
          <w:b/>
          <w:bCs/>
        </w:rPr>
        <w:t>Резюме.</w:t>
      </w:r>
      <w:r>
        <w:t xml:space="preserve"> Ребенок, с наследственностью осложненной по эпилепсии со стороны отца, вынашивался во время беременности и был рожден в условиях действия сочетаний факторов риска по органическому повреждению мозга, хотя клинический вариант энцефалопа</w:t>
      </w:r>
      <w:r>
        <w:t>тии в неонатальном периоде не был идентифицирован. В условиях воздействия хронической психотравмирующей ситуации в 8-ми месячном возрасте появились первые тяжелые но типичные аффективно - респираторные припадки, которые на протяжении последующих 1,5 лет пр</w:t>
      </w:r>
      <w:r>
        <w:t xml:space="preserve">иобрели признаки клинической атипичности: высокую частоту, еще большую клиническую тяжесть и стали утрачивать связь с провоцирующими факторами. Продолжительность </w:t>
      </w:r>
      <w:bookmarkStart w:id="300" w:name="e0_189_"/>
      <w:r>
        <w:t xml:space="preserve">донозологического </w:t>
      </w:r>
      <w:bookmarkEnd w:id="300"/>
      <w:r>
        <w:t>периода эпилепсии составила около двух лет. Значимые факторы р</w:t>
      </w:r>
      <w:r>
        <w:t xml:space="preserve">иска по формированию эпилепсии были налицо уже в начале 2-го года жизни: наследственный анамнез осложненный по эпилепсии, клинический атипизм и тяжесть аффективно - респираторных пароксизмов. Превентивная антиэпилептическая терапия с постоянным приемом </w:t>
      </w:r>
      <w:bookmarkStart w:id="301" w:name="e0_193_"/>
      <w:r>
        <w:t xml:space="preserve">АЭП </w:t>
      </w:r>
      <w:bookmarkEnd w:id="301"/>
      <w:r>
        <w:t xml:space="preserve">была показана, несмотря на отсутствие соответствующих ЭЭГ данных или невозможность проведения ЭЭГ исследования. Это и было сделано, однако нерегулярный прием АЭП и плохая переносимость </w:t>
      </w:r>
      <w:bookmarkStart w:id="302" w:name="e0_197_"/>
      <w:r>
        <w:t xml:space="preserve">фенобарбитала, </w:t>
      </w:r>
      <w:bookmarkEnd w:id="302"/>
      <w:r>
        <w:t xml:space="preserve">при недостаточной лечебной </w:t>
      </w:r>
      <w:r>
        <w:t xml:space="preserve">активности родителей не позволили остановить эпилепсию в ее донозологическом периоде и заболевание было диагностировано в возрасте 2 года 7 мес. Результаты ЭЭГ исследования оказались примечательны не столько типичными </w:t>
      </w:r>
      <w:bookmarkStart w:id="303" w:name="e0_201_"/>
      <w:r>
        <w:t xml:space="preserve">графоэлементами </w:t>
      </w:r>
      <w:bookmarkEnd w:id="303"/>
      <w:r>
        <w:t>эпилепти</w:t>
      </w:r>
      <w:r>
        <w:t>ческой активности, которые всего лишь имели место, а наличием высоко-амплитудных синхронизированных тэта - волн в отведениях от средних отделов полушарий указывающих на органическое повреждение и дисфункцию глубинных структур мозга. В целом, на данном этап</w:t>
      </w:r>
      <w:r>
        <w:t>е заболевание протекает доброкачественно, поскольку достигнута существенная по продолжительности ремиссия по припадкам, а нарушения психики еще не выходят за пределы ее неспецифических изменений.</w:t>
      </w:r>
    </w:p>
    <w:p w:rsidR="00000000" w:rsidRDefault="00E80CE4">
      <w:pPr>
        <w:jc w:val="both"/>
      </w:pPr>
      <w:r>
        <w:t>Вегетативные пароксизмы обнаружены в анамнезе 18 больных эпи</w:t>
      </w:r>
      <w:r>
        <w:t>лепсией. У 11 из них это были пароксизмальные головные боли, у 5 - вегетативно-висцеральные пароксизмы и у 2 больных - полисистемные вегетативные кризы. У 8 больных вегетативные пароксизмы сочетались с другими церебральными пароксизмами: единичными обморок</w:t>
      </w:r>
      <w:r>
        <w:t>ами, пароксизмальными нарушениями сна. У всех больных пароксизмы были повторными и предшествовали от нескольких месяцев до нескольких лет первым эпилептическим припадком. Наследственный анамнез по мигрени был осложнен у 5 больных, по другим пароксизмальным</w:t>
      </w:r>
      <w:r>
        <w:t xml:space="preserve"> цефалгиям - у 3, по эпилепсии - у 1 и по другим церебральным пароксизмам - у 2. </w:t>
      </w:r>
    </w:p>
    <w:p w:rsidR="00000000" w:rsidRDefault="00E80CE4">
      <w:pPr>
        <w:jc w:val="both"/>
      </w:pPr>
      <w:r>
        <w:t>В донозологическом периоде эпилепсии пароксизмальные головные боли диагностировали в качестве мигрени у 7 больных и вегетативной дистонии с пароксизмальными цефалгиями - у 4.</w:t>
      </w:r>
      <w:r>
        <w:t xml:space="preserve"> Во всех наблюдениях перед развертыванием первых эпилептических припадков появлялись признаки клинического атипизма пароксизмальных цефалгий: уменьшение продолжительности приступа до нескольких минут, утрата связи с провоцирующими факторами, пульсирующий х</w:t>
      </w:r>
      <w:r>
        <w:t xml:space="preserve">арактер головной боли, редукция других вегетативных симптомов во время приступа, цикличность цефалгий и сонливость после приступа. </w:t>
      </w:r>
    </w:p>
    <w:p w:rsidR="00000000" w:rsidRDefault="00E80CE4">
      <w:pPr>
        <w:jc w:val="both"/>
      </w:pPr>
      <w:r>
        <w:t>Вегетативно-висцеральные пароксизмы в донозологическом периоде эпилепсии у всех детей были диагностированы в рамках невроза.</w:t>
      </w:r>
      <w:r>
        <w:t xml:space="preserve"> Основным клиническим проявлением приступов оказались боли в области живота продолжительностью до нескольких десятков минут, которые иногда сопровождались рвотой, вздутием живота, гипергидрозом, гиперемией или побледнением кожных покровов, головной болью. </w:t>
      </w:r>
      <w:r>
        <w:t xml:space="preserve">С течением времени пароксизмы учащались, становились короче, их клинические проявления ограничивались ощущениями боли вокруг пупка, наступало изменение сознания по типу легкого оглушения или желание заснуть после приступа. </w:t>
      </w:r>
    </w:p>
    <w:p w:rsidR="00000000" w:rsidRDefault="00E80CE4">
      <w:pPr>
        <w:jc w:val="both"/>
      </w:pPr>
      <w:r>
        <w:t>Полисистемные вегетативные кризы</w:t>
      </w:r>
      <w:r>
        <w:t xml:space="preserve"> в начале заболевания расценивались в качестве вегетативно-висцерально-сосудистой формы гипоталамического синдрома. Приступы были редкими, продолжались до нескольких десятков минут и носили смешанный, симпатико-адреналовый и ваго-инсулярный характер. Перед</w:t>
      </w:r>
      <w:r>
        <w:t xml:space="preserve"> появлением первых эпилептических припадков приступы учащались и укорачивались, утрачивали полисистемность, наступало притупление чувства тревоги и страха и изменение сознания по типу оглушения легкой степени. Факторами риска у больных вегетативными парокс</w:t>
      </w:r>
      <w:r>
        <w:t>измами, создающими угрозу по развертыванию первого эпилептического</w:t>
      </w:r>
      <w:r>
        <w:rPr>
          <w:i/>
          <w:iCs/>
        </w:rPr>
        <w:t xml:space="preserve"> </w:t>
      </w:r>
      <w:r>
        <w:t>явились следующее: повторность пароксизмов, наследственность, осложненная по эпилепсии, пароксизмальная активность на ЭЭГ и атипизм клинических проявлений и обстоятельств развертывания веге</w:t>
      </w:r>
      <w:r>
        <w:t xml:space="preserve">тативных пароксизмов. </w:t>
      </w:r>
    </w:p>
    <w:p w:rsidR="00000000" w:rsidRDefault="00E80CE4">
      <w:pPr>
        <w:jc w:val="both"/>
      </w:pPr>
      <w:r>
        <w:t>В анамнезе 9 больных эпилепсией обнаружены повторные обморочные пароксизмы, предшествующие первым идентифицированным эпилептическим припадкам на период времени от нескольких месяцев до нескольких лет. По данным анамнеза и медицинских</w:t>
      </w:r>
      <w:r>
        <w:t xml:space="preserve"> документов у 4 больных первые пароксизмы расценены в качестве типичных нейрогенных обмороков и у 5 - в качестве атипичных, которые отнесли к обморокоподобным пароксизмам. У 4</w:t>
      </w:r>
      <w:r>
        <w:rPr>
          <w:i/>
          <w:iCs/>
        </w:rPr>
        <w:t xml:space="preserve"> </w:t>
      </w:r>
      <w:r>
        <w:t>больных обморочные пароксизмы сочетались с гипническими церебральными пароксизма</w:t>
      </w:r>
      <w:r>
        <w:t xml:space="preserve">ми. </w:t>
      </w:r>
    </w:p>
    <w:p w:rsidR="00000000" w:rsidRDefault="00E80CE4">
      <w:pPr>
        <w:jc w:val="both"/>
      </w:pPr>
      <w:r>
        <w:t>В клинической картине первых типичных нейрогенных обмороков традиционно можно было выделить две фазы: липотимию и собственно обморок. Липотимия или предобморочное состояние имела продолжительность до нескольких десятков секунд и в своем развернутом ва</w:t>
      </w:r>
      <w:r>
        <w:t>рианте содержала клинические симптомы со стороны сенсорной, двигательной, вегетативной и психической сфер. В сенсорной сфере: больные жаловались на появление “мушек перед глазами”, “туман”, неясность зрения, шум в ушах, головокружение, онемение языка и губ</w:t>
      </w:r>
      <w:r>
        <w:t>; пальцев рук. В двигательной сфере: нарушение равновесия, походки, падение головы на грудь, тремор конечностей. В вегетативной сфере: ощущение дурноты, тошнота, сердцебиение, бледность кожи, нехватка воздуха, гипергидроз и др. В психической сфере: тревога</w:t>
      </w:r>
      <w:r>
        <w:t xml:space="preserve"> и страх, боязнь падения, потери сознания и др. У всех больных в анамнезе отмечались и изолированные липотимии, не завершавшиеся развернутым обмороком.</w:t>
      </w:r>
    </w:p>
    <w:p w:rsidR="00000000" w:rsidRDefault="00E80CE4">
      <w:pPr>
        <w:jc w:val="both"/>
      </w:pPr>
      <w:r>
        <w:t>Вторая фаза типичного обморока характеризовалась утратой сознания и падением больного по типу медленного</w:t>
      </w:r>
      <w:r>
        <w:t xml:space="preserve"> оседания, но не внезапного падения. Продолжительность бессознательного состояния составляла, в среднем 1-2 минуты. </w:t>
      </w:r>
    </w:p>
    <w:p w:rsidR="00000000" w:rsidRDefault="00E80CE4">
      <w:pPr>
        <w:jc w:val="both"/>
      </w:pPr>
      <w:r>
        <w:t>В послеприступном периоде сознание восстанавливалось в течение нескольких секунд. Еще некоторое время больной оставался встревоженным и нес</w:t>
      </w:r>
      <w:r>
        <w:t xml:space="preserve">колько напуганным случившимся, бледным. гиподинамичным, </w:t>
      </w:r>
    </w:p>
    <w:p w:rsidR="00000000" w:rsidRDefault="00E80CE4">
      <w:pPr>
        <w:jc w:val="both"/>
      </w:pPr>
      <w:r>
        <w:t>У больных типичными обмороками сравнительно легко выявлялись условия, облегчающие развертывание обморока, либо непосредственные провоцирующие факторы. Обычно это были: вид крови, внезапная боль разли</w:t>
      </w:r>
      <w:r>
        <w:t>чного происхождения, продолжительное пребывание в душном помещении, в тесноте, в строю, транспорте, бане и др. Продолжительность воздействия провоцирующих факторов и условий колебалось широко: от нескольких секунд при внезапной боли или виде крови до многи</w:t>
      </w:r>
      <w:r>
        <w:t xml:space="preserve">х часов при пребывании в душном помещении. </w:t>
      </w:r>
    </w:p>
    <w:p w:rsidR="00000000" w:rsidRDefault="00E80CE4">
      <w:pPr>
        <w:jc w:val="both"/>
      </w:pPr>
      <w:r>
        <w:t>В наших наблюдениях при обморокоподобных пароксизмах уже в дебюте, а при типичных обмороках только при их повторном развертывании обнаруживались признаки клинического атипизма обмороков и обстоятельств их разверт</w:t>
      </w:r>
      <w:r>
        <w:t>ывания, которые состояли в постепенной утрате некоторых существенных характеристик, присущих типичным нейрогенным обморокам и в параллельном приобретении клинических признаков, свойственных эпилептическим припадкам. Эти признаки были следующими; бессудорож</w:t>
      </w:r>
      <w:r>
        <w:t>ные обмороки становились конвульсивными, причем продолжительность судорожной фазы превышала обычные несколько секунд и увеличивалась далее; выход из приступа замедлялся и сопровождался у 4 больных послеприступным сном; фаза липотимии редуцировалась до полн</w:t>
      </w:r>
      <w:r>
        <w:t>ого ее отсутствия как перед обмороком непосредственно, так и в межприступном периоде; порог чувствительности к факторам, обычно провоцирующим обмороки у данного больного снижался настолько, что создавалось впечатление о спонтанности пароксизмов. Одновремен</w:t>
      </w:r>
      <w:r>
        <w:t xml:space="preserve">но эти больные являлись носителями и других факторов риска по эпилепсии: пароксизмальной активности на ЭЭГ и наследственного анамнеза, осложненного по эпилепсии. </w:t>
      </w:r>
    </w:p>
    <w:p w:rsidR="00000000" w:rsidRDefault="00E80CE4">
      <w:pPr>
        <w:jc w:val="both"/>
      </w:pPr>
      <w:r>
        <w:t>Таким образом, у 34% больных эпилепсией первому эпилептическому припадку предшествовали разно</w:t>
      </w:r>
      <w:r>
        <w:t>образные неэпилептические пароксизмы, среди которых господствовали пароксизмальные нарушения сна, аффективно-респираторные припадки и сочетания нескольких разновидностей пароксизмов. У всех больных они были повторными и являлись атипичными по семиологии, о</w:t>
      </w:r>
      <w:r>
        <w:t>бстоятельствам развертывания и клинической тяжести. Кроме того, эти дети нередко являлись носителями и других факторов риска – пароксизмальной активности на ЭЭГ и наследственного анамнеза, осложненного по эпилепсии. На этом фоне развертывались первые эпиле</w:t>
      </w:r>
      <w:r>
        <w:t>птические припадки, проявлявшие склонность к рецидивированию, и в целом донозологический период эпилепсии у этих больных продолжался около 2-х лет. Превентивное антиэпилептическое лечение с использованием постоянного приема профилактических доз АЭП было по</w:t>
      </w:r>
      <w:r>
        <w:t>казано этим детям еще в период повторных неэпилептических пароксизмов, протекавших на фоне и других факторов риска по эпилепсии. В этих случаях оно было бы направлено на профилактику развертывания первого эпилептического припадка.</w:t>
      </w:r>
    </w:p>
    <w:p w:rsidR="00000000" w:rsidRDefault="00E80CE4">
      <w:pPr>
        <w:jc w:val="center"/>
        <w:rPr>
          <w:b/>
          <w:bCs/>
        </w:rPr>
      </w:pPr>
      <w:r>
        <w:rPr>
          <w:b/>
          <w:bCs/>
        </w:rPr>
        <w:t xml:space="preserve">2.3. Состояние психики в </w:t>
      </w:r>
      <w:r>
        <w:rPr>
          <w:b/>
          <w:bCs/>
        </w:rPr>
        <w:t>донозологическом периоде эпилепсии у детей.</w:t>
      </w:r>
    </w:p>
    <w:p w:rsidR="00000000" w:rsidRDefault="00E80CE4">
      <w:pPr>
        <w:jc w:val="both"/>
      </w:pPr>
      <w:r>
        <w:t>В отличие от пароксизмального синдрома, динамика которого от первых церебральных пароксизмов до манифестных проявлений эпилепсии сравнительно легко могла быть установлена по данным анамнеза заболевания, расспроса</w:t>
      </w:r>
      <w:r>
        <w:t xml:space="preserve"> родственников и анализа истории развития ребенка, для изучения состояния поведения и психики ребенка в донозологическом периоде эпилепсии нужен был иной методический подход. Прежде всего, у детей, больных эпилепсией, донозологический период заболевания бы</w:t>
      </w:r>
      <w:r>
        <w:t xml:space="preserve">л завершен. Во-вторых, сведения, полученные в таких случаях от родственников больного, оказывались чрезвычайно скудными и как правило, касались также последнего периода жизни ребенка, характеризовавшегося повторными эпилептическими припадками. Кроме того, </w:t>
      </w:r>
      <w:r>
        <w:t>при исследовании больного с типичной эпилепсией, мы были лишены возможности лично наблюдать за его поведением в донозологическом периоде болезни, за исключением тех случаев, когда больной госпитализировался неоднократно, в том числе и в период предшествующ</w:t>
      </w:r>
      <w:r>
        <w:t xml:space="preserve">ий постановке диагноза эпилепсии. Вот почему состояние психики, как и ЭЭГ изменения мы изучали не у больных эпилепсией, а у детей группы риска по этому заболеванию, которая была сформирована из больных второй группы наблюдений. В группу риска по эпилепсии </w:t>
      </w:r>
      <w:r>
        <w:t>вошли больные с единичными эпилептическими припадками, диагностированными вне рамок эпилепсии и с повторными, атипично протекающими неэпилептическими пароксизмами. Как те, так и другие больные являлись носителями опасных сочетаний значимых факторов риска п</w:t>
      </w:r>
      <w:r>
        <w:t xml:space="preserve">о эпилепсии. Заболевание на данном этапе совершало существенные элементы эволюции в эпилепсию, и самих больных мы расценивали как находящихся в </w:t>
      </w:r>
      <w:bookmarkStart w:id="304" w:name="e0_0_"/>
      <w:r>
        <w:t xml:space="preserve">донозологическом </w:t>
      </w:r>
      <w:bookmarkEnd w:id="304"/>
      <w:r>
        <w:t>периоде этого заболевания, а изучение состояния психики и ЭЭГ изменений у них считали</w:t>
      </w:r>
      <w:r>
        <w:t xml:space="preserve"> адекватным решением поставленные задач. Принципы и методика формирования группы риска по эпилепсии будут изложены в последнем разделе настоящей главы, результаты ЭЭГ исследований – следующей главе. Здесь же коротко излагаются результаты собственных наблюд</w:t>
      </w:r>
      <w:r>
        <w:t xml:space="preserve">ений за состоянием поведения и психики больных группы риска по эпилепсии. </w:t>
      </w:r>
    </w:p>
    <w:p w:rsidR="00000000" w:rsidRDefault="00E80CE4">
      <w:pPr>
        <w:jc w:val="both"/>
      </w:pPr>
      <w:r>
        <w:t>На материале 227 больных группы риска по эпилепсии, синдром психических дисфункций был выявлен в 72% наблюдений. Типичные расстройства психики, которые в литературе также называют с</w:t>
      </w:r>
      <w:r>
        <w:t xml:space="preserve">пецифическими оказались у 12% больных, неспецифического типа у - 60%, а у остальных 28% состояние поведения и психики соответствовало возрасту. </w:t>
      </w:r>
    </w:p>
    <w:p w:rsidR="00000000" w:rsidRDefault="00E80CE4">
      <w:pPr>
        <w:jc w:val="both"/>
      </w:pPr>
      <w:r>
        <w:t>Перманентные специфические нарушения психики в целом соответствовали таковым, описанным в классических руководс</w:t>
      </w:r>
      <w:r>
        <w:t>твах по эпилепсии для взрослых и представали в виде следующих основных синдромов: эмоционально-волевых, интелектуально-мнестических расстройств, и изменения поведения и черт характера.</w:t>
      </w:r>
    </w:p>
    <w:p w:rsidR="00000000" w:rsidRDefault="00E80CE4">
      <w:pPr>
        <w:jc w:val="both"/>
      </w:pPr>
      <w:r>
        <w:t>Эмоционально-волевые изменения характеризовались главным образом полярн</w:t>
      </w:r>
      <w:r>
        <w:t xml:space="preserve">остью эмоционального поведения у одного больного. С одной стороны имелись налицо признаки эмоциональной вязкости, “застревания” на отдельных, особенно отрицательно окрашенных переживаниях, а с другой - склонность к аффективной взрывчатости, импульсивности </w:t>
      </w:r>
      <w:r>
        <w:t xml:space="preserve">поведения в определенных ситуациях или при контактах с конкретными лицами. </w:t>
      </w:r>
    </w:p>
    <w:p w:rsidR="00000000" w:rsidRDefault="00E80CE4">
      <w:pPr>
        <w:jc w:val="both"/>
      </w:pPr>
      <w:r>
        <w:t>Интелектуально-мнестические нарушения состояли в замедленности и тугоподвижности мышления, склонности к детализации переживаний, обстоятельности речи и мышления, а также в снижении</w:t>
      </w:r>
      <w:r>
        <w:t xml:space="preserve"> кратковременной и оперативной памяти. Это приводило к ухудшению успеваемости в школе, в первую очередь по математике, в связи со снижением способности к накоплению информации и сниженного качества абстрактного мышления.</w:t>
      </w:r>
    </w:p>
    <w:p w:rsidR="00000000" w:rsidRDefault="00E80CE4">
      <w:pPr>
        <w:jc w:val="both"/>
      </w:pPr>
      <w:r>
        <w:t>Специфические особенности характера</w:t>
      </w:r>
      <w:r>
        <w:t xml:space="preserve"> проявлялись эгоцентризмом, концентрацией всех интересов на своих потребностях и желаниях, чрезмерной аккуратностью и пунктуальностью доходящими до педантизма, гиперболизированным отношением к порядку и справедливости, сочетанием грубости и жестокости в от</w:t>
      </w:r>
      <w:r>
        <w:t>ношениях к одним и участливости, слащавости, приторной вежливости и подобострастия - к другим лицам. В качестве существенных особенностей этих основных синдромов специфических нарушений психики можно выделить следующее. Во-первых, они наблюдались не отдель</w:t>
      </w:r>
      <w:r>
        <w:t>но, а всегда сосуществовали у одного больного, достигая различной степени выраженности. Во вторых, все эти дисфункции были весьма мягкими и ни в одном наблюдении не вызывали выраженной дезадаптации, ограничений посещения школы или изменения ее профиля, пре</w:t>
      </w:r>
      <w:r>
        <w:t>бывания в детских учреждениях и др. Немногочисленные по общему количеству эти наблюдения распределились, тем не менее, равномерно среди всех основных клинических разновидностей группы риска по эпилепсии, в том числе наблюдались у детей с атипично протекающ</w:t>
      </w:r>
      <w:r>
        <w:t>ими неэпилептическими пароксизмами. Эти данные подтверждают весьма прогрессивное, на наш взгляд, положение ВОЗ о том, что специфические изменения психики у больных эпилепсией связаны не только с самим фактом заболевания, характером и частотой припадков, но</w:t>
      </w:r>
      <w:r>
        <w:t xml:space="preserve"> и, главным образом, с локализацией и тяжестью эпилептогенного органического повреждения мозга, условиями жизни ребенка, отношением к его заболеванию в семье, наследственным фактором и др. Следует также отметить, что названные выше специфические нарушения </w:t>
      </w:r>
      <w:r>
        <w:t>психики определялись лишь у больных начиная со школьного возраста, а в дошкольном и в более младшем возрасте на фоне немногочисленных наблюдений с выраженной задержкой психического развития чаще регистрировались особенности поведения и эмоциональные реакци</w:t>
      </w:r>
      <w:r>
        <w:t xml:space="preserve">и неспецифического типа, сравнимые с таковыми, встречающимися, например, у больных неврозами. </w:t>
      </w:r>
    </w:p>
    <w:p w:rsidR="00000000" w:rsidRDefault="00E80CE4">
      <w:pPr>
        <w:jc w:val="both"/>
      </w:pPr>
      <w:r>
        <w:t>Изменения психики неспецифического характера обнаружены у 60% больных группы риска, наблюдались во всех возрастных группах и среди всех клинических разновидносте</w:t>
      </w:r>
      <w:r>
        <w:t>й донозологических ЦП. В поведении таких детей выявлены две господствующие тенденции. Первая состояла в доминировании астенических проявлений у 25% больных. Дети жаловались на повышенную утомляемость при физических и умственных нагрузках, головные боли, на</w:t>
      </w:r>
      <w:r>
        <w:t xml:space="preserve">рушения сна. В их поведении отмечалась плаксивость, полярность эмоций, необоснованное упрямство и негативизм. У других 35% больных преобладала психомоторная расторможенность, гиперактивность, непоседливость, отсутствие дневного засыпания начиная с раннего </w:t>
      </w:r>
      <w:r>
        <w:t xml:space="preserve">возраста, трудная управляемость поведением дома, в детских учреждениях и в школе. </w:t>
      </w:r>
    </w:p>
    <w:p w:rsidR="00000000" w:rsidRDefault="00E80CE4">
      <w:pPr>
        <w:jc w:val="both"/>
      </w:pPr>
      <w:r>
        <w:t>Кроме того, у 48% детей группы риска, общим фоном, на котором развивались выявленные в наших наблюдениях изменения психики, было легкое отставание в психомоторном развитии н</w:t>
      </w:r>
      <w:r>
        <w:t>а первом году жизни и в преморбидном периоде, предшествующем развертыванию первых церебральных пароксизмов. Этот общий психомоторный фон и сами неспецифические изменения психики расценивались в качестве клинического выражения пре- перинатальной органическо</w:t>
      </w:r>
      <w:r>
        <w:t>й патологии мозга, как основного этиологического фактора ЦП у детей в наших наблюдениях.</w:t>
      </w:r>
    </w:p>
    <w:p w:rsidR="00000000" w:rsidRDefault="00E80CE4">
      <w:pPr>
        <w:jc w:val="both"/>
      </w:pPr>
      <w:r>
        <w:t>Таким образом, нарушения психики в периоде донозологических проявлений эпилепсии у детей носили преимущественно неспецифический характер и состояли в изменениях поведе</w:t>
      </w:r>
      <w:r>
        <w:t>ния невротического типа. Они связывались нами не столько с имевшими место у этих детей единичными эпилептическими припадками или повторными атипичными неэпилептическими пароксизмами, но главным образом с легкими органическими повреждениями мозга, полученны</w:t>
      </w:r>
      <w:r>
        <w:t>ми преимущественно в периоде беременности, родов и условиями постнатальной жизни.</w:t>
      </w:r>
    </w:p>
    <w:p w:rsidR="00000000" w:rsidRDefault="00E80CE4">
      <w:pPr>
        <w:jc w:val="center"/>
        <w:rPr>
          <w:b/>
          <w:bCs/>
        </w:rPr>
      </w:pPr>
      <w:r>
        <w:rPr>
          <w:b/>
          <w:bCs/>
        </w:rPr>
        <w:t xml:space="preserve">2.4. Течение, исход и продолжительность донозологических проявлений эпилепсии у детей. </w:t>
      </w:r>
    </w:p>
    <w:p w:rsidR="00000000" w:rsidRDefault="00E80CE4">
      <w:pPr>
        <w:jc w:val="both"/>
      </w:pPr>
      <w:r>
        <w:t>Течение и исход донозологического периода эпилепсии в наших наблюдениях являлись неодн</w:t>
      </w:r>
      <w:r>
        <w:t>означными и зависели не только от характера первых церебральных пароксизмов, но и от других факторов, имеющих тесное отношение к эпилептическому процессу. Важно подчеркнуть, что в настоящем исследовании, основным клиническим содержанием донозологического п</w:t>
      </w:r>
      <w:r>
        <w:t>ериода эпилепсии у детей являлись не только неэпилептические пароксизмы, которые в анамнезе больных эпилепсией находили многие авторы, но и сами впервые развертывающиеся эпилептические припадки. Конкретное прогностическое значение каждой разновидности цере</w:t>
      </w:r>
      <w:r>
        <w:t>бральных пароксизмов, в определенных условиях заболевания и у конкретного больного не могло быть одинаковым. В двух предыдущих разделах настоящей главы исследовался лишь один, и в частности неблагоприятный вариант исхода церебральных пароксизмов в эпилепси</w:t>
      </w:r>
      <w:r>
        <w:t>ю. Подобный крен в сторону неблагоприятного исхода ЦП у детей обусловлен спецификой настоящего издания, цель и задачи которого состояли в выделении донозологического периода заболевания у всех детей больных эпилепсией, но не в исследовании исхода всех перв</w:t>
      </w:r>
      <w:r>
        <w:t xml:space="preserve">ых церебральных пароксизмов у детей. Поэтому, было бы большой ошибкой полагать, что констатация у ребенка донозологической стадии эпилепсии всегда означала неизбежность заболевания его эпилепсией в будущем. Данный этап динамики заболевания означал для нас </w:t>
      </w:r>
      <w:r>
        <w:t>лишь пребывание больного в группе высокого риска по эпилепсии и рассматривался как промежуточный, но не окончательный исход первых церебральных пароксизмов у детей. Кроме эпилепсии важным вариантом исхода являлось прекращение припадков и возможность выздор</w:t>
      </w:r>
      <w:r>
        <w:t xml:space="preserve">овления ребенка. </w:t>
      </w:r>
    </w:p>
    <w:p w:rsidR="00000000" w:rsidRDefault="00E80CE4">
      <w:pPr>
        <w:jc w:val="both"/>
      </w:pPr>
      <w:r>
        <w:t>По первому впечатлению, клиника и патофизиология эпилептических пароксизмов донозологического периода находятся в большей близости к клинике и патофизиологии манифестной стадии эпилепсии, по сравнению с неэпилептическими пароксизмами. Поэ</w:t>
      </w:r>
      <w:r>
        <w:t>тому можно было бы предположить, что первые ЭП являются всегда прогностически более неблагоприятными в отношении выхода их в эпилепсию. Однако реальность состояла в том, что в донозологическом периоде заболевания как эпилептические припадки, так и атипично</w:t>
      </w:r>
      <w:r>
        <w:t xml:space="preserve"> протекающие неэпилептические ЦП прогностически опасны не сами по себе, но лишь в сочетании с разнообразными факторами риска, лежащими часто вне характера пароксизмов. </w:t>
      </w:r>
    </w:p>
    <w:p w:rsidR="00000000" w:rsidRDefault="00E80CE4">
      <w:pPr>
        <w:jc w:val="both"/>
      </w:pPr>
      <w:r>
        <w:t>Эпилептическая реакция, эпилептический синдром и спонтанные эпилептические припадки име</w:t>
      </w:r>
      <w:r>
        <w:t>ли в наших наблюдениях оба принципиальных варианта исхода - исход в эпилепсию и прекращение припадков. При эпилептической реакции и первых спонтанных эпилептических припадках, основными факторами определяющими прекращение припадков являлась однократность п</w:t>
      </w:r>
      <w:r>
        <w:t>ароксизмов. В условиях отсутствия провоцирующих воздействий и значимых факторов риска по эпилепсии, таких как пароксизмальная активность на ЭЭГ, грубые органические повреждения мозга в преморбидном периоде и наследственность, осложненная по эпилепсии, прип</w:t>
      </w:r>
      <w:r>
        <w:t xml:space="preserve">адки чаще прекращались у детей с однократными пароксизмами и реже - при повторении их. </w:t>
      </w:r>
    </w:p>
    <w:p w:rsidR="00000000" w:rsidRDefault="00E80CE4">
      <w:pPr>
        <w:jc w:val="both"/>
      </w:pPr>
      <w:r>
        <w:t>Так, например, из 28 больных второй группы наблюдений со спонтанными припадками у 17 они были единичными и у 11 - повторными. При общей продолжительности наблюдения в 3</w:t>
      </w:r>
      <w:r>
        <w:t xml:space="preserve"> года припадки рецидивировали у 60% больных с единичными и у 90% - с повторными припадками. </w:t>
      </w:r>
    </w:p>
    <w:p w:rsidR="00000000" w:rsidRDefault="00E80CE4">
      <w:pPr>
        <w:jc w:val="both"/>
      </w:pPr>
      <w:r>
        <w:t>По данным литературы прекращение как единичных как и повторных фебрильных припадков отмечалось различными авторами от 4% до 96% наблюдений. Столь выраженные колеба</w:t>
      </w:r>
      <w:r>
        <w:t>ния показателя ремиссии можно объяснить малым количеством наблюдений в исследуемых группах, различием критериев принадлежности к простым и осложненным фебрильным припадкам, различной продолжительностью ремиссии по припадкам и др. К настоящему времени мы не</w:t>
      </w:r>
      <w:r>
        <w:t xml:space="preserve"> располагаем подобными конкретными данными, например в процентном выражении. Однако под нашим наблюдением находятся 82 больных с фебрильными припадками и с продолжительностью ремиссии по припадкам до 10 лет, из которых у 51 больного припадки были единствен</w:t>
      </w:r>
      <w:r>
        <w:t xml:space="preserve">ными и у 31- повторными. </w:t>
      </w:r>
    </w:p>
    <w:p w:rsidR="00000000" w:rsidRDefault="00E80CE4">
      <w:pPr>
        <w:jc w:val="both"/>
      </w:pPr>
      <w:r>
        <w:t>Частота прекращения припадков у больных судорожным синдромом периода новорожденности обнаруживала связь с возрастом больного и продолжительностью наблюдения. К концу первого месяца жизни судороги регрессировали у 55% больных, к З-</w:t>
      </w:r>
      <w:r>
        <w:t>х летнему возрасту – у 75%, и к 14 летнему у 80%. У остальных 20% больных наблюдали повторные припадки и исход в эпилепсию.</w:t>
      </w:r>
    </w:p>
    <w:p w:rsidR="00000000" w:rsidRDefault="00E80CE4">
      <w:pPr>
        <w:jc w:val="both"/>
      </w:pPr>
      <w:r>
        <w:t>Исход эпилептического синдрома у больных перинатальной энцефалопатией оказался более тяжелым. Из 60 больных при продолжительности на</w:t>
      </w:r>
      <w:r>
        <w:t xml:space="preserve">блюдения до 3 лет практически здоровыми оказались лишь 8 детей. У остальных выявлены следующие исходы: эпилепсия - у 13 больных: детский церебральный паралич - у 5; детский церебральный паралич с эпилептическим синдромом - у 2; фебрильные припадки - у 12; </w:t>
      </w:r>
      <w:r>
        <w:t xml:space="preserve">аффективно-респираторные припадки - у 7; синдром девиантного поведения в виде психомоторной расторможенности без пароксизмов - у 3 и задержка психомоторного развития - у 3 больных [Миридонов В.Т., 1994]. </w:t>
      </w:r>
    </w:p>
    <w:p w:rsidR="00000000" w:rsidRDefault="00E80CE4">
      <w:pPr>
        <w:jc w:val="both"/>
      </w:pPr>
      <w:r>
        <w:t>Общая тенденция течения донозологического периода э</w:t>
      </w:r>
      <w:r>
        <w:t>пилепсии, проявляющегося эпилептическими припадками, состояла в том, что пароксизмы обнаруживали склонность к повторению и тем самым угрожали развитием эпилепсии у тех больных, которые являлись носителями значимых факторов риска по эпилепсии, названных выш</w:t>
      </w:r>
      <w:r>
        <w:t>е и которые подвергались дополнительным провоцирующим воздействиям, например таким, как ушибы головы, инфекционные заболевания, протекающие с гипертермией, погрешности в проведении терапии АЭП и др. Следует, тем не менее отметить, что в наших наблюдениях в</w:t>
      </w:r>
      <w:r>
        <w:t>сегда существовала возможность прекращения эпилептических припадков в донозологическом периоде эпилепсии и особенно при однократном их развертывании.</w:t>
      </w:r>
    </w:p>
    <w:p w:rsidR="00000000" w:rsidRDefault="00E80CE4">
      <w:pPr>
        <w:jc w:val="both"/>
      </w:pPr>
      <w:r>
        <w:t>Однако, как видно из изложенного, прекращение эпилептических припадков в ДПЭ не всегда было эквивалентом в</w:t>
      </w:r>
      <w:r>
        <w:t>ыздоровления ребенка, но сопровождалось и другими, порой тяжелыми вариантами исхода, рассмотренными на примере течения эпилептического синдрома у больных пре- перинатальной энцефалопатией, Кроме того, здесь также имеется в виду исход в виде присоединения р</w:t>
      </w:r>
      <w:r>
        <w:t xml:space="preserve">азличных неэпилептических пароксизмов, появления психомоторной расторможенности в поведении ребенка, симптомов вегетативной дистонии, нарушений сна и бодрствования, нарушений эмоционального поведения и др. В целом все различные клинические варианты исхода </w:t>
      </w:r>
      <w:r>
        <w:t xml:space="preserve">у этих больных мы связывали не только и не столько с имевшимися в анамнезе единственными или немногочисленными эпилептическими припадками, но и прежде всего с </w:t>
      </w:r>
      <w:bookmarkStart w:id="305" w:name="e0_204_"/>
      <w:r>
        <w:t xml:space="preserve">пре- перинатальными </w:t>
      </w:r>
      <w:bookmarkEnd w:id="305"/>
      <w:r>
        <w:t>органическими повреждениями мозга и другими патологическими фак</w:t>
      </w:r>
      <w:r>
        <w:t xml:space="preserve">торами постнатальной жизни ребенка. </w:t>
      </w:r>
    </w:p>
    <w:p w:rsidR="00000000" w:rsidRDefault="00E80CE4">
      <w:pPr>
        <w:jc w:val="both"/>
      </w:pPr>
      <w:r>
        <w:t>Неэпилептические пароксизмы имели в наших наблюдениях 4 основных варианта непосредственного исхода: прекращение приступов, повторное их развертывание, присоединение новых разновидностей неэпилептических пароксизмов и по</w:t>
      </w:r>
      <w:r>
        <w:t>явление эпилептических припадков. Конкретные клинические модели переходного периода от неэпилептических пароксизмов к эпилептическим припадкам были разными для различных разновидностей неэпилептических пароксизмов и более того - являлись индивидуальными дл</w:t>
      </w:r>
      <w:r>
        <w:t xml:space="preserve">я каждого ребенка как это было показано выше на примере </w:t>
      </w:r>
      <w:bookmarkStart w:id="306" w:name="e0_214_"/>
      <w:r>
        <w:t>гипнических и аффективно-</w:t>
      </w:r>
      <w:bookmarkEnd w:id="306"/>
      <w:r>
        <w:t>респираторных пароксизмов. Однако объединяющие всех этих больных факторы, создающие угрозу присоединения эпилептических припадков к повторно протекающим неэпилеп</w:t>
      </w:r>
      <w:r>
        <w:t>тическим пароксизмам были налицо: атипизм клинических проявлений и обстоятельств развертывания пароксизмов в сочетании с другими факторами риска, наиболее постоянными из которых являлись</w:t>
      </w:r>
      <w:bookmarkStart w:id="307" w:name="e0_218_"/>
      <w:r>
        <w:t xml:space="preserve"> повторность </w:t>
      </w:r>
      <w:bookmarkEnd w:id="307"/>
      <w:r>
        <w:t xml:space="preserve">пароксизмов, пароксизмальная активность на </w:t>
      </w:r>
      <w:r>
        <w:t xml:space="preserve">ЭЭГ и наследственный анамнез, осложненный по эпилепсии. </w:t>
      </w:r>
    </w:p>
    <w:p w:rsidR="00000000" w:rsidRDefault="00E80CE4">
      <w:pPr>
        <w:jc w:val="both"/>
      </w:pPr>
      <w:r>
        <w:t xml:space="preserve">Другая особенность данного клинического варианта </w:t>
      </w:r>
      <w:bookmarkStart w:id="308" w:name="e0_221_"/>
      <w:r>
        <w:t xml:space="preserve">донозологического </w:t>
      </w:r>
      <w:bookmarkEnd w:id="308"/>
      <w:r>
        <w:t>периода эпилепсии состояла в том, что неэпилептические пароксизмы не всегда прекращались с развертыванием первых эпиле</w:t>
      </w:r>
      <w:r>
        <w:t>птических припадков, но продолжались и далее, сосуществуя с последними у 60% больных. Период параллельного развертывания неэпилептических и эпилептических пароксизмов, продолжался у разных больных от несколько месяцев до нескольких лет, после чего неэпилеп</w:t>
      </w:r>
      <w:r>
        <w:t xml:space="preserve">тические пароксизмы появлялись реже и затем прекращались. Жалобы больных на сосуществование в настоящее время </w:t>
      </w:r>
      <w:bookmarkStart w:id="309" w:name="e0_226_"/>
      <w:r>
        <w:t xml:space="preserve">неэпилептических </w:t>
      </w:r>
      <w:bookmarkEnd w:id="309"/>
      <w:r>
        <w:t>и эпилептических пароксизмов обязывали углубить анамнестическое исследование у этих больных и, что давало возможнос</w:t>
      </w:r>
      <w:r>
        <w:t>ть выявить наличие неэпилептических пароксизмов в периоде, предшествующем развертыванию первых эпилептических припадков. Это позволяло, в свою очередь, уточнить начало, клиническое содержание и продолжительность донозологического периода эпилепсии, а также</w:t>
      </w:r>
      <w:r>
        <w:t xml:space="preserve"> косвенно указывало на относительно непродолжительную давность заболевания, поскольку в стадии развернутых клинических проявлений эпилепсии, при ее многолетнем течении, неэпилептические пароксизмы в наших наблюдениях встречались редко. </w:t>
      </w:r>
    </w:p>
    <w:p w:rsidR="00000000" w:rsidRDefault="00E80CE4">
      <w:pPr>
        <w:jc w:val="both"/>
      </w:pPr>
      <w:r>
        <w:t>При исследовании пр</w:t>
      </w:r>
      <w:r>
        <w:t>одолжительности донозологического периода эпилепсии мы встретились с существенными трудностями, которые были обусловлены, главным образом, объективными причинами. Главная из них состояла в том, что период формирования или становления нозологической формы б</w:t>
      </w:r>
      <w:r>
        <w:t>ыл выделен у всех больных эпилепсией впервые в эпилептологии и подобных исследований мы не обнаружили в доступной отечественной и зарубежной литературе. Естественное, поэтому, впервые вставал вопрос и о календарном исчислении продолжительности этого период</w:t>
      </w:r>
      <w:r>
        <w:t>а. Кроме того в настоящее время, критерии диагностики эпилепсии в качестве нозологической формы по данным литературы и имеющихся рекомендаций ВОЗ не являются настолько определенными, чтобы не допустить возможного субъективизма, тесно связанного с личным оп</w:t>
      </w:r>
      <w:r>
        <w:t xml:space="preserve">ытом врача. Задачи настоящего издания потребовали занять более определенную позицию и по этому крайне важному в практической эпилептологии вопросу, которая позволила бы вычислить продолжительность периода формирования эпилепсии. </w:t>
      </w:r>
    </w:p>
    <w:p w:rsidR="00000000" w:rsidRDefault="00E80CE4">
      <w:pPr>
        <w:jc w:val="both"/>
      </w:pPr>
      <w:r>
        <w:t>В настоящем исследовании з</w:t>
      </w:r>
      <w:r>
        <w:t>а продолжительность донозологического периода эпилепсии у детей мы принимали промежуток времени от первого в жизни ребенка церебрального пароксизма неэпилептического или эпилептического характера, до второго, а иногда и третьего неспровоцированного очевидн</w:t>
      </w:r>
      <w:r>
        <w:t>ыми факторами (спонтанного) эпилептического припадка. При этом диагноз эпилепсии ставился только тогда, когда эти 2-3 спонтанных эпилептических припадка развертывались в одном возрастном периоде детства, за максимальную продолжительность которого мы принял</w:t>
      </w:r>
      <w:r>
        <w:t>и, в свою очередь, непрерывный период времени в течении 5 лет.</w:t>
      </w:r>
    </w:p>
    <w:p w:rsidR="00000000" w:rsidRDefault="00E80CE4">
      <w:pPr>
        <w:jc w:val="both"/>
      </w:pPr>
      <w:r>
        <w:t>Продолжительность донозологического периода эпилепсии у конкретных больных колебалась от нескольких недель до нескольких лет. Перед нами же стояла задача определить среднюю величину этой продол</w:t>
      </w:r>
      <w:r>
        <w:t>жительности для того, чтобы очертить ею календарный срок проведения превентивной антиэпилептической терапии больным группы риска, которых расценивали как находящихся в донозологическом периоде эпилепсии. Единицей измерения избрали один календарный месяц. С</w:t>
      </w:r>
      <w:r>
        <w:t>реднюю продолжительность определяли раздельно для каждого из выделенных нами 4-х клинических вариантов донозологического периода эпилепсии: эпилептической реакции, эпилептического синдрома, спонтанных эпилептических припадков и атипично протекающих неэпиле</w:t>
      </w:r>
      <w:r>
        <w:t xml:space="preserve">птических пароксизмов. Согласно стандартным приемам статистики, исключили из выборки крайние значения продолжительности. В нашем исследовании это были величины менее одного календарного месяца и более 5 лет. </w:t>
      </w:r>
    </w:p>
    <w:p w:rsidR="00000000" w:rsidRDefault="00E80CE4">
      <w:pPr>
        <w:jc w:val="both"/>
      </w:pPr>
      <w:r>
        <w:t>Самая короткая продолжительность донозологическ</w:t>
      </w:r>
      <w:r>
        <w:t>ого периода эпилепсии оказалась у больных спонтанными эпилептическими припадками и составило 7 ± 3 мес. У больных эпилептическим синдромом и эпилептической реакцией – соответственно 14 ± 3 мес, и 18 ± 4 мес. Среднюю продолжительность донозологического пери</w:t>
      </w:r>
      <w:r>
        <w:t xml:space="preserve">ода эпилепсии, с атипично протекающими неэпилептическими пароксизмами в анамнезе, стандартным приемом определить не удалось в связи с тем, что ошибка средней арифметической составляла более половины величины самой средней арифметической. Однако оказалось, </w:t>
      </w:r>
      <w:r>
        <w:t>что искомая величина в 24 мес и менее была выявлена у 62% соответствующих больных. Она и была условно принята за среднюю продолжительность донозологического периода у больных эпилепсией с атипично протекающими неэпилептическими пароксизмами в анамнезе. В ц</w:t>
      </w:r>
      <w:r>
        <w:t>елом, средняя длительность донозологического периода эпилепсии составляла в наших наблюдениях 1-2 года. В качестве же минимального срока превентивной антиконвульсантной терапии мы приняли 2 года после последнего пароксизма и увеличивали его лишь по индивид</w:t>
      </w:r>
      <w:r>
        <w:t xml:space="preserve">уальным показаниям. </w:t>
      </w:r>
    </w:p>
    <w:p w:rsidR="00000000" w:rsidRDefault="00E80CE4">
      <w:pPr>
        <w:jc w:val="both"/>
      </w:pPr>
      <w:r>
        <w:t>Таким образом, главной особенностью донозологических проявлений эпилепсии у детей при спонтанном течении заболевания явилось развертывание рецидивирующих эпилептических припадков с конечным исходом в эпилепсию. Полученные результаты ак</w:t>
      </w:r>
      <w:r>
        <w:t>туализировали выделение донозологического периода эпилепсии в качестве научной базы для последующего обоснования превентивной антиэпилептической терапии.</w:t>
      </w:r>
    </w:p>
    <w:p w:rsidR="00000000" w:rsidRDefault="00E80CE4">
      <w:pPr>
        <w:jc w:val="center"/>
        <w:rPr>
          <w:b/>
          <w:bCs/>
        </w:rPr>
      </w:pPr>
      <w:r>
        <w:rPr>
          <w:b/>
          <w:bCs/>
        </w:rPr>
        <w:t xml:space="preserve">2.5. Факторы риска и основы прогнозирования эпилепсии у детей с церебральными пароксизмами. </w:t>
      </w:r>
    </w:p>
    <w:p w:rsidR="00000000" w:rsidRDefault="00E80CE4">
      <w:pPr>
        <w:jc w:val="both"/>
      </w:pPr>
      <w:r>
        <w:t>Выделение</w:t>
      </w:r>
      <w:r>
        <w:t xml:space="preserve"> донозологического периода эпилепсии у детей было направлено в наших исследованиях на достижение двух определенных целей. Первая состояла в том, чтобы вскрыть основное клиническое и ЭЭГ содержание этого периода и попытаться тем самым в определенной степени</w:t>
      </w:r>
      <w:r>
        <w:t xml:space="preserve"> заполнить существующий до настоящего времени пробел в учении о формировании эпилепсии. Вторая цель имела более выраженное практическое, прикладное значение, состоявшее в том, чтобы использовать данный этап заболевания для разработки научного обоснования р</w:t>
      </w:r>
      <w:r>
        <w:t>аннего, превентивного антиэпилептического лечения и следовательно, для профилактики манифестных, развернутых форм эпилепсии у детей, в лечении которых до настоящего времени врачи испытывают существенные, а порою непреодолимые трудности. Важной составной ча</w:t>
      </w:r>
      <w:r>
        <w:t>стью такого лечения должна стать антиконвульсантная терапия, назначаемая на период времени не меньший, чем средняя продолжительность донозологического периода заболевания. Постоянный и непрерывный прием АЭП, хотя и в профилактических дозах, но в течение не</w:t>
      </w:r>
      <w:r>
        <w:t>скольких лет и в условиях отсутствия диагноза эпилепсии, потребовал научного обоснования. Так появилась необходимость в прогнозировании эпилепсии у детей страдающих церебральными пароксизмами, в выделении значимых факторов риска по эпилепсии, в поиске их о</w:t>
      </w:r>
      <w:r>
        <w:t>пасных сочетаний и формировании группы риска, состоящей из больных, находящихся в донозологическом периоде заболевания.</w:t>
      </w:r>
    </w:p>
    <w:p w:rsidR="00000000" w:rsidRDefault="00E80CE4">
      <w:pPr>
        <w:jc w:val="both"/>
      </w:pPr>
      <w:r>
        <w:t>Прежде всего, предстояло выделить факторы риска по эпилепсии, к характеру которых были предъявлены определенные требования. Было ясно, ч</w:t>
      </w:r>
      <w:r>
        <w:t>то кроме непременной высокой значимости, они должны были быть немногочисленными, носить преимущественно клинический характер и быть удобными для повседневной практической деятельности врача. Для того, чтобы факторы риска приобрели эталонное значение, они б</w:t>
      </w:r>
      <w:r>
        <w:t xml:space="preserve">ыли выделены посредством анализа заболевания у больных с бесспорным диагнозом эпилепсии, находящейся в периоде развернутых клинических и ЭЭГ проявлений, т.е. у больных прошедших донозологический период заболевания и не миновавших его. </w:t>
      </w:r>
    </w:p>
    <w:p w:rsidR="00000000" w:rsidRDefault="00E80CE4">
      <w:pPr>
        <w:jc w:val="both"/>
      </w:pPr>
      <w:r>
        <w:t>Непременным условием</w:t>
      </w:r>
      <w:r>
        <w:t xml:space="preserve"> начала прогнозирования эпилепсии считали наличие у ребенка хотя бы одного перенесенного церебрального пароксизма, а обоснованием начала превентивной антиэпилептической терапии - соответствие признаков заболевания выделенным критериям ДПЭ. </w:t>
      </w:r>
    </w:p>
    <w:p w:rsidR="00000000" w:rsidRDefault="00E80CE4">
      <w:pPr>
        <w:jc w:val="both"/>
      </w:pPr>
      <w:r>
        <w:tab/>
        <w:t>В начале иссле</w:t>
      </w:r>
      <w:r>
        <w:t>дования определили основные признаки заболевания, которые можно было обнаружить у многих, большинства или у всех больных с развернутым клиническим вариантом эпилепсии и которые мы назвали маркерами эпилепсии. За основные маркеры эпилепсии приняли следующие</w:t>
      </w:r>
      <w:r>
        <w:t>: повторный характер пароксизмов, пароксизмальную (типичную эпилептическую и условно эпилептическую) активность на ЭЭГ, органическое повреждение мозга по данным анамнеза или комплексного объективного обследования возраст начала церебральных пароксизмов мол</w:t>
      </w:r>
      <w:r>
        <w:t xml:space="preserve">оже 7 лет, нарушения психики специфического типа, отставание в психомоторном развитии в преморбидном периоде, малые аномалии развития в количестве 5 и более, наследственный анамнез, осложненный по эпилепсии и другим ЦП. </w:t>
      </w:r>
    </w:p>
    <w:p w:rsidR="00000000" w:rsidRDefault="00E80CE4">
      <w:pPr>
        <w:jc w:val="both"/>
      </w:pPr>
      <w:r>
        <w:t>При анализе динамики пароксизмально</w:t>
      </w:r>
      <w:r>
        <w:t xml:space="preserve">го синдрома у больных эпилепсией с неэпилептическими ЦП и фебрильными припадками в анамнезе был выделен еще один важный маркер, ставший впоследствии фактором риска по эпилепсии высокой значимости, который получил название атипизма клинических проявлений и </w:t>
      </w:r>
      <w:r>
        <w:t>обстоятельств развертывания донозологических ЦП и который обнаруживался, чаще при их повторении. Он состоял в том, что ЦП, будучи в начале типичными неэпилептическими или типичными фебрильными припадками, постепенно, от приступа к приступу, утрачивали трад</w:t>
      </w:r>
      <w:r>
        <w:t>иционную специфичность, и по своим клиническим проявлениям и обстоятельствам развертывания приближались к эпилептическим припадкам. Признаки клинической атипичности были специфичными для каждой клинической разновидности неэпилептических пароксизмов, проявл</w:t>
      </w:r>
      <w:r>
        <w:t xml:space="preserve">ялись индивидуально у каждого больного и были изложены во втором разделе настоящей главы. </w:t>
      </w:r>
    </w:p>
    <w:p w:rsidR="00000000" w:rsidRDefault="00E80CE4">
      <w:pPr>
        <w:jc w:val="both"/>
      </w:pPr>
      <w:r>
        <w:t>Следующим этапом исследования явился поиск значимых факторов риска по эпилепсии посредством “наложения” избранных маркеров на историю заболевания конкретного ребенка</w:t>
      </w:r>
      <w:r>
        <w:t>, больного эпилепсией, находящейся в развернутой стадии своего развития. Прежде всего нас интересовали те маркеры эпилепсии, которые могли быть обнаружены уже при первых церебральных пароксизмах у детей. Оказалось, что именно они встречались особенно часто</w:t>
      </w:r>
      <w:r>
        <w:t xml:space="preserve"> и обнаруживались в количестве не менее двух у каждого больного эпилепсией. Этими маркерами были следующие: наличие пароксизмов, пароксизмальная активность на ЭЭГ и наследственный анамнез, осложненный по эпилепсии. Мы назвали эти маркеры факторами риска по</w:t>
      </w:r>
      <w:r>
        <w:t xml:space="preserve"> эпилепсии высокой значимости. Кроме того при эпилептическом характере первых пароксизмов факторами риска высокой значимости оказались также однократный пароксизм и перенесенное органическое повреждение мозга по данным анамнеза или комплексного объективног</w:t>
      </w:r>
      <w:r>
        <w:t xml:space="preserve">о исследования. </w:t>
      </w:r>
    </w:p>
    <w:p w:rsidR="00000000" w:rsidRDefault="00E80CE4">
      <w:pPr>
        <w:jc w:val="both"/>
      </w:pPr>
      <w:r>
        <w:t>Таким образом, у детей больных эпилепсией, с учетом основных клинических вариантов начала и процесса формирования заболевания, выделены 6 факторов риска высокой значимости, которые приобрели в наших исследованиях эталонное значение. Два из</w:t>
      </w:r>
      <w:r>
        <w:t xml:space="preserve"> них оказались общими для всех больных: наследственный анамнез, осложненный по эпилепсии и пароксизмальная активность на ЭЭГ. Еще два являлись специфичными для больных эпилептическими припадками: однократный пароксизм и перенесенное, либо текущее органичес</w:t>
      </w:r>
      <w:r>
        <w:t>кое заболевание мозга и последние два – для детей с неэпилептическими пароксизмами: повторный характер пароксизмов и атипизм их клиники и обстоятельств развертывания.</w:t>
      </w:r>
    </w:p>
    <w:p w:rsidR="00000000" w:rsidRDefault="00E80CE4">
      <w:pPr>
        <w:jc w:val="both"/>
      </w:pPr>
      <w:r>
        <w:t>Следует отметить, что такие факторы риска, как перенесенное органическое повреждение мозг</w:t>
      </w:r>
      <w:r>
        <w:t>а, наследственный анамнез, осложненный по эпилепсии и другим церебральным пароксизмам и пароксизмальную активность на ЭЭГ, мы находили не только у больных с различными ЦП, но и при другой многочисленной неврологической патологии, а по данным литературы, не</w:t>
      </w:r>
      <w:r>
        <w:t>которые из выделенных нами выше маркеров эпилепсии можно встретить и у здоровых детей, которые, при учете у них этих маркеров и факторов риска, становились бы, в известной степени, более угрожаемыми по заболеванию эпилепсией, чем остальные дети в популяции</w:t>
      </w:r>
      <w:r>
        <w:t>. Но это означало бы попытку прогнозирования эпилепсии у детей, личный анамнез которых оказывался свободным от каких-либо ЦП и даже у детей на фоне полного клинического здоровья. Практически исходом такого прогнозирования могло бы быть принятие определенны</w:t>
      </w:r>
      <w:r>
        <w:t xml:space="preserve">х профилактических мер, в том, числе и постановка вопроса о превентивном антиэпилептическом лечении практически здоровым детям. </w:t>
      </w:r>
    </w:p>
    <w:p w:rsidR="00000000" w:rsidRDefault="00E80CE4">
      <w:pPr>
        <w:jc w:val="both"/>
      </w:pPr>
      <w:r>
        <w:t>Мы не могли пойти по этому пути. Для нас было ясно, что донозологический период эпилепсии является безусловно патологическим со</w:t>
      </w:r>
      <w:r>
        <w:t>стоянием, требующим лечебной коррекции. Более того, он оказался заполненным теми же основными клиническими синдромами, что и манифестная стадия заболевания, находящимися, однако, не в своем конечном, сформированном состоянии, но в процессе динамики, начина</w:t>
      </w:r>
      <w:r>
        <w:t>я от первых церебральных пароксизмов, которые у многих детей могут регрессировать без лечения, при своем спонтанном течении, до устойчивого патологического состояния, знаменующего собой манифестные проявления эпилепсии. Практическая же направленность насто</w:t>
      </w:r>
      <w:r>
        <w:t xml:space="preserve">ящего исследования состояла в том, что бы не предоставлять донозологический период эпилепсии своему естественному, спонтанному течению, но обосновать необходимость превентивного антиэпилептического лечения больным группы риска. </w:t>
      </w:r>
    </w:p>
    <w:p w:rsidR="00000000" w:rsidRDefault="00E80CE4">
      <w:pPr>
        <w:jc w:val="both"/>
      </w:pPr>
      <w:r>
        <w:t>В соответствии с целью и за</w:t>
      </w:r>
      <w:r>
        <w:t xml:space="preserve">дачами исследования реальное прогнозирование эпилепсии мы начинали немедленно после первого в жизни ребенка эпилептического припадка или после повторных неэпилептических пароксизмов, посредством поиска </w:t>
      </w:r>
      <w:r>
        <w:rPr>
          <w:i/>
          <w:iCs/>
        </w:rPr>
        <w:t xml:space="preserve">у </w:t>
      </w:r>
      <w:r>
        <w:t xml:space="preserve">этих больных значимых факторов риска по эпилепсии и </w:t>
      </w:r>
      <w:r>
        <w:t>формирования группы риска по этому заболеванию. В группу риска по эпилепсии помещали тех детей, которые обладали не менее чем двумя факторами риска по эпилепсии высокой значимости в любых сочетаниях, названных нами опасными сочетаниями. Принципиальную схем</w:t>
      </w:r>
      <w:r>
        <w:t>у этого процесса иллюстрирует рисунок 10, из которого видно, что для прогнозирования эпилепсии у конкретного больного и определения его принадлежности к группе риска оказывался достаточным набор лишь из 4</w:t>
      </w:r>
    </w:p>
    <w:p w:rsidR="00000000" w:rsidRDefault="00E80CE4">
      <w:pPr>
        <w:jc w:val="both"/>
      </w:pPr>
      <w:r>
        <w:t>Таблица 6. Клиническая структура церебральных парок</w:t>
      </w:r>
      <w:r>
        <w:t>сизмов и количество больных второй группы наблюдений, составивших группу риска по эпилепсии.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2"/>
        <w:gridCol w:w="5805"/>
        <w:gridCol w:w="1672"/>
        <w:gridCol w:w="1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fldChar w:fldCharType="begin"/>
            </w:r>
            <w:r>
              <w:instrText>PRIVATE</w:instrText>
            </w:r>
            <w:r>
              <w:rPr>
                <w:sz w:val="20"/>
                <w:szCs w:val="20"/>
              </w:rPr>
            </w:r>
            <w:r>
              <w:fldChar w:fldCharType="end"/>
            </w:r>
            <w:r>
              <w:t>№№</w:t>
            </w:r>
          </w:p>
          <w:p w:rsidR="00000000" w:rsidRDefault="00E80CE4">
            <w:pPr>
              <w:jc w:val="both"/>
            </w:pPr>
            <w:r>
              <w:t>пп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Наименование пароксизмов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Количество больных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Эпилептический синдром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82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Фебрильные припадки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40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Парасомнии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25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Спонтанные эпилептические припадки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21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Сочетание неэпилептических пароксизмов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19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Энцефалическая реакция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18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Аффективно-респираторные припадки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13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8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Обмороки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9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Вегета</w:t>
            </w:r>
            <w:r>
              <w:t>тивные пароксизмы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Метаболические пароксизмы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r>
              <w:t> 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Всего</w:t>
            </w:r>
          </w:p>
        </w:tc>
        <w:tc>
          <w:tcPr>
            <w:tcW w:w="16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227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</w:t>
            </w:r>
          </w:p>
        </w:tc>
      </w:tr>
    </w:tbl>
    <w:p w:rsidR="00000000" w:rsidRDefault="00E80CE4">
      <w:pPr>
        <w:jc w:val="both"/>
      </w:pPr>
      <w:r>
        <w:t>факторов риска высокой значимости, причем содержание этого набора зависело от характера донозологических ЦП. Так, при первых пароксизмах эпилептического характера факторами риска</w:t>
      </w:r>
      <w:r>
        <w:t xml:space="preserve"> высокой значимости являлись: однократный эпилептический припадок, органическое повреждение мозга, выявленное по результатам комплексного обследования больного, пароксизмальная активность на ЭЭГ и наследственный анамнез, осложненный по эпилепсии. При неэпи</w:t>
      </w:r>
      <w:r>
        <w:t>лептическом характере пароксизмов в набор факторов риска высокой значимости входили следующие: повторность пароксизмов, наследственный анамнез, осложненный по эпилепсии, пароксизмальная активность на ЭЭГ и атипизм клинических проявлений и обстоятельств раз</w:t>
      </w:r>
      <w:r>
        <w:t xml:space="preserve">вертывания пароксизмов. </w:t>
      </w:r>
    </w:p>
    <w:p w:rsidR="00000000" w:rsidRDefault="00E80CE4">
      <w:pPr>
        <w:jc w:val="both"/>
      </w:pPr>
      <w:r>
        <w:t>Всего в группу риска вошли 277 больных (43%) второй группы наблюдений, которые расценивались как находящиеся в донозологическом периоде заболевания. Клиническая структура, количественный состав и удельный вес донозологических парок</w:t>
      </w:r>
      <w:r>
        <w:t>сизмов, составивших группу риска по эпилепсии представлены в таблице 6, из которых видно, что господствующее положение в группе риска заняли больные с эпилептическим синдромом и фебрильными припадками, а из группы неэпилептических пароксизмов - больные пар</w:t>
      </w:r>
      <w:r>
        <w:t xml:space="preserve">асомниями. </w:t>
      </w:r>
    </w:p>
    <w:p w:rsidR="00000000" w:rsidRDefault="00E80CE4">
      <w:r>
        <w:t>Степень угрозы выхода различных групп донозологических пароксизмов в эпилепсию иллюстрирована на.</w:t>
      </w:r>
    </w:p>
    <w:p w:rsidR="00000000" w:rsidRDefault="00E80CE4">
      <w:pPr>
        <w:jc w:val="both"/>
      </w:pPr>
      <w:r>
        <w:t>По нашим данным из 240 детей с первыми эпилептическими припадками в группу риска по эпилепсии вошли 161, что составило 66,6 наблюдений группы риск</w:t>
      </w:r>
      <w:r>
        <w:t>а или 30,5% от всего количества больных второй группы. Среди них наиболее угрожаемыми по развитию эпилепсии являлись больные эпилептическим синдромом (100%) в связи с тем, что все они кроме единичных эпилептических припадков обладали и вторым фактором риск</w:t>
      </w:r>
      <w:r>
        <w:t>а по эпилепсии высокой значимости, а именно текущим органическим заболеванием мозга. Последующие позиции по степени угрозы выхода в эпилепсию занимали дети перенесшие однократный спонтанный эпилептический припадок, энцефалическую реакцию и больные фебрильн</w:t>
      </w:r>
      <w:r>
        <w:t>ыми припадками.</w:t>
      </w:r>
    </w:p>
    <w:p w:rsidR="00000000" w:rsidRDefault="00E80CE4">
      <w:pPr>
        <w:jc w:val="both"/>
      </w:pPr>
      <w:r>
        <w:t xml:space="preserve">У остальных больных с единичными эпилептическими припадками, диагностированными вне рамок эпилепсии, не обнаружено других значимых факторов риска, поэтому они расценивались как менее угрожаемые по этому заболеванию в данный момент времени. </w:t>
      </w:r>
      <w:r>
        <w:t xml:space="preserve">Среди них основное количество наблюдений составили 64 больных с фебрильными припадками. Значительно меньше было больных энцефалической реакцией (8) у детей, перенесших единственный спонтанный эпилептический припадок (7). </w:t>
      </w:r>
    </w:p>
    <w:p w:rsidR="00000000" w:rsidRDefault="00E80CE4">
      <w:pPr>
        <w:jc w:val="both"/>
      </w:pPr>
      <w:r>
        <w:t>Из 290 больных с неэпилептическими</w:t>
      </w:r>
      <w:r>
        <w:t xml:space="preserve"> пароксизмами в группу риска по эпилепсии вошли 66, что составило 33,4% наблюдений группы риска или 12,5% от общего количества наблюдений второй группы. Как видно из таблицы 6. основное количество этих наблюдений составили дети с парасомниями (25), сочетан</w:t>
      </w:r>
      <w:r>
        <w:t>ием нескольких разновидностей неэпилептических пароксизмов (19) и аффективно-респираторными припадками (13). Рисунок 16. иллюстрирует степень угрозы выхода в эпилепсию отдельных клинических форм неэпилептических пароксизмов в наших наблюдениях. Так, наибол</w:t>
      </w:r>
      <w:r>
        <w:t>ее угрожаемыми по эпилепсии являлись больные с сочетанием нескольких разновидностей неэпилептических пароксизмов. Вторую и последующие позиции</w:t>
      </w:r>
      <w:r>
        <w:rPr>
          <w:i/>
          <w:iCs/>
        </w:rPr>
        <w:t xml:space="preserve"> </w:t>
      </w:r>
      <w:r>
        <w:t>заняли больные парасомниями, аффективно-респираторными припадками. Что касается данных о весьма высокой степени у</w:t>
      </w:r>
      <w:r>
        <w:t xml:space="preserve">грозы по выходу в эпилепсию метаболических, вегетативных и обморочных пароксизмов, то мы не могли их переоценивать в связи с общей малочисленностью названных подгрупп больных. </w:t>
      </w:r>
    </w:p>
    <w:p w:rsidR="00000000" w:rsidRDefault="00E80CE4">
      <w:pPr>
        <w:jc w:val="both"/>
      </w:pPr>
      <w:r>
        <w:t>Таким образом, в наших наблюдениях абсолютное большинство больных неэпилептичес</w:t>
      </w:r>
      <w:r>
        <w:t>кими ЦП не являлись угрожаемыми по эпилепсии в данный момент времени. Это были дети с однократными, реже с повторными неэпилептическими пароксизмами, не обладавшие другими значимыми факторами риска по эпилепсии: пароксизмальной активностью на ЭЭГ, наследст</w:t>
      </w:r>
      <w:r>
        <w:t xml:space="preserve">венным анамнезом, осложненным по эпилепсии и атипизмом клинических проявлений и обстоятельств развертывания повторных неэпилептических пароксизмов. </w:t>
      </w:r>
    </w:p>
    <w:p w:rsidR="00000000" w:rsidRDefault="00E80CE4">
      <w:pPr>
        <w:jc w:val="both"/>
      </w:pPr>
      <w:r>
        <w:t xml:space="preserve">Следует однако отметить, что приведенные результаты прогнозирования эпилепсии в наших наблюдениях получены </w:t>
      </w:r>
      <w:r>
        <w:t>при однократном исследовании и являются в значительной мере статичными. Тем не менее, одну из существенных задач настоящего издания мы считали решенной, поскольку оказалась разработанной сама методика прогнозирования эпилепсии на стадии ее донозологических</w:t>
      </w:r>
      <w:r>
        <w:t xml:space="preserve"> проявлений. Эта методика является базой врача необходимой для последующего обоснования превентивного антиэпилептического лечения больных группы риска и может быть повторена неоднократно в процессе динамического наблюдения за больным. По результатам такого</w:t>
      </w:r>
      <w:r>
        <w:t xml:space="preserve"> наблюдения и повторного прогнозирования исхода заболевания, конкретный состав больных, находящихся в группе риска по эпилепсии будет неизбежно и постоянно колебаться. Основные направления этих перемещений больных, осуществляемых врачом в группе риска изла</w:t>
      </w:r>
      <w:r>
        <w:t>гаются ниже. В заключение настоящего раздела следует отметить основные принципы прогнозирования вероятного развития эпилепсии в наших наблюдениях: простота, преимущественно клинический характер, что позволяет широко использовать разработанную методику в пр</w:t>
      </w:r>
      <w:r>
        <w:t>актическом здравоохранении, профилактическая направленность, унифицированность методики, основанной на выделении единых факторов риска для больных с любой клинической разновидностью донозологических ЦП и в то же время – сохранность дифференцированного подх</w:t>
      </w:r>
      <w:r>
        <w:t>ода, учитывающего их характер.</w:t>
      </w:r>
    </w:p>
    <w:p w:rsidR="00000000" w:rsidRDefault="00E80CE4">
      <w:pPr>
        <w:jc w:val="both"/>
      </w:pPr>
      <w:r>
        <w:t>Таким образом, результаты исследования, изложенные в настоящей главе позволяют заключить, что основными клиническими проявлениями донозологического периода эпилепсии у детей является пароксизмальный синдром и нарушения психик</w:t>
      </w:r>
      <w:r>
        <w:t xml:space="preserve">и. Синдром церебральных пароксизмов был представлен единичными эпилептическими припадками, которым у 34% больных предшествовали повторные, атипично протекавшие неэпилептические пароксизмы. Синдром психических нарушений состоял в неспецифических изменениях </w:t>
      </w:r>
      <w:r>
        <w:t>поведения детей по невротическому типу. По нашим данным, единичные эпилептические припадки и повторные неэпилептические пароксизмы уже сами по себе являются значимыми факторами риска, однако эпилепсией заболевают лишь те дети, которые оказываются носителям</w:t>
      </w:r>
      <w:r>
        <w:t>и и других факторов риска в опасных сочетаниях: атипизма и клинической тяжести пароксизмов, перенесенного ранее или актуального в настоящее время органического повреждения мозга, пароксизмальной активности на ЭЭГ и наследственности, осложненной по эпилепси</w:t>
      </w:r>
      <w:r>
        <w:t xml:space="preserve">и. Исследование показало, что формирование состоявшихся, обоснованно диагностированных клинических форм эпилепсии поддается прогнозированию в периоде донозологических проявлений заболевания, средняя продолжительность которого составляет 1-2 года. </w:t>
      </w:r>
    </w:p>
    <w:p w:rsidR="00000000" w:rsidRDefault="00E80CE4">
      <w:pPr>
        <w:jc w:val="center"/>
        <w:rPr>
          <w:b/>
          <w:bCs/>
        </w:rPr>
      </w:pPr>
      <w:r>
        <w:rPr>
          <w:b/>
          <w:bCs/>
        </w:rPr>
        <w:t>ГЛАВА 3.</w:t>
      </w:r>
      <w:r>
        <w:rPr>
          <w:b/>
          <w:bCs/>
        </w:rPr>
        <w:t xml:space="preserve"> ПАТОФИЗИОЛОГИЯ ДОНОЗОЛОГИЧЕСКИХ ПРОЯВЛЕНИЙ У ДЕТЕЙ. </w:t>
      </w:r>
    </w:p>
    <w:p w:rsidR="00000000" w:rsidRDefault="00E80CE4">
      <w:pPr>
        <w:jc w:val="center"/>
        <w:rPr>
          <w:b/>
          <w:bCs/>
        </w:rPr>
      </w:pPr>
      <w:r>
        <w:rPr>
          <w:b/>
          <w:bCs/>
        </w:rPr>
        <w:t>3.1. Анализ результатов электроэнцефалографического исследования больных группы риска по эпилепсии</w:t>
      </w:r>
    </w:p>
    <w:p w:rsidR="00000000" w:rsidRDefault="00E80CE4">
      <w:pPr>
        <w:jc w:val="both"/>
      </w:pPr>
      <w:r>
        <w:t>В группу риска по эпилепсии вошли 227 больных второй группы наблюдений, из которых у 161</w:t>
      </w:r>
      <w:r>
        <w:rPr>
          <w:i/>
          <w:iCs/>
        </w:rPr>
        <w:t xml:space="preserve"> </w:t>
      </w:r>
      <w:r>
        <w:t>(71%) отмечали</w:t>
      </w:r>
      <w:r>
        <w:t>сь единичные эпилептические припадки и у 66 (29%) – повторные, атипично протекающие неэпилептические ЦП (рис. 11. и табл. 6.). Все эти больные являлись носителями опасных сочетаний значимых факторов риска и заболевание у них расценивалось как находящееся в</w:t>
      </w:r>
      <w:r>
        <w:t xml:space="preserve"> донозологическом периоде эпилепсии. </w:t>
      </w:r>
    </w:p>
    <w:p w:rsidR="00000000" w:rsidRDefault="00E80CE4">
      <w:pPr>
        <w:jc w:val="both"/>
      </w:pPr>
      <w:r>
        <w:t>Результаты ЭЭГ исследования больных группы риска рубрифицированы на варианты возрастной нормы и патологические изменения. В свою очередь патологические ЭЭГ изменения, подразделяли на постоянные и пароксизмальные.</w:t>
      </w:r>
      <w:r>
        <w:rPr>
          <w:i/>
          <w:iCs/>
        </w:rPr>
        <w:t xml:space="preserve"> </w:t>
      </w:r>
      <w:r>
        <w:t>Из та</w:t>
      </w:r>
      <w:r>
        <w:t>блицы 7. и рис. 17 видно, что ЭЭГ была патологически изменена у 190 больных группы риска, что составило 84% наблюдений. У остальных 37 больных (16%) данные ЭЭГ представляли собой варианты возрастной нормы. Среди патологических изменений у 158 больных (70%)</w:t>
      </w:r>
      <w:r>
        <w:t xml:space="preserve"> выявлялась постоянная патологическая активность и у 152 (67%) - пароксизмальная. </w:t>
      </w:r>
    </w:p>
    <w:p w:rsidR="00000000" w:rsidRDefault="00E80CE4">
      <w:pPr>
        <w:jc w:val="both"/>
      </w:pPr>
      <w:r>
        <w:t>За постоянную патологическую активность принимали аномальные биопотенциалы следующие непрерывно, либо сгруппированные в более или менее отчетливые разряды (вспышки), локализ</w:t>
      </w:r>
      <w:r>
        <w:t>овавшиеся в отдельных или нескольких отведениях, либо имеющих преимущественно генерализованный и двухсторонний характер. При этом, согласно терминологическому словарю</w:t>
      </w:r>
      <w:r>
        <w:rPr>
          <w:i/>
          <w:iCs/>
        </w:rPr>
        <w:t xml:space="preserve"> </w:t>
      </w:r>
      <w:r>
        <w:t>Международной федерации обществ электроэнцефалографистов (1974) различали ЭЭГ разряды и Э</w:t>
      </w:r>
      <w:r>
        <w:t>ЭГ пароксизмы. Под ЭЭГ разрядами или вспышками понимали группу однородных потенциалов существенно отличавшихся от фоновой активности по своей форме, частоте и амплитуде, однако, в отличие от ЭЭГ пароксизма, появлявшихся и исчезавших более или менее постепе</w:t>
      </w:r>
      <w:r>
        <w:t xml:space="preserve">нно, но не внезапно, и регистрировавшихся в течение различного, порою весьма продолжительного периода времени. Разряд патологической активности никогда не сопровождался никакими преходящими клиническими проявлениями. </w:t>
      </w:r>
    </w:p>
    <w:p w:rsidR="00000000" w:rsidRDefault="00E80CE4">
      <w:pPr>
        <w:jc w:val="center"/>
      </w:pPr>
      <w:r>
        <w:t>Таблица 7. Общие результаты ЭЭГ исслед</w:t>
      </w:r>
      <w:r>
        <w:t>ований больных группы риска по эпилепсии.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"/>
        <w:gridCol w:w="5805"/>
        <w:gridCol w:w="1869"/>
        <w:gridCol w:w="1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fldChar w:fldCharType="begin"/>
            </w:r>
            <w:r>
              <w:instrText>PRIVATE</w:instrText>
            </w:r>
            <w:r>
              <w:rPr>
                <w:sz w:val="20"/>
                <w:szCs w:val="20"/>
              </w:rPr>
            </w:r>
            <w:r>
              <w:fldChar w:fldCharType="end"/>
            </w:r>
            <w:r>
              <w:t>№№</w:t>
            </w:r>
          </w:p>
          <w:p w:rsidR="00000000" w:rsidRDefault="00E80CE4">
            <w:pPr>
              <w:jc w:val="both"/>
            </w:pPr>
            <w:r>
              <w:t>пп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Характер ЭЭГ данных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Количество больных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Вариант возрастной нормы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37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Постоянная патологическая активность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158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Пароксизмальная патологическая активность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152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Всего больных с патологическими изменениями на ЭЭГ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190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Общее количество больных группы риска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227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</w:t>
            </w:r>
          </w:p>
        </w:tc>
      </w:tr>
    </w:tbl>
    <w:p w:rsidR="00000000" w:rsidRDefault="00E80CE4">
      <w:pPr>
        <w:jc w:val="center"/>
      </w:pPr>
      <w:r>
        <w:t>Таблица 8. Постоянная патологическая ЭЭГ активность в донозологическом периоде эпилепсии у</w:t>
      </w:r>
      <w:r>
        <w:t xml:space="preserve"> детей.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"/>
        <w:gridCol w:w="5805"/>
        <w:gridCol w:w="1869"/>
        <w:gridCol w:w="1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fldChar w:fldCharType="begin"/>
            </w:r>
            <w:r>
              <w:instrText>PRIVATE</w:instrText>
            </w:r>
            <w:r>
              <w:rPr>
                <w:sz w:val="20"/>
                <w:szCs w:val="20"/>
              </w:rPr>
            </w:r>
            <w:r>
              <w:fldChar w:fldCharType="end"/>
            </w:r>
            <w:r>
              <w:t>№№</w:t>
            </w:r>
          </w:p>
          <w:p w:rsidR="00000000" w:rsidRDefault="00E80CE4">
            <w:pPr>
              <w:jc w:val="both"/>
            </w:pPr>
            <w:r>
              <w:t>пп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Характер патологической активности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Количество больных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Медленная дельта активность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27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Медленная тета активность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32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Сочетание медленной дел</w:t>
            </w:r>
            <w:r>
              <w:t>ьта и тета активности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54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Запаздывание электрогенеза в сочетании с медленной активностью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27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Изолированное запаздывание церебрального электрогенеза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18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Всего больных с постоянной патологической ЭЭГ активностью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158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Количество бол</w:t>
            </w:r>
            <w:r>
              <w:t>ьных группы риска без постоянной патологической ЭЭГ активности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69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8</w:t>
            </w:r>
          </w:p>
        </w:tc>
        <w:tc>
          <w:tcPr>
            <w:tcW w:w="5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Общее количество больных группы риска по эпилепсии</w:t>
            </w:r>
          </w:p>
        </w:tc>
        <w:tc>
          <w:tcPr>
            <w:tcW w:w="1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227</w:t>
            </w:r>
          </w:p>
        </w:tc>
        <w:tc>
          <w:tcPr>
            <w:tcW w:w="12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</w:t>
            </w:r>
          </w:p>
        </w:tc>
      </w:tr>
    </w:tbl>
    <w:p w:rsidR="00000000" w:rsidRDefault="00E80CE4">
      <w:pPr>
        <w:jc w:val="both"/>
      </w:pPr>
      <w:r>
        <w:t>По данным современных отечественных и зарубежных исследователей постоянные патологические ЭЭГ изменения имеют непосредстве</w:t>
      </w:r>
      <w:r>
        <w:t xml:space="preserve">нную связь с актуальными органическими повреждениями мозга и его важнейших анатомо-функциональных систем или резидуальными явлениями такого повреждения. В клинической электроэнцефалографии выделяют семь основных групп постоянной патологической активности: </w:t>
      </w:r>
      <w:r>
        <w:t>депрессию церебрального электрогенеза, быструю патологическую активность, медленные трехфазные волны, гипсаритмию, медленную тета-активность, медленную дельта-активность и запаздывание церебрального электрогенеза. Первые четыре разновидности были исключены</w:t>
      </w:r>
      <w:r>
        <w:t xml:space="preserve"> из рассмотрения потому, что не являлись актуальными в донозологическом периоде эпилепсии по определенным причинам. </w:t>
      </w:r>
    </w:p>
    <w:p w:rsidR="00000000" w:rsidRDefault="00E80CE4">
      <w:pPr>
        <w:jc w:val="both"/>
      </w:pPr>
      <w:r>
        <w:t>Так например, генерализованная депрессия церебрального электрогенеза представляет собой значительное снижение вольтажа биопотенциалов, выра</w:t>
      </w:r>
      <w:r>
        <w:t>женное уплощение ЭЭГ вплоть до изоэлектрической линии. Постоянная генерализованная депрессия по типу тотального биоэлектрического “молчания” характерна для крайне тяжелого общего состояния больного и регистрирует</w:t>
      </w:r>
      <w:bookmarkStart w:id="310" w:name="e0_239_"/>
      <w:r>
        <w:t xml:space="preserve">ся </w:t>
      </w:r>
      <w:bookmarkEnd w:id="310"/>
      <w:r>
        <w:t>чаще всего в отделениях реа</w:t>
      </w:r>
      <w:r>
        <w:t xml:space="preserve">нимации у больных находящихся в состоянии клинической смерти. Преходящая </w:t>
      </w:r>
      <w:bookmarkStart w:id="311" w:name="e0_240_"/>
      <w:r>
        <w:t xml:space="preserve">генерализованная </w:t>
      </w:r>
      <w:bookmarkEnd w:id="311"/>
      <w:r>
        <w:t>депрессия церебрального электрогенеза характерна для коматозного состояния различной степени выраженности и встречается, например, у больных находящихся</w:t>
      </w:r>
      <w:r>
        <w:t xml:space="preserve"> в острейшем периоде инсульта, при тяжелой черепно-мозговой травме, эпилептическом статусе и др. Депрессию электрогенеза локального типа чаще всего наблюдают при обширных очаговых повреждениях мозга - опухолях больших полушарий, кистах, внутричерепных гема</w:t>
      </w:r>
      <w:r>
        <w:t xml:space="preserve">томах. </w:t>
      </w:r>
    </w:p>
    <w:p w:rsidR="00000000" w:rsidRDefault="00E80CE4">
      <w:pPr>
        <w:jc w:val="both"/>
      </w:pPr>
      <w:r>
        <w:t>Быстрая постоянная патологическая активность характеризуется ритмом потенциалов высокой амплитуды - до 50-150 мкВ и высокой частоты - до 15-25 в 1 сек. Встречается редко и описывается у детей первых дней жизни перенесших внутричерепную родовую трав</w:t>
      </w:r>
      <w:r>
        <w:t xml:space="preserve">му. </w:t>
      </w:r>
    </w:p>
    <w:p w:rsidR="00000000" w:rsidRDefault="00E80CE4">
      <w:pPr>
        <w:jc w:val="both"/>
      </w:pPr>
      <w:r>
        <w:t xml:space="preserve">Медленные трехфазные волны состоят из трех основных графических компонентов, альтернирующих относительно </w:t>
      </w:r>
      <w:bookmarkStart w:id="312" w:name="e0_247_"/>
      <w:r>
        <w:t xml:space="preserve">изоэлектрической линии </w:t>
      </w:r>
      <w:bookmarkEnd w:id="312"/>
      <w:r>
        <w:t xml:space="preserve">с максимальной амплитудой до 200-300 </w:t>
      </w:r>
      <w:bookmarkStart w:id="313" w:name="e0_248_"/>
      <w:r>
        <w:t xml:space="preserve">мкВ. </w:t>
      </w:r>
      <w:bookmarkEnd w:id="313"/>
      <w:r>
        <w:t>Первый компонент представляет собой острую волну, вто</w:t>
      </w:r>
      <w:r>
        <w:t xml:space="preserve">рой - медленную волну с вершиной, направленной в противоположную от первого компонента столону и третий - пик или </w:t>
      </w:r>
      <w:bookmarkStart w:id="314" w:name="e0_249_"/>
      <w:r>
        <w:t>мед</w:t>
      </w:r>
      <w:bookmarkEnd w:id="314"/>
      <w:r>
        <w:t>ленную волну с вершиной обращенной в сторону первого компонента. Средняя частота таких трехфазных комплексов составляет 2-3 в</w:t>
      </w:r>
      <w:r>
        <w:t xml:space="preserve"> 1 сек. Медленные трехфазные волны чаще всего находят у больных с </w:t>
      </w:r>
      <w:bookmarkStart w:id="315" w:name="e0_252_"/>
      <w:r>
        <w:t xml:space="preserve">коматозным состоянием, вызванным </w:t>
      </w:r>
      <w:bookmarkEnd w:id="315"/>
      <w:r>
        <w:t>преимущественно энцефалопатиями дисметаболического происхождения, связанными с патологией внутренних органов, например, при несостоятельности п</w:t>
      </w:r>
      <w:r>
        <w:t xml:space="preserve">орто-кавального кровообращения, при печеночной коме и др. </w:t>
      </w:r>
    </w:p>
    <w:p w:rsidR="00000000" w:rsidRDefault="00E80CE4">
      <w:pPr>
        <w:jc w:val="both"/>
      </w:pPr>
      <w:r>
        <w:t>Гипсаритмия представляет собой непрерывно следующую во всех</w:t>
      </w:r>
      <w:bookmarkStart w:id="316" w:name="e0_256_"/>
      <w:r>
        <w:t xml:space="preserve"> ЭЭГ </w:t>
      </w:r>
      <w:bookmarkEnd w:id="316"/>
      <w:r>
        <w:t>отведениях полиморфную патологическую активность представленную пиками, острыми волнами, медленными волнами, комплексам</w:t>
      </w:r>
      <w:r>
        <w:t xml:space="preserve">и пик-волна и острая волна - медленная волна очень высокой амплитуды, достигающей 300-500 </w:t>
      </w:r>
      <w:bookmarkStart w:id="317" w:name="e0_259_"/>
      <w:r>
        <w:t>мк</w:t>
      </w:r>
      <w:bookmarkEnd w:id="317"/>
      <w:r>
        <w:t xml:space="preserve">В. Гипсаритмия является специфичной для синдрома Веста - одного из манифестных злокачественных вариантов эпилепсии детей грудного возраста. </w:t>
      </w:r>
    </w:p>
    <w:p w:rsidR="00000000" w:rsidRDefault="00E80CE4">
      <w:pPr>
        <w:jc w:val="both"/>
      </w:pPr>
      <w:r>
        <w:t>Последние</w:t>
      </w:r>
      <w:r>
        <w:t xml:space="preserve"> три разновидности постоянной патологической ЭЭГ активности связываются преимущественно с восстановительным периодом и периодом резидуальных явлений органического повреждения мозга. Они являлись одним из существенных ЭЭГ проявлений донозологического период</w:t>
      </w:r>
      <w:r>
        <w:t xml:space="preserve">а эпилепсии и имели прямое отношение к его патофизиологии. В наших наблюдениях основным этиологическим фактором как завершенных клинически, так и донозологических проявлений эпилепсии являлись органические повреждения мозга, полученные, главным образом, в </w:t>
      </w:r>
      <w:r>
        <w:t>периоде беременности и родов, а сами больные находились в восстановительном периоде, либо в периоде резидуальных явлений такого повреждения. Кроме того, оказалось, что анализируемые ниже разновидности постоянной патологической активности имели и определенн</w:t>
      </w:r>
      <w:r>
        <w:t xml:space="preserve">ое топико-диагностическое значение, а именно указывали на органическое повреждение и нарушение функционального состояния срединных структур мозга. Количественные соотношения и удельный вес основных разновидностей постоянной патологической ЭЭГ активности в </w:t>
      </w:r>
      <w:bookmarkStart w:id="318" w:name="e0_269_"/>
      <w:r>
        <w:t xml:space="preserve">донозологическом </w:t>
      </w:r>
      <w:bookmarkEnd w:id="318"/>
      <w:r>
        <w:t xml:space="preserve">периоде эпилепсии у детей иллюстрирует таблица 8. </w:t>
      </w:r>
    </w:p>
    <w:p w:rsidR="00000000" w:rsidRDefault="00E80CE4">
      <w:pPr>
        <w:jc w:val="both"/>
      </w:pPr>
      <w:r>
        <w:t>Медленная дельта мономорфная активность билатерального и синхронного типа зарегистрирована у 11,5% больных группы риска. Она локализовалась преимущественно в отведениях от пе</w:t>
      </w:r>
      <w:r>
        <w:t>редних и реже средних отделов полушарий, имела ровную синусоидальную конфигурацию и при частоте составлявшей менее 4 колебаний в 1 сек. группировалась в весьма продолжительные, часто повторяющиеся разряды. Нередко подобные разряды принимали веретенообразну</w:t>
      </w:r>
      <w:r>
        <w:t>ю форму с относительно развернутым во времени началом и окончанием. В условиях отсутствия у наших больных острой стадии текущего органического повреждения мозга, постоянная, медленная, билатеральная, дельта мономорфная активность свидетельствовала о перене</w:t>
      </w:r>
      <w:r>
        <w:t>сенном ранее органическом повреждении и нарушении электрогенетической функции структур средней линии мозга: орбитальной лобной коры, медиальной лобной и теменной коры, окружающей колено и центральную часть мозолистого тела, промежуточного мозга с преимущес</w:t>
      </w:r>
      <w:r>
        <w:t>твенной дисфункцией таламуса, и ретикулярной формации оральных отделов ствола головного мозга [Gastaut H. et al., 1980]. Следует отметить, что при органическом повреждении большинства из этих структур, последние могут передавать, отражать мономорфную дельт</w:t>
      </w:r>
      <w:r>
        <w:t>а активность на скальповые отведения от передних и средних отделов больших полушарий. Названные структуры лимбико-ретикулярного комплекса являются, таким образом, истинными пейсмекерами данной разновидности постоянной патологической активности, а сами вере</w:t>
      </w:r>
      <w:r>
        <w:t xml:space="preserve">тена дельта мономорфного ритма следует считать переданными, отраженными, ритмами на дистанции. </w:t>
      </w:r>
    </w:p>
    <w:p w:rsidR="00000000" w:rsidRDefault="00E80CE4">
      <w:pPr>
        <w:jc w:val="both"/>
      </w:pPr>
      <w:r>
        <w:t>Постоянная медленная тета-активность выявлена у 15% больных группы риска и представлена регулярным ритмом, состоящим из волн приближающихся к синусоидальному ти</w:t>
      </w:r>
      <w:r>
        <w:t xml:space="preserve">пу, амплитудой до 50-60 мкВ, следующих с частотой 4-6 колебаний в 1 сек. Тета-активность носила билатеральный синхронный, симметричный характер и регистрировалась преимущественно от средних отделов полушарий в центральных, теменных и височных отведениях и </w:t>
      </w:r>
      <w:r>
        <w:t>чаше всего с акцентом от передних отделов височной доли. Общее топико-диагностическое значение тета активности состояло в том, что она указывала на органическое повреждение или дисфункцию мезо-диэнцефальных структур мозга. Что касается ее акцента в передни</w:t>
      </w:r>
      <w:r>
        <w:t>х височных отведениях, то по мнению некоторых авторов [Gastaut Н., Gastaut J-L., 1980], этот факт можно связать с повреждением медиобазальных структур непосредственно височной доли по типу инцизурального сидероза, описанного Пенфилдом и Фолкнером. По данны</w:t>
      </w:r>
      <w:r>
        <w:t xml:space="preserve">м тех же авторов, смещение тета-активности преимущественно в теменные отведения, может указывать на перенесенное органическое повреждение тканей, расположенных вокруг стенок третьего желудочка мозга. </w:t>
      </w:r>
    </w:p>
    <w:p w:rsidR="00000000" w:rsidRDefault="00E80CE4">
      <w:pPr>
        <w:jc w:val="both"/>
      </w:pPr>
      <w:r>
        <w:t>Следует отметить, что изолированная медленная активност</w:t>
      </w:r>
      <w:r>
        <w:t>ь представленная только ритмом дельта или тета диапазона выделялась с известной долей условности, поскольку более чем в половине наблюдений эти разновидности медленной активности в различной степени сочетались друг с другом. Количество наблюдений с сочетан</w:t>
      </w:r>
      <w:r>
        <w:t>ием дельта и тета медленной активности составило 23% больных группы риска. В этих случаях не представлялось возможным выделить с определенностью доминирующий тип медленной активности. Что касается топико-диагностического значения сочетанных вариантов медле</w:t>
      </w:r>
      <w:r>
        <w:t xml:space="preserve">нной постоянной дельта и тета активности, то оно оставалось прежним, изложенным выше. </w:t>
      </w:r>
    </w:p>
    <w:p w:rsidR="00000000" w:rsidRDefault="00E80CE4">
      <w:pPr>
        <w:jc w:val="both"/>
      </w:pPr>
      <w:r>
        <w:t>Задержка церебрального электрогенеза или ЭЭГ признаки функциональной незрелости мозга обнаружены у 20,5% больных группы риска, причем у 11,5% они сочетались с патологиче</w:t>
      </w:r>
      <w:r>
        <w:t>ской медленной активностью и у 9% больных зарегистрированы в изолированном виде. Основными ЭЭГ признаками функциональной незрелости мозга в наших наблюдениях являлись следующие: возрастное запаздывание формирования основных физиологических ЭЭГ ритмов, нару</w:t>
      </w:r>
      <w:r>
        <w:t>шение их нормального топографо-анатомического распределения, фрагментарная картина или “осколки” альфа ритма в отведениях от задних отделов полушарий, существенное нарушение синфазности потенциалов правого и левого полушарий мозга, запаздывание формировани</w:t>
      </w:r>
      <w:r>
        <w:t xml:space="preserve">я зональных различий на ЭЭГ, слабая реактивность на функциональные пробы, например, недостаточная выраженность синхронизации потенциалов в ответ на гипервентиляцию или полное отсутствие реакции усвоения ритма на триггерную ритмичную фотостимуляцию и др. </w:t>
      </w:r>
    </w:p>
    <w:p w:rsidR="00000000" w:rsidRDefault="00E80CE4">
      <w:pPr>
        <w:jc w:val="both"/>
      </w:pPr>
      <w:r>
        <w:t>П</w:t>
      </w:r>
      <w:r>
        <w:t>роисхождение ЭЭГ феноменов, свидетельствующих о запаздывании церебрального электрогенеза, связывали с органическим повреждением мозга полученным, главным образом, в периоде беременности и родов, а так же с фактором недоношенности. Топико-диагностический ас</w:t>
      </w:r>
      <w:r>
        <w:t>пект запаздывания церебрального электрогенеза оставался прежним. Его считали обусловленным повреждением и дисфункцией глубинных структур мозга, а также замедленным, по сравнению с нормой, формированием структур корковых полей и их связей с основными узлами</w:t>
      </w:r>
      <w:r>
        <w:t xml:space="preserve"> лимбико-ретикулярного комплекса. </w:t>
      </w:r>
    </w:p>
    <w:p w:rsidR="00000000" w:rsidRDefault="00E80CE4">
      <w:pPr>
        <w:jc w:val="both"/>
      </w:pPr>
      <w:r>
        <w:t>Пароксизмальную активность на ЭЭГ идентифицировали в соответствии с рекомендациями Международного сообщества электроэнцефалографистов. Согласно выше упомянутому словарю терминов рекомендуемых к применению в клинической эл</w:t>
      </w:r>
      <w:r>
        <w:t>ектроэнцефалографии под пароксизмом следует понимать простые или сложные по конфигурации графоэлементы ЭЭГ с внезапным и очень быстрым началом и окончанием, стремительно достигающие своей максимальной амплитуды и которые в силу этих свойств существенно отл</w:t>
      </w:r>
      <w:r>
        <w:t>ичаются от фоновой активности. Основными элементами пароксизмальной активности считали следующие: пики, полипики, острые волны, комплексы пик-волна, полипик-волна, острая волна – медленная волна.</w:t>
      </w:r>
    </w:p>
    <w:p w:rsidR="00000000" w:rsidRDefault="00E80CE4">
      <w:pPr>
        <w:jc w:val="both"/>
      </w:pPr>
      <w:r>
        <w:t xml:space="preserve">К условно-эпилептической активности относили одиночные пики </w:t>
      </w:r>
      <w:r>
        <w:t>или острые волны, комплексы острая волна – медленная волна, а также гиперсинхронный, заостренный по форме альфа ритм, гиперсинхронный бета ритм и пароксизмально появляющиеся вспышки высокоамплитудных волн альфа, бета, тета или дельта диапазона.</w:t>
      </w:r>
    </w:p>
    <w:p w:rsidR="00000000" w:rsidRDefault="00E80CE4">
      <w:pPr>
        <w:jc w:val="both"/>
      </w:pPr>
      <w:r>
        <w:t>Эпилептичес</w:t>
      </w:r>
      <w:r>
        <w:t>кая и условно-эпилептическая активность носила очаговый характер, если регистрировалась в одном или нескольких ЭЭГ отведениях от одного полушария, либо от одного-двух симметричных отведений обоих полушарий. К генерализованной активности относили пароксизма</w:t>
      </w:r>
      <w:r>
        <w:t xml:space="preserve">льную активность регистрирующуюся одновременно во всех отведениях от обоих полушарий. </w:t>
      </w:r>
    </w:p>
    <w:p w:rsidR="00000000" w:rsidRDefault="00E80CE4">
      <w:pPr>
        <w:jc w:val="both"/>
      </w:pPr>
      <w:r>
        <w:t>В таблице 9. представлены сводные данные о пароксизмальной патологической ЭЭГ активности, полученной у 152 больных группы риска по эпилепсии, что составляло 67% наблюден</w:t>
      </w:r>
      <w:r>
        <w:t>ий от общего числа больных группы риска. Во всех этих наблюдениях данные ЭЭГ расценивались в качестве фактора риска по эпилепсии высокой значимости. Из таблицы видно, что типичная эпилептическая активность у больных группы риска не являлась большой редкост</w:t>
      </w:r>
      <w:r>
        <w:t xml:space="preserve">ью и обнаружена у 9% больных. Доминирующим же типом пароксизмальной активности в донозологическом периоде эпилепсии у детей являлась условно-эпилептическая активность, обнаруженная у 58% больных группы риска. </w:t>
      </w:r>
    </w:p>
    <w:p w:rsidR="00000000" w:rsidRDefault="00E80CE4">
      <w:pPr>
        <w:jc w:val="both"/>
      </w:pPr>
      <w:r>
        <w:t>Из данных таблицы 10. следует, что типичная эп</w:t>
      </w:r>
      <w:r>
        <w:t>илептическая и условно-эпилептическая ЭЭГ активность распределилась неравномерно между двумя основными группами больных донозологического периода эпилепсии. Так, все 20 наблюдений с типичной эпилептической активностью на ЭЭГ оказались в группе больных с эп</w:t>
      </w:r>
      <w:r>
        <w:t>илептическим характером донозологических церебральных пароксизмов. Что касается условно-эпилептической активности, то ее частота оказалась в два раза выше у больных с эпилептическими донозологическими пароксизмами по сравнению с больными группы риска, явля</w:t>
      </w:r>
      <w:r>
        <w:t xml:space="preserve">ющимися носителями повторных атипично протекающих неэпилептических пароксизмов. </w:t>
      </w:r>
    </w:p>
    <w:p w:rsidR="00000000" w:rsidRDefault="00E80CE4">
      <w:pPr>
        <w:jc w:val="both"/>
      </w:pPr>
      <w:r>
        <w:t>Следует также отметить, что внутри как типичной эпилептической, так и условно-эпилептической активности не обнаружено существенной разницы по частоте встречаемости между очаго</w:t>
      </w:r>
      <w:r>
        <w:t>вым и генерализованным ее характером. С известной осторожностью этот факт можно истолковать так, что в донозологическом периоде эпилепсии наблюдалась примерно одинаковая потенциальная возможность проявления манифестных форм заболевания как парциальными, та</w:t>
      </w:r>
      <w:r>
        <w:t>к и генерализованными эпилептическими припадками. Однако в связи с тем, что впервой группе наших наблюдений отмечалось явное преобладание клинических вариантов эпилепсии проявлявшейся Таблица 9. Пароксизмальна патологическая ЭЭГ активность у больных группы</w:t>
      </w:r>
      <w:r>
        <w:t xml:space="preserve"> риска по эпилепсии.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5"/>
        <w:gridCol w:w="4828"/>
        <w:gridCol w:w="2463"/>
        <w:gridCol w:w="15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fldChar w:fldCharType="begin"/>
            </w:r>
            <w:r>
              <w:instrText>PRIVATE</w:instrText>
            </w:r>
            <w:r>
              <w:rPr>
                <w:sz w:val="20"/>
                <w:szCs w:val="20"/>
              </w:rPr>
            </w:r>
            <w:r>
              <w:fldChar w:fldCharType="end"/>
            </w:r>
            <w:r>
              <w:t>№№</w:t>
            </w:r>
          </w:p>
          <w:p w:rsidR="00000000" w:rsidRDefault="00E80CE4">
            <w:pPr>
              <w:jc w:val="both"/>
            </w:pPr>
            <w:r>
              <w:t>пп</w:t>
            </w:r>
          </w:p>
        </w:tc>
        <w:tc>
          <w:tcPr>
            <w:tcW w:w="48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Характер пароксизмальной патологической активности</w:t>
            </w:r>
          </w:p>
        </w:tc>
        <w:tc>
          <w:tcPr>
            <w:tcW w:w="2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Количество больных</w:t>
            </w:r>
          </w:p>
        </w:tc>
        <w:tc>
          <w:tcPr>
            <w:tcW w:w="15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</w:t>
            </w:r>
          </w:p>
        </w:tc>
        <w:tc>
          <w:tcPr>
            <w:tcW w:w="48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Очаговая типичная эпилептическая активность</w:t>
            </w:r>
          </w:p>
        </w:tc>
        <w:tc>
          <w:tcPr>
            <w:tcW w:w="2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9</w:t>
            </w:r>
          </w:p>
        </w:tc>
        <w:tc>
          <w:tcPr>
            <w:tcW w:w="15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</w:t>
            </w:r>
          </w:p>
        </w:tc>
        <w:tc>
          <w:tcPr>
            <w:tcW w:w="48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Генерализованная типичная эпилептическая активность</w:t>
            </w:r>
          </w:p>
        </w:tc>
        <w:tc>
          <w:tcPr>
            <w:tcW w:w="2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11</w:t>
            </w:r>
          </w:p>
        </w:tc>
        <w:tc>
          <w:tcPr>
            <w:tcW w:w="15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</w:t>
            </w:r>
          </w:p>
        </w:tc>
        <w:tc>
          <w:tcPr>
            <w:tcW w:w="48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Очаговая условно-эпилептическая активнос</w:t>
            </w:r>
            <w:r>
              <w:t>ть</w:t>
            </w:r>
          </w:p>
        </w:tc>
        <w:tc>
          <w:tcPr>
            <w:tcW w:w="2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68</w:t>
            </w:r>
          </w:p>
        </w:tc>
        <w:tc>
          <w:tcPr>
            <w:tcW w:w="15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</w:t>
            </w:r>
          </w:p>
        </w:tc>
        <w:tc>
          <w:tcPr>
            <w:tcW w:w="48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Генерализованная условно-эпилептическая активность</w:t>
            </w:r>
          </w:p>
        </w:tc>
        <w:tc>
          <w:tcPr>
            <w:tcW w:w="2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64</w:t>
            </w:r>
          </w:p>
        </w:tc>
        <w:tc>
          <w:tcPr>
            <w:tcW w:w="15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</w:t>
            </w:r>
          </w:p>
        </w:tc>
        <w:tc>
          <w:tcPr>
            <w:tcW w:w="48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Всего больных с пароксизмальной эпилептической активностью</w:t>
            </w:r>
          </w:p>
        </w:tc>
        <w:tc>
          <w:tcPr>
            <w:tcW w:w="2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152</w:t>
            </w:r>
          </w:p>
        </w:tc>
        <w:tc>
          <w:tcPr>
            <w:tcW w:w="15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</w:t>
            </w:r>
          </w:p>
        </w:tc>
        <w:tc>
          <w:tcPr>
            <w:tcW w:w="48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Количество больных группы риска без пароксизмальной активности на ЭЭГ</w:t>
            </w:r>
          </w:p>
        </w:tc>
        <w:tc>
          <w:tcPr>
            <w:tcW w:w="2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75</w:t>
            </w:r>
          </w:p>
        </w:tc>
        <w:tc>
          <w:tcPr>
            <w:tcW w:w="15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</w:t>
            </w:r>
          </w:p>
        </w:tc>
        <w:tc>
          <w:tcPr>
            <w:tcW w:w="48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Общее количество больных гру</w:t>
            </w:r>
            <w:r>
              <w:t>ппы риска по эпилепсии</w:t>
            </w:r>
          </w:p>
        </w:tc>
        <w:tc>
          <w:tcPr>
            <w:tcW w:w="2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227</w:t>
            </w:r>
          </w:p>
        </w:tc>
        <w:tc>
          <w:tcPr>
            <w:tcW w:w="15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</w:t>
            </w:r>
          </w:p>
        </w:tc>
      </w:tr>
    </w:tbl>
    <w:p w:rsidR="00000000" w:rsidRDefault="00E80CE4">
      <w:pPr>
        <w:jc w:val="center"/>
      </w:pPr>
      <w:r>
        <w:t>Таблица 10. Пароксизмальная патологическая активность у больных группы риска по эпилепсии в зависимости от характера донозологических ЦП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"/>
        <w:gridCol w:w="3837"/>
        <w:gridCol w:w="1"/>
        <w:gridCol w:w="1573"/>
        <w:gridCol w:w="1"/>
        <w:gridCol w:w="531"/>
        <w:gridCol w:w="1"/>
        <w:gridCol w:w="1"/>
        <w:gridCol w:w="352"/>
        <w:gridCol w:w="1574"/>
        <w:gridCol w:w="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r>
              <w:fldChar w:fldCharType="begin"/>
            </w:r>
            <w:r>
              <w:instrText>PRIVATE</w:instrText>
            </w:r>
            <w:r>
              <w:rPr>
                <w:sz w:val="20"/>
                <w:szCs w:val="20"/>
              </w:rPr>
            </w:r>
            <w:r>
              <w:fldChar w:fldCharType="end"/>
            </w:r>
            <w:r>
              <w:t>№№</w:t>
            </w:r>
          </w:p>
          <w:p w:rsidR="00000000" w:rsidRDefault="00E80CE4">
            <w:r>
              <w:t>пп</w:t>
            </w:r>
          </w:p>
        </w:tc>
        <w:tc>
          <w:tcPr>
            <w:tcW w:w="38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Характер пароксизмальной активности</w:t>
            </w:r>
          </w:p>
        </w:tc>
        <w:tc>
          <w:tcPr>
            <w:tcW w:w="2106" w:type="dxa"/>
            <w:h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Единичные эпилептические припадки</w:t>
            </w:r>
          </w:p>
        </w:tc>
        <w:tc>
          <w:tcPr>
            <w:gridSpan w:val="3"/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tcW w:w="2912" w:type="dxa"/>
            <w:h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Повторные эпилептические пароксизмы</w:t>
            </w:r>
          </w:p>
        </w:tc>
        <w:tc>
          <w:tcPr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gridSpan w:val="3"/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r>
              <w:t> </w:t>
            </w:r>
          </w:p>
        </w:tc>
        <w:tc>
          <w:tcPr>
            <w:tcW w:w="38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r>
              <w:t> </w:t>
            </w:r>
          </w:p>
        </w:tc>
        <w:tc>
          <w:tcPr>
            <w:tcW w:w="157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количество больных</w:t>
            </w:r>
          </w:p>
        </w:tc>
        <w:tc>
          <w:tcPr>
            <w:tcW w:w="886" w:type="dxa"/>
            <w:h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%</w:t>
            </w:r>
          </w:p>
        </w:tc>
        <w:tc>
          <w:tcPr>
            <w:gridSpan w:val="4"/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tcW w:w="1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количество</w:t>
            </w:r>
            <w:r>
              <w:t xml:space="preserve"> больных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</w:t>
            </w:r>
          </w:p>
        </w:tc>
        <w:tc>
          <w:tcPr>
            <w:tcW w:w="38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r>
              <w:t>Очаговая типичная эпилептическая активность</w:t>
            </w:r>
          </w:p>
        </w:tc>
        <w:tc>
          <w:tcPr>
            <w:tcW w:w="157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9</w:t>
            </w:r>
          </w:p>
        </w:tc>
        <w:tc>
          <w:tcPr>
            <w:tcW w:w="886" w:type="dxa"/>
            <w:h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4,0</w:t>
            </w:r>
          </w:p>
        </w:tc>
        <w:tc>
          <w:tcPr>
            <w:gridSpan w:val="4"/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tcW w:w="1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–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 xml:space="preserve">–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</w:t>
            </w:r>
          </w:p>
        </w:tc>
        <w:tc>
          <w:tcPr>
            <w:tcW w:w="38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r>
              <w:t>Генерализованная типичная эпилептическая активность</w:t>
            </w:r>
          </w:p>
        </w:tc>
        <w:tc>
          <w:tcPr>
            <w:tcW w:w="157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11</w:t>
            </w:r>
          </w:p>
        </w:tc>
        <w:tc>
          <w:tcPr>
            <w:tcW w:w="886" w:type="dxa"/>
            <w:h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5,0</w:t>
            </w:r>
          </w:p>
        </w:tc>
        <w:tc>
          <w:tcPr>
            <w:gridSpan w:val="4"/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tcW w:w="1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 xml:space="preserve">– 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 xml:space="preserve">–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</w:t>
            </w:r>
          </w:p>
        </w:tc>
        <w:tc>
          <w:tcPr>
            <w:tcW w:w="38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r>
              <w:t>Очаговая условно-эпилептическая активность</w:t>
            </w:r>
          </w:p>
        </w:tc>
        <w:tc>
          <w:tcPr>
            <w:tcW w:w="157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48</w:t>
            </w:r>
          </w:p>
        </w:tc>
        <w:tc>
          <w:tcPr>
            <w:tcW w:w="886" w:type="dxa"/>
            <w:h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21,0</w:t>
            </w:r>
          </w:p>
        </w:tc>
        <w:tc>
          <w:tcPr>
            <w:gridSpan w:val="4"/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tcW w:w="1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20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</w:t>
            </w:r>
          </w:p>
        </w:tc>
        <w:tc>
          <w:tcPr>
            <w:tcW w:w="38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r>
              <w:t>Генерализованная условно-эпилептическая активность</w:t>
            </w:r>
          </w:p>
        </w:tc>
        <w:tc>
          <w:tcPr>
            <w:tcW w:w="157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41</w:t>
            </w:r>
          </w:p>
        </w:tc>
        <w:tc>
          <w:tcPr>
            <w:tcW w:w="886" w:type="dxa"/>
            <w:h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18,0</w:t>
            </w:r>
          </w:p>
        </w:tc>
        <w:tc>
          <w:tcPr>
            <w:gridSpan w:val="4"/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tcW w:w="1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23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</w:t>
            </w:r>
          </w:p>
        </w:tc>
        <w:tc>
          <w:tcPr>
            <w:tcW w:w="38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r>
              <w:t>Пароксизмальной активности не выявлено</w:t>
            </w:r>
          </w:p>
        </w:tc>
        <w:tc>
          <w:tcPr>
            <w:tcW w:w="157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52</w:t>
            </w:r>
          </w:p>
        </w:tc>
        <w:tc>
          <w:tcPr>
            <w:tcW w:w="886" w:type="dxa"/>
            <w:h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23,0</w:t>
            </w:r>
          </w:p>
        </w:tc>
        <w:tc>
          <w:tcPr>
            <w:gridSpan w:val="4"/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tcW w:w="1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23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</w:t>
            </w:r>
          </w:p>
        </w:tc>
        <w:tc>
          <w:tcPr>
            <w:tcW w:w="38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r>
              <w:t>Всего больных, вошедших в группу риска</w:t>
            </w:r>
          </w:p>
        </w:tc>
        <w:tc>
          <w:tcPr>
            <w:tcW w:w="157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161</w:t>
            </w:r>
          </w:p>
        </w:tc>
        <w:tc>
          <w:tcPr>
            <w:tcW w:w="886" w:type="dxa"/>
            <w:h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71,0</w:t>
            </w:r>
          </w:p>
        </w:tc>
        <w:tc>
          <w:tcPr>
            <w:gridSpan w:val="4"/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tcW w:w="1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66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</w:t>
            </w:r>
          </w:p>
        </w:tc>
        <w:tc>
          <w:tcPr>
            <w:tcW w:w="38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r>
              <w:t>Общее количество больных группы риска</w:t>
            </w:r>
          </w:p>
        </w:tc>
        <w:tc>
          <w:tcPr>
            <w:tcW w:w="157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227</w:t>
            </w:r>
          </w:p>
        </w:tc>
        <w:tc>
          <w:tcPr>
            <w:tcW w:w="886" w:type="dxa"/>
            <w:h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</w:t>
            </w:r>
          </w:p>
        </w:tc>
        <w:tc>
          <w:tcPr>
            <w:gridSpan w:val="4"/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tcW w:w="15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227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</w:t>
            </w:r>
          </w:p>
        </w:tc>
      </w:tr>
    </w:tbl>
    <w:p w:rsidR="00000000" w:rsidRDefault="00E80CE4">
      <w:pPr>
        <w:jc w:val="both"/>
      </w:pPr>
      <w:r>
        <w:t>генерализованными эпилептическими припадками, можно лишь пред</w:t>
      </w:r>
      <w:r>
        <w:t xml:space="preserve">положить, что по данным ЭЭГ в своем донозологическом периоде эпилепсия </w:t>
      </w:r>
      <w:r>
        <w:rPr>
          <w:i/>
          <w:iCs/>
        </w:rPr>
        <w:t xml:space="preserve">у </w:t>
      </w:r>
      <w:r>
        <w:t xml:space="preserve">детей чаще бывает парциальной или фокальной, чем в стадии развернутых проявлений заболевания. </w:t>
      </w:r>
    </w:p>
    <w:p w:rsidR="00000000" w:rsidRDefault="00E80CE4">
      <w:pPr>
        <w:jc w:val="both"/>
      </w:pPr>
      <w:r>
        <w:t>Кроме того, частота встречаемости типичной эпилептической и условной эпилептической акти</w:t>
      </w:r>
      <w:r>
        <w:t>вности не зависели от характера рубрификации первых эпилептических припадков или клинической разновидности неэпилептических пароксизмов донозологического периода. Из этой господствующей тенденции выявлено лишь одно исключение состоящее в том, что из 9 боль</w:t>
      </w:r>
      <w:r>
        <w:t>ных с очаговой эпилептической активностью, 6 относились к подгруппе больных с эпилептическим синдромом. В целом же эта тенденция означала, что с ЭЭГ позиций первые эпилептические припадки представляли собой одинаковую степень угрозы выхода заболевания в эп</w:t>
      </w:r>
      <w:r>
        <w:t xml:space="preserve">илепсию, вне зависимости от обстоятельств их появления и клинической рубрификации, хотя по совокупности клинических данных наиболее угрожаемыми по формированию эпилепсии являлись больные эпилептическим синдром. Подобная же ситуация складывалась и в группе </w:t>
      </w:r>
      <w:r>
        <w:t>неэпилептических пароксизмов в целом, хотя по общей совокупности факторов риска наиболее опасными по угрозе выхода в эпилепсию являлись повторные атипично протекающие парасомнии. Таким образом, полученные данные свидетельствуют о том, что у детей ЭЭГ факто</w:t>
      </w:r>
      <w:r>
        <w:t xml:space="preserve">р риска по эпилепсии несколько уступает по своей прогностической значимости всей совокупности клинических факторов риска, по крайней мере у больных с названным выше характером донозологических церебральных пароксизмов. </w:t>
      </w:r>
    </w:p>
    <w:p w:rsidR="00000000" w:rsidRDefault="00E80CE4">
      <w:pPr>
        <w:jc w:val="both"/>
      </w:pPr>
      <w:r>
        <w:t>В настоящем исследовании, наряду с т</w:t>
      </w:r>
      <w:r>
        <w:t xml:space="preserve">радиционным диагностическим, дифференциально-диагностическим и прогностическим значением, результаты ЭЭГ исследования использовались и для понимания патофизиологии донозологического периода эпилепсии </w:t>
      </w:r>
      <w:r>
        <w:rPr>
          <w:i/>
          <w:iCs/>
        </w:rPr>
        <w:t xml:space="preserve">у </w:t>
      </w:r>
      <w:r>
        <w:t xml:space="preserve">детей. </w:t>
      </w:r>
    </w:p>
    <w:p w:rsidR="00000000" w:rsidRDefault="00E80CE4">
      <w:pPr>
        <w:jc w:val="both"/>
      </w:pPr>
      <w:r>
        <w:t xml:space="preserve">Из таблицы 11 и рисунка 18, следует, что у 37 </w:t>
      </w:r>
      <w:r>
        <w:t xml:space="preserve">больных ЭЭГ представляла собой возрастную норму. Из них у 23 больных клиническая картина заболевания была представлена повторными атипично протекающими неэпилептическими пароксизмами и у 14 </w:t>
      </w:r>
      <w:r>
        <w:rPr>
          <w:i/>
          <w:iCs/>
        </w:rPr>
        <w:t xml:space="preserve">- </w:t>
      </w:r>
      <w:r>
        <w:t>единичными эпилептическими припадками. В отсутствие патологическ</w:t>
      </w:r>
      <w:r>
        <w:t xml:space="preserve">их изменений на ЭЭГ эти больные были помещены в группу риска по эпилепсии на основании опасных сочетаний других факторов риска высокой значимости в количестве не менее двух: эпилептического характера единичных припадков, повторного развертывания атипичных </w:t>
      </w:r>
      <w:r>
        <w:t>неэпилептических пароксизмов, органического повреждения мозга в анамнезе или выявленного по результатам комплексного обследования и наследственного анамнеза, осложненного по эпилепсии. Сам факт наличия в группе риска больных с неизмененной ЭЭГ позволял сде</w:t>
      </w:r>
      <w:r>
        <w:t>лать три предварительных вывода. Первый из них состоял в том, что ЭЭГ фактор риска не являлся строго обязательным у всех больных в донозологическом периоде эпилепсии. Во-вторых, рождение ребенка в условиях действия факторов риска по пре- перинатальной пато</w:t>
      </w:r>
      <w:r>
        <w:t>логии мозга и даже наличие клинически диагностированных вариантов перинатальной энцефалопатии не всегда имели прямые корреляты с патологическими ЭЭГ изменениями. И наконец, необходимо было допустить, что не только повторные атипичные неэпилептические парок</w:t>
      </w:r>
      <w:r>
        <w:t xml:space="preserve">сизмы, но и единичные эпилептические припадки могут развертываться на фоне конституционального, физиологического уровня пароксизмальной готовности мозга. </w:t>
      </w:r>
    </w:p>
    <w:p w:rsidR="00000000" w:rsidRDefault="00E80CE4">
      <w:pPr>
        <w:jc w:val="both"/>
      </w:pPr>
      <w:r>
        <w:t>У 38 больных группы риска донозологические пароксизмы эпилептического и неэпилептического характера р</w:t>
      </w:r>
      <w:r>
        <w:t xml:space="preserve">азвертывались в условиях </w:t>
      </w:r>
    </w:p>
    <w:p w:rsidR="00000000" w:rsidRDefault="00E80CE4">
      <w:pPr>
        <w:jc w:val="both"/>
      </w:pPr>
      <w:r>
        <w:t xml:space="preserve">отсутствия ЭЭГ признаков пароксизмальной активности, но на фоне постоянных патологических ЭЭГ изменений, свидетельствовавших об органическом повреждении глубинных структур мозга. </w:t>
      </w:r>
    </w:p>
    <w:p w:rsidR="00000000" w:rsidRDefault="00E80CE4">
      <w:pPr>
        <w:jc w:val="both"/>
      </w:pPr>
      <w:r>
        <w:t xml:space="preserve">У 32 больных группы риска, наоборот, церебральные </w:t>
      </w:r>
      <w:r>
        <w:t>пароксизмы донозологического периода развертывались на фоне ЭЭГ признаков повышения пароксизмальной готовности мозга и в условиях отсутствия постоянной патологической активности указывающей на прямое органическое повреждение неспецифических систем мозга. О</w:t>
      </w:r>
      <w:r>
        <w:t xml:space="preserve">днако и у этих больных по данным ЭГГ исследования можно было говорить о дисфункции структур ЛРК. </w:t>
      </w:r>
    </w:p>
    <w:p w:rsidR="00000000" w:rsidRDefault="00E80CE4">
      <w:pPr>
        <w:jc w:val="both"/>
      </w:pPr>
      <w:r>
        <w:t>Таблица 11. Электроэнцефалографическая характеристика больных группы риска по эпилепсии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5898"/>
        <w:gridCol w:w="1670"/>
        <w:gridCol w:w="12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fldChar w:fldCharType="begin"/>
            </w:r>
            <w:r>
              <w:instrText>PRIVATE</w:instrText>
            </w:r>
            <w:r>
              <w:rPr>
                <w:sz w:val="20"/>
                <w:szCs w:val="20"/>
              </w:rPr>
            </w:r>
            <w:r>
              <w:fldChar w:fldCharType="end"/>
            </w:r>
            <w:r>
              <w:t>№№</w:t>
            </w:r>
          </w:p>
          <w:p w:rsidR="00000000" w:rsidRDefault="00E80CE4">
            <w:pPr>
              <w:jc w:val="both"/>
            </w:pPr>
            <w:r>
              <w:t>пп</w:t>
            </w:r>
          </w:p>
        </w:tc>
        <w:tc>
          <w:tcPr>
            <w:tcW w:w="58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Характер ЭЭГ изменений</w:t>
            </w:r>
          </w:p>
        </w:tc>
        <w:tc>
          <w:tcPr>
            <w:tcW w:w="16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Количество больных</w:t>
            </w:r>
          </w:p>
        </w:tc>
        <w:tc>
          <w:tcPr>
            <w:tcW w:w="12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</w:t>
            </w:r>
          </w:p>
        </w:tc>
        <w:tc>
          <w:tcPr>
            <w:tcW w:w="58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Сочетание постоянной и пароксизмальной патологической ЭЭГ активности</w:t>
            </w:r>
          </w:p>
        </w:tc>
        <w:tc>
          <w:tcPr>
            <w:tcW w:w="16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120</w:t>
            </w:r>
          </w:p>
        </w:tc>
        <w:tc>
          <w:tcPr>
            <w:tcW w:w="12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</w:t>
            </w:r>
          </w:p>
        </w:tc>
        <w:tc>
          <w:tcPr>
            <w:tcW w:w="58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Только пароксизмальная патологическая ЭЭГ активность</w:t>
            </w:r>
          </w:p>
        </w:tc>
        <w:tc>
          <w:tcPr>
            <w:tcW w:w="16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32</w:t>
            </w:r>
          </w:p>
        </w:tc>
        <w:tc>
          <w:tcPr>
            <w:tcW w:w="12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</w:t>
            </w:r>
          </w:p>
        </w:tc>
        <w:tc>
          <w:tcPr>
            <w:tcW w:w="58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Только постоянная патологическая ЭЭГ акт</w:t>
            </w:r>
            <w:r>
              <w:t>ивность</w:t>
            </w:r>
          </w:p>
        </w:tc>
        <w:tc>
          <w:tcPr>
            <w:tcW w:w="16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38</w:t>
            </w:r>
          </w:p>
        </w:tc>
        <w:tc>
          <w:tcPr>
            <w:tcW w:w="12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</w:t>
            </w:r>
          </w:p>
        </w:tc>
        <w:tc>
          <w:tcPr>
            <w:tcW w:w="58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Вариант возрастной ЭЭГ нормы</w:t>
            </w:r>
          </w:p>
        </w:tc>
        <w:tc>
          <w:tcPr>
            <w:tcW w:w="16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37</w:t>
            </w:r>
          </w:p>
        </w:tc>
        <w:tc>
          <w:tcPr>
            <w:tcW w:w="12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</w:t>
            </w:r>
          </w:p>
        </w:tc>
        <w:tc>
          <w:tcPr>
            <w:tcW w:w="58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Общее количество больных групп риска</w:t>
            </w:r>
          </w:p>
        </w:tc>
        <w:tc>
          <w:tcPr>
            <w:tcW w:w="16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222</w:t>
            </w:r>
          </w:p>
        </w:tc>
        <w:tc>
          <w:tcPr>
            <w:tcW w:w="12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</w:t>
            </w:r>
          </w:p>
        </w:tc>
      </w:tr>
    </w:tbl>
    <w:p w:rsidR="00000000" w:rsidRDefault="00E80CE4">
      <w:pPr>
        <w:jc w:val="both"/>
      </w:pPr>
      <w:r>
        <w:t>У 120 больных, что составило 52,8% наблюдений группы риска, церебральные пароксизмы донозологического периода эпилепсии развертывались в условиях ЭЭГ п</w:t>
      </w:r>
      <w:r>
        <w:t xml:space="preserve">ризнаков органического повреждения и дисфункции срединных структур мозга. Основанием для подобного суждения явилось сочетание у этих больных постоянной патологической, преимущественно медленной ЭЭГ активности и патологической пароксизмальной активности. </w:t>
      </w:r>
    </w:p>
    <w:p w:rsidR="00000000" w:rsidRDefault="00E80CE4">
      <w:pPr>
        <w:jc w:val="both"/>
      </w:pPr>
      <w:r>
        <w:t>В</w:t>
      </w:r>
      <w:r>
        <w:t xml:space="preserve"> целом, результаты ЭЭГ исследования больных находящихся в донозологическом периоде эпилепсии указывали на органическое повреждение и нарушение функционального состояния структур лимбической коры, диэнцефалона и неспецифических систем ствола мозга. ЭЭГ фено</w:t>
      </w:r>
      <w:r>
        <w:t>менами, указывающими на органическое повреждение этих структур, считали преимущественно постоянную патологическую ЭЭГ активность и признаки запаздывания церебрального электрогенеза, выявленные у 70% больных группы риска. Они расценивались нами в качестве н</w:t>
      </w:r>
      <w:r>
        <w:t>еспецифичных для собственно эпилепсии в любом периоде развития заболевания, являлись ЭЭГ выражением органического повреждения мозга, перенесенного в периоде беременности, родов, либо в постнатальной жизни ребенка и указывали на топический диагноз заболеван</w:t>
      </w:r>
      <w:r>
        <w:t xml:space="preserve">ия. На изменение функционального состояния структур ЛРК указывала пароксизмальная патологическая ЭЭГ активность, выявленная у 67% больных. </w:t>
      </w:r>
    </w:p>
    <w:p w:rsidR="00000000" w:rsidRDefault="00E80CE4">
      <w:pPr>
        <w:jc w:val="both"/>
      </w:pPr>
      <w:r>
        <w:t>Особое значение в патофизиологии донозологического периода эпилепсии придавали ЭЭГ феноменам пароксизмальной условно</w:t>
      </w:r>
      <w:r>
        <w:t xml:space="preserve">-эпилептической активности, которая встречается и у больных развернутыми клиническими вариантами эпилепсии, и более того, нередко является основным ЭЭГ коррелятом заболевания. Пароксизмальная условно-эпилептическая активность на ЭЭГ зарегистрирована </w:t>
      </w:r>
      <w:r>
        <w:rPr>
          <w:i/>
          <w:iCs/>
        </w:rPr>
        <w:t xml:space="preserve">у </w:t>
      </w:r>
      <w:r>
        <w:t xml:space="preserve">58% </w:t>
      </w:r>
      <w:r>
        <w:t>больных группы риска. Это позволило заключить, что именно она в значительной меpe отражала патофизиологическую сущность донозологического периода эпилепсии в наших наблюдениях. Графоэлементы типичной эпилептической активности, зарегистрированные у 9% больн</w:t>
      </w:r>
      <w:r>
        <w:t>ых группы риска, указывали на более глубокие патологические изменения церебральной нейродинамики. Они наглядно подтверждали патофизиологическую общность донозологической и манифестной стадий эпилепсии в рамках единого эпилептического процесса и отражали ег</w:t>
      </w:r>
      <w:r>
        <w:t>о развитие.</w:t>
      </w:r>
    </w:p>
    <w:p w:rsidR="00000000" w:rsidRDefault="00E80CE4">
      <w:pPr>
        <w:jc w:val="center"/>
        <w:rPr>
          <w:b/>
          <w:bCs/>
        </w:rPr>
      </w:pPr>
      <w:r>
        <w:rPr>
          <w:b/>
          <w:bCs/>
        </w:rPr>
        <w:t>3.2. Анализ результатов комплексного исследования больных группы риска по эпилепсии.</w:t>
      </w:r>
    </w:p>
    <w:p w:rsidR="00000000" w:rsidRDefault="00E80CE4">
      <w:pPr>
        <w:jc w:val="both"/>
      </w:pPr>
      <w:r>
        <w:t>В настоящем разделе производится анализ основных характеристик заболевания у больных группы риска, а именно этиологии, патогенеза, клинической картины и топиче</w:t>
      </w:r>
      <w:r>
        <w:t xml:space="preserve">ского диагноза, иначе говоря всего того, что можно было бы назвать неврологией донозологического периода эпилепсии. </w:t>
      </w:r>
    </w:p>
    <w:p w:rsidR="00000000" w:rsidRDefault="00E80CE4">
      <w:pPr>
        <w:jc w:val="both"/>
      </w:pPr>
      <w:r>
        <w:t>Определение церебрального пароксизма, данное комитетом экспертов ВОЗ и приведенное в первой главе издания является универсальным и касается</w:t>
      </w:r>
      <w:r>
        <w:t>, как эпилептических, так и неэпилептических пароксизмов. Оно содержит также общие указания на патогенез, клинические проявления и топический диагноз. В частности, патогенез пароксизма состоит во “временной дисфункции всего мозга или каких-либо его отделов</w:t>
      </w:r>
      <w:r>
        <w:t>”. И действительно, убедительным доказательством дисфункции всего мозга во время пароксизма, может служить, например, утрата сознания. Что же касается других “каких-либо отделов мозга”, то прежде всего мы обратили внимание на структуры лимбико-ретикулярног</w:t>
      </w:r>
      <w:r>
        <w:t>о комплекса (ЛРК), вовлечение которых в реализацию церебральных пароксизмов можно предположить исходя из того же определения пароксизма, включающего наличие “разнообразных моторных, сенсорных, вегетативных и психических феноменов” в клинической картине при</w:t>
      </w:r>
      <w:r>
        <w:t>ступа. Результаты ЭЭГ исследования, изложенные в предыдущем разделе, определенно указывали на участие структур ЛРК в качестве топического диагноза эпилептических и неэпилептических пароксизмов донозологического периода эпилепсии. Оставалось подтвердить это</w:t>
      </w:r>
      <w:r>
        <w:t xml:space="preserve"> предположение и другими методами исследования. Как известно, достаточно изученными функциями ЛРК являются: регуляция уровня бодрствования и качества сна, модально неспецифической памяти, вегетативной функции, эмоционального поведения, инстинктов и мотивац</w:t>
      </w:r>
      <w:r>
        <w:t>ий, автоматическая интеграция психической, соматической и вегетативной сторон поведенческого акта, регуляция самых разнообразных форм непроизвольной, поведенческой деятельности, адаптирующей человека к изменяющимся условиям среды [Вейн А.М., 1991; Passouan</w:t>
      </w:r>
      <w:r>
        <w:t>t P., 1974 и др.]. Очевидно, что наличие симптомов нарушения этих функций в клинической картине пароксизма, в межприступном состоянии, а также в преморбидном периоде, предшествовавшем развертыванию первых пароксизмов, указывало бы на заинтересованность в п</w:t>
      </w:r>
      <w:r>
        <w:t xml:space="preserve">роцессе глубинных структур мозга. </w:t>
      </w:r>
    </w:p>
    <w:p w:rsidR="00000000" w:rsidRDefault="00E80CE4">
      <w:pPr>
        <w:jc w:val="both"/>
      </w:pPr>
      <w:r>
        <w:t>В таблице 12 представлены результаты исследования основных этиологических факторов заболевания больных группы риска по эпилепсии. По данным расспроса родителей и анализа истории развития ребенка оказалось, что все больные</w:t>
      </w:r>
      <w:r>
        <w:t xml:space="preserve"> были рождены в условиях действия разнообразных сочетаний факторов риска по пре- и перинатальной органической патологии мозга. Наиболее частыми факторами риска являлись токсикозы первой и второй половины беременности, составившие 64% наблюдений, угроза пре</w:t>
      </w:r>
      <w:r>
        <w:t>рывания беременности - 44%, и недоношенность различной степени - 37%. Последующие по частоте позиции занимали различные хронические заболевания внутренних органов матери, преимущественно сердечно-сосудистой и мочеполовой системы – 28%, аномалии родового ак</w:t>
      </w:r>
      <w:r>
        <w:t xml:space="preserve">та, ручные, инструментальные акушерские пособия и родоразрешение хирургическим путем - 22%, асфиксия в родах - 18% и профессиональные и бытовые интоксикации - 9% наблюдений. </w:t>
      </w:r>
    </w:p>
    <w:p w:rsidR="00000000" w:rsidRDefault="00E80CE4">
      <w:pPr>
        <w:jc w:val="both"/>
      </w:pPr>
      <w:r>
        <w:t>У 56% больных в неонатальном периоде диагностированы клинические варианты перинат</w:t>
      </w:r>
      <w:r>
        <w:t>альной энцефалопатии, которая встречалась у больных с единичными эпилептическими припадками значительно чаще, чем у больных с повторными неэпилептическими пароксизмами. Следует отметить, что у большинства больных это была энцефалопатия легкой степени, прот</w:t>
      </w:r>
      <w:r>
        <w:t>екающая в следующих клинических вариантах: синдрома повышенной нейрорефлекторной возбудимости - 21%, синдрома двигательной дисфункции - 16%, синдрома вегетативно-висцеральной дисфункции - 7%, гидроцефального синдрома - 4% и судорожного синдрома - 3% больны</w:t>
      </w:r>
      <w:r>
        <w:t xml:space="preserve">х. Кроме того, у 5% больных клинический вариант перинатальной энцефалопатии не был идентифицирован, но лишь заподозрен в связи с общим состоянием новорожденного, оцененного в 8 баллов по шкале Ангар. Органические заболевания мозга другой этиологии </w:t>
      </w:r>
    </w:p>
    <w:p w:rsidR="00000000" w:rsidRDefault="00E80CE4">
      <w:pPr>
        <w:jc w:val="center"/>
      </w:pPr>
      <w:r>
        <w:t>Таблица</w:t>
      </w:r>
      <w:r>
        <w:t xml:space="preserve"> 12. Основные этиологические факторы заболевания у больных группы риска по эпилепсии.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"/>
        <w:gridCol w:w="2361"/>
        <w:gridCol w:w="1"/>
        <w:gridCol w:w="1"/>
        <w:gridCol w:w="1"/>
        <w:gridCol w:w="1"/>
        <w:gridCol w:w="1"/>
        <w:gridCol w:w="1372"/>
        <w:gridCol w:w="723"/>
        <w:gridCol w:w="1"/>
        <w:gridCol w:w="1376"/>
        <w:gridCol w:w="723"/>
        <w:gridCol w:w="1"/>
        <w:gridCol w:w="1475"/>
        <w:gridCol w:w="8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fldChar w:fldCharType="begin"/>
            </w:r>
            <w:r>
              <w:instrText>PRIVATE</w:instrText>
            </w:r>
            <w:r>
              <w:rPr>
                <w:sz w:val="20"/>
                <w:szCs w:val="20"/>
              </w:rPr>
            </w:r>
            <w:r>
              <w:fldChar w:fldCharType="end"/>
            </w:r>
            <w:r>
              <w:t>№№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 xml:space="preserve">Этиологические </w:t>
            </w:r>
          </w:p>
        </w:tc>
        <w:tc>
          <w:tcPr>
            <w:tcW w:w="6493" w:type="dxa"/>
            <w:h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Больные группы риска</w:t>
            </w:r>
          </w:p>
        </w:tc>
        <w:tc>
          <w:tcPr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gridSpan w:val="8"/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пп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факторы</w:t>
            </w:r>
          </w:p>
        </w:tc>
        <w:tc>
          <w:tcPr>
            <w:tcW w:w="2100" w:type="dxa"/>
            <w:h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эпилептические припадки</w:t>
            </w:r>
          </w:p>
        </w:tc>
        <w:tc>
          <w:tcPr>
            <w:gridSpan w:val="6"/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tcW w:w="2100" w:type="dxa"/>
            <w:h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неэпилептические пароксизмы</w:t>
            </w:r>
          </w:p>
        </w:tc>
        <w:tc>
          <w:tcPr>
            <w:gridSpan w:val="2"/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tcW w:w="2293" w:type="dxa"/>
            <w:h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всего</w:t>
            </w:r>
          </w:p>
        </w:tc>
        <w:tc>
          <w:tcPr>
            <w:gridSpan w:val="2"/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r>
              <w:t> 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r>
              <w:t> </w:t>
            </w:r>
          </w:p>
        </w:tc>
        <w:tc>
          <w:tcPr>
            <w:tcW w:w="137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кол-во боль</w:t>
            </w:r>
            <w:r>
              <w:t>ных</w:t>
            </w:r>
          </w:p>
        </w:tc>
        <w:tc>
          <w:tcPr>
            <w:tcW w:w="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%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кол-во больных</w:t>
            </w:r>
          </w:p>
        </w:tc>
        <w:tc>
          <w:tcPr>
            <w:tcW w:w="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%</w:t>
            </w:r>
          </w:p>
        </w:tc>
        <w:tc>
          <w:tcPr>
            <w:tcW w:w="14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кол-во больных</w:t>
            </w:r>
          </w:p>
        </w:tc>
        <w:tc>
          <w:tcPr>
            <w:tcW w:w="8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Факторы риска по пре- и перинатальной органической патологии мозга в различных сочетаниях</w:t>
            </w:r>
          </w:p>
        </w:tc>
        <w:tc>
          <w:tcPr>
            <w:tcW w:w="137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161</w:t>
            </w:r>
          </w:p>
        </w:tc>
        <w:tc>
          <w:tcPr>
            <w:tcW w:w="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66</w:t>
            </w:r>
          </w:p>
        </w:tc>
        <w:tc>
          <w:tcPr>
            <w:tcW w:w="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</w:t>
            </w:r>
          </w:p>
        </w:tc>
        <w:tc>
          <w:tcPr>
            <w:tcW w:w="14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227</w:t>
            </w:r>
          </w:p>
        </w:tc>
        <w:tc>
          <w:tcPr>
            <w:tcW w:w="8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Клинические варианты перинатальной энцефалопатии</w:t>
            </w:r>
          </w:p>
        </w:tc>
        <w:tc>
          <w:tcPr>
            <w:tcW w:w="137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108</w:t>
            </w:r>
          </w:p>
        </w:tc>
        <w:tc>
          <w:tcPr>
            <w:tcW w:w="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67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20</w:t>
            </w:r>
          </w:p>
        </w:tc>
        <w:tc>
          <w:tcPr>
            <w:tcW w:w="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30</w:t>
            </w:r>
          </w:p>
        </w:tc>
        <w:tc>
          <w:tcPr>
            <w:tcW w:w="14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128</w:t>
            </w:r>
          </w:p>
        </w:tc>
        <w:tc>
          <w:tcPr>
            <w:tcW w:w="8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 xml:space="preserve">Черепно-мозговая травма, </w:t>
            </w:r>
            <w:r>
              <w:t>энцефалиты, менингиты, менингоэнцефа-литы в постнатальном периоде</w:t>
            </w:r>
          </w:p>
        </w:tc>
        <w:tc>
          <w:tcPr>
            <w:tcW w:w="137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26</w:t>
            </w:r>
          </w:p>
        </w:tc>
        <w:tc>
          <w:tcPr>
            <w:tcW w:w="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16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8</w:t>
            </w:r>
          </w:p>
        </w:tc>
        <w:tc>
          <w:tcPr>
            <w:tcW w:w="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12</w:t>
            </w:r>
          </w:p>
        </w:tc>
        <w:tc>
          <w:tcPr>
            <w:tcW w:w="14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34</w:t>
            </w:r>
          </w:p>
        </w:tc>
        <w:tc>
          <w:tcPr>
            <w:tcW w:w="8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Наследственный анамнез осложненный по эпилепсии</w:t>
            </w:r>
          </w:p>
        </w:tc>
        <w:tc>
          <w:tcPr>
            <w:tcW w:w="137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21</w:t>
            </w:r>
          </w:p>
        </w:tc>
        <w:tc>
          <w:tcPr>
            <w:tcW w:w="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13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</w:t>
            </w:r>
          </w:p>
        </w:tc>
        <w:tc>
          <w:tcPr>
            <w:tcW w:w="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8</w:t>
            </w:r>
          </w:p>
        </w:tc>
        <w:tc>
          <w:tcPr>
            <w:tcW w:w="14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26</w:t>
            </w:r>
          </w:p>
        </w:tc>
        <w:tc>
          <w:tcPr>
            <w:tcW w:w="8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Наследственный анамнез осложненный по другим пароксизмам</w:t>
            </w:r>
          </w:p>
        </w:tc>
        <w:tc>
          <w:tcPr>
            <w:tcW w:w="137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31</w:t>
            </w:r>
          </w:p>
        </w:tc>
        <w:tc>
          <w:tcPr>
            <w:tcW w:w="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19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11</w:t>
            </w:r>
          </w:p>
        </w:tc>
        <w:tc>
          <w:tcPr>
            <w:tcW w:w="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17</w:t>
            </w:r>
          </w:p>
        </w:tc>
        <w:tc>
          <w:tcPr>
            <w:tcW w:w="14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42</w:t>
            </w:r>
          </w:p>
        </w:tc>
        <w:tc>
          <w:tcPr>
            <w:tcW w:w="8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Общее количество боль</w:t>
            </w:r>
            <w:r>
              <w:t>ных группы риска</w:t>
            </w:r>
          </w:p>
        </w:tc>
        <w:tc>
          <w:tcPr>
            <w:tcW w:w="137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161</w:t>
            </w:r>
          </w:p>
        </w:tc>
        <w:tc>
          <w:tcPr>
            <w:tcW w:w="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66</w:t>
            </w:r>
          </w:p>
        </w:tc>
        <w:tc>
          <w:tcPr>
            <w:tcW w:w="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</w:t>
            </w:r>
          </w:p>
        </w:tc>
        <w:tc>
          <w:tcPr>
            <w:tcW w:w="14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227</w:t>
            </w:r>
          </w:p>
        </w:tc>
        <w:tc>
          <w:tcPr>
            <w:tcW w:w="8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</w:t>
            </w:r>
          </w:p>
        </w:tc>
      </w:tr>
    </w:tbl>
    <w:p w:rsidR="00000000" w:rsidRDefault="00E80CE4">
      <w:pPr>
        <w:jc w:val="both"/>
      </w:pPr>
      <w:r>
        <w:t>имели в наших наблюдениях весьма скромное значение и выявлены лишь у 15% больных: закрытая черепно-мозговая травма - у 9% и инфекционные заболевания мозга - у 6% больных.</w:t>
      </w:r>
    </w:p>
    <w:p w:rsidR="00000000" w:rsidRDefault="00E80CE4">
      <w:pPr>
        <w:jc w:val="both"/>
      </w:pPr>
      <w:r>
        <w:t xml:space="preserve">Наследственный анамнез оказался осложненным </w:t>
      </w:r>
      <w:r>
        <w:t>по ЦП у 30% больных. Из них у 11,5% это была эпилепсия у кровных родственников больного и у 18,5% другие церебральные пароксизмы, среди которых доминировали пароксизмальные нарушения сна (7%), фебрильные и аффективно-респираторные припадки (7%). У остальны</w:t>
      </w:r>
      <w:r>
        <w:t xml:space="preserve">х 4,5% больных это были другие неэпилептические пароксизмы. </w:t>
      </w:r>
    </w:p>
    <w:p w:rsidR="00000000" w:rsidRDefault="00E80CE4">
      <w:pPr>
        <w:jc w:val="both"/>
      </w:pPr>
      <w:r>
        <w:t>В связи с неослабевающим вниманием исследователей к роли наследственного фактора в происхождении эпилепсии, нам</w:t>
      </w:r>
      <w:r>
        <w:rPr>
          <w:i/>
          <w:iCs/>
        </w:rPr>
        <w:t xml:space="preserve"> </w:t>
      </w:r>
      <w:r>
        <w:t>также представляется возможным изложить несколько определенных суждений. Во-первых,</w:t>
      </w:r>
      <w:r>
        <w:t xml:space="preserve"> в донозологическом периоде эпилепси</w:t>
      </w:r>
      <w:bookmarkStart w:id="319" w:name="e0_277_"/>
      <w:r>
        <w:t xml:space="preserve">и, </w:t>
      </w:r>
      <w:bookmarkEnd w:id="319"/>
      <w:r>
        <w:t xml:space="preserve">наследственность, осложненная по эпилепсии и неэпилептическим ЦП распределилась примерно одинаково среди больных перенесших как единичные </w:t>
      </w:r>
      <w:bookmarkStart w:id="320" w:name="e0_280_"/>
      <w:r>
        <w:t xml:space="preserve">эпилептические </w:t>
      </w:r>
      <w:bookmarkEnd w:id="320"/>
      <w:r>
        <w:t>припадки, так и повторные неэпилепти</w:t>
      </w:r>
      <w:r>
        <w:t>ческие пароксизмы. Этот факт указывает на определенную степень общности происхождения эпилептических и неэпилептических пароксизмов у детей. Во-вторых, у больных группы риска по эпилепсии наследственный фактор не являлся изолированной причиной ЦП ни в одно</w:t>
      </w:r>
      <w:r>
        <w:t>м наблюдении и непременно сочетался с перенесенными ранее органическими повреждениями мозга. Последние же будучи выявленными в анамнезе у всех больных группы риска по эпилепсии, являлись единственным этиологическим фактором в 70% наблюдений. Следовательно,</w:t>
      </w:r>
      <w:r>
        <w:t xml:space="preserve"> можно предположить, что </w:t>
      </w:r>
      <w:r>
        <w:rPr>
          <w:i/>
          <w:iCs/>
        </w:rPr>
        <w:t xml:space="preserve">у </w:t>
      </w:r>
      <w:r>
        <w:t xml:space="preserve">наших больных наследственный фактор не имел прямого этиологического значения, но проявил себя предпочтительнее как патогенетический или патофизиологический фактор донозологического периода эпилепсии у детей. </w:t>
      </w:r>
    </w:p>
    <w:p w:rsidR="00000000" w:rsidRDefault="00E80CE4">
      <w:pPr>
        <w:jc w:val="both"/>
      </w:pPr>
      <w:r>
        <w:t>Ретроспективный анал</w:t>
      </w:r>
      <w:r>
        <w:t xml:space="preserve">из состояния здоровья больных группы риска по эпилепсии в преморбидном периоде позволил выявить </w:t>
      </w:r>
      <w:r>
        <w:rPr>
          <w:i/>
          <w:iCs/>
        </w:rPr>
        <w:t xml:space="preserve">у </w:t>
      </w:r>
      <w:r>
        <w:t>многих больных определенную клиническую патологию, указывавшую на дисфункцию структур ЛРК, которую мы связывали с органическими повреждениями мозга, полученны</w:t>
      </w:r>
      <w:r>
        <w:t>м главным образом в период беременности и родов (таблица 13). Так, например, по поводу неврозов, невропатии и неврозоподобных синдромов наблюдались 27% больных, различных клинических вариантов вегетативной дистонии - 25%, аномалий поведения в виде гипервоз</w:t>
      </w:r>
      <w:r>
        <w:t>будимости, гиперактивности и психомоторной расторможенности - 9%, внутренней гидроцефалии боковых и третьего желудочков и адипозного статуса - по 7% и по поводу нарушений терморегуляции - 3% больных. В целом оказалось что 78% больных группы риска до развер</w:t>
      </w:r>
      <w:r>
        <w:t>тывания первых церебральных пароксизмов уже имели те или иные неврологические проявления со стороны неспецифических систем мозга. Кроме того, 12% из этих больных оказались часто болеющими простудными и общесоматическими инфекционными заболеваниями, что так</w:t>
      </w:r>
      <w:r>
        <w:t xml:space="preserve">же, по нашему мнению, косвенно указывало на снижение резервов адаптации и возможность иммунодефицита, связанных с нарушением функции </w:t>
      </w:r>
      <w:bookmarkStart w:id="321" w:name="e0_320_"/>
      <w:r>
        <w:t>ЛРК.</w:t>
      </w:r>
      <w:bookmarkEnd w:id="321"/>
    </w:p>
    <w:p w:rsidR="00000000" w:rsidRDefault="00E80CE4">
      <w:pPr>
        <w:jc w:val="both"/>
      </w:pPr>
      <w:r>
        <w:t xml:space="preserve">Следует отметить, что названная выше патология, как правило не имела тяжелой клинической выраженности и </w:t>
      </w:r>
      <w:r>
        <w:t>находилась на втором плане у больных, основной жалобой которых были ЦП. Она обнаруживалась при дополни тельном расспросе, а также посредством анализа медицинских документов и в целом носила компенсированный, а порою и субклинический характер. Для настоящег</w:t>
      </w:r>
      <w:r>
        <w:t>о исследования это легкая клиническая патология была интересна прежде всего своим топическим диагнозом, поскольку указывала на существование определенной предиспозиции глубинных структур мозга к реализации развертывающихся в последующем церебральных парокс</w:t>
      </w:r>
      <w:r>
        <w:t>измов В соответствии с задачами настоящего раздела издания произве</w:t>
      </w:r>
      <w:bookmarkStart w:id="322" w:name="e0_333_"/>
      <w:r>
        <w:t xml:space="preserve">ден анализ основных клинических проявлений донозологических </w:t>
      </w:r>
      <w:bookmarkEnd w:id="322"/>
      <w:r>
        <w:t>церебральных пароксизмов (таблица</w:t>
      </w:r>
      <w:bookmarkStart w:id="323" w:name="e0_334_"/>
      <w:r>
        <w:t xml:space="preserve">. 14). </w:t>
      </w:r>
      <w:bookmarkEnd w:id="323"/>
      <w:r>
        <w:t>При этом выделили четыре основные группы синдромов, которые по</w:t>
      </w:r>
      <w:r>
        <w:t xml:space="preserve"> своей частоте занимали следующие позиции: нарушение сознания - </w:t>
      </w:r>
      <w:r>
        <w:rPr>
          <w:i/>
          <w:iCs/>
        </w:rPr>
        <w:t xml:space="preserve">у </w:t>
      </w:r>
      <w:r>
        <w:t xml:space="preserve">93% больных, симптомы вегетативной дисфункции - у </w:t>
      </w:r>
      <w:bookmarkStart w:id="324" w:name="e0_336_"/>
      <w:r>
        <w:t xml:space="preserve">89%, </w:t>
      </w:r>
      <w:bookmarkEnd w:id="324"/>
      <w:r>
        <w:t>ген</w:t>
      </w:r>
      <w:bookmarkStart w:id="325" w:name="e0_337_"/>
      <w:r>
        <w:t xml:space="preserve">ерализованные </w:t>
      </w:r>
      <w:bookmarkEnd w:id="325"/>
      <w:r>
        <w:t>судор</w:t>
      </w:r>
      <w:bookmarkStart w:id="326" w:name="e0_338_"/>
      <w:r>
        <w:t>оги - у 74% и нарушения сна - у 27,5%</w:t>
      </w:r>
      <w:r>
        <w:rPr>
          <w:i/>
          <w:iCs/>
        </w:rPr>
        <w:t xml:space="preserve"> </w:t>
      </w:r>
      <w:bookmarkEnd w:id="326"/>
      <w:r>
        <w:t>больных. Нарушение сознания во вр</w:t>
      </w:r>
      <w:r>
        <w:t xml:space="preserve">емя приступа отмечались в большинстве наблюдений за исключением немногочисленных </w:t>
      </w:r>
      <w:bookmarkStart w:id="327" w:name="e0_340_"/>
      <w:r>
        <w:t xml:space="preserve">больных </w:t>
      </w:r>
      <w:bookmarkEnd w:id="327"/>
      <w:r>
        <w:t xml:space="preserve">с парциальными и </w:t>
      </w:r>
      <w:bookmarkStart w:id="328" w:name="e0_341_"/>
    </w:p>
    <w:p w:rsidR="00000000" w:rsidRDefault="00E80CE4">
      <w:pPr>
        <w:jc w:val="center"/>
      </w:pPr>
      <w:r>
        <w:t>Таблица 13. Клиническая патология структур ЛРК в преморбидном периоде у больных группы риска по эпилепсии.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"/>
        <w:gridCol w:w="2361"/>
        <w:gridCol w:w="1"/>
        <w:gridCol w:w="1"/>
        <w:gridCol w:w="1"/>
        <w:gridCol w:w="1"/>
        <w:gridCol w:w="1"/>
        <w:gridCol w:w="1372"/>
        <w:gridCol w:w="727"/>
        <w:gridCol w:w="1"/>
        <w:gridCol w:w="1376"/>
        <w:gridCol w:w="909"/>
        <w:gridCol w:w="1"/>
        <w:gridCol w:w="1376"/>
        <w:gridCol w:w="7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fldChar w:fldCharType="begin"/>
            </w:r>
            <w:r>
              <w:instrText>PRIVATE</w:instrText>
            </w:r>
            <w:r>
              <w:rPr>
                <w:sz w:val="20"/>
                <w:szCs w:val="20"/>
              </w:rPr>
            </w:r>
            <w:r>
              <w:fldChar w:fldCharType="end"/>
            </w:r>
            <w:r>
              <w:t>№№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 xml:space="preserve">Вид </w:t>
            </w:r>
          </w:p>
        </w:tc>
        <w:tc>
          <w:tcPr>
            <w:tcW w:w="6494" w:type="dxa"/>
            <w:h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Больные группы риска</w:t>
            </w:r>
          </w:p>
        </w:tc>
        <w:tc>
          <w:tcPr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gridSpan w:val="8"/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пп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клинической</w:t>
            </w:r>
          </w:p>
        </w:tc>
        <w:tc>
          <w:tcPr>
            <w:tcW w:w="2104" w:type="dxa"/>
            <w:h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эпилептические припадки</w:t>
            </w:r>
          </w:p>
        </w:tc>
        <w:tc>
          <w:tcPr>
            <w:gridSpan w:val="6"/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tcW w:w="2286" w:type="dxa"/>
            <w:h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неэпилептические пароксизмы</w:t>
            </w:r>
          </w:p>
        </w:tc>
        <w:tc>
          <w:tcPr>
            <w:gridSpan w:val="2"/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tcW w:w="2104" w:type="dxa"/>
            <w:h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всего</w:t>
            </w:r>
          </w:p>
        </w:tc>
        <w:tc>
          <w:tcPr>
            <w:gridSpan w:val="2"/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r>
              <w:t> 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патологии</w:t>
            </w:r>
          </w:p>
        </w:tc>
        <w:tc>
          <w:tcPr>
            <w:tcW w:w="137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кол-во больных</w:t>
            </w:r>
          </w:p>
        </w:tc>
        <w:tc>
          <w:tcPr>
            <w:tcW w:w="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%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кол-во больных</w:t>
            </w:r>
          </w:p>
        </w:tc>
        <w:tc>
          <w:tcPr>
            <w:tcW w:w="9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%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кол-во больн</w:t>
            </w:r>
            <w:r>
              <w:t>ых</w:t>
            </w:r>
          </w:p>
        </w:tc>
        <w:tc>
          <w:tcPr>
            <w:tcW w:w="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Всего больных группы риска</w:t>
            </w:r>
          </w:p>
        </w:tc>
        <w:tc>
          <w:tcPr>
            <w:tcW w:w="137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161</w:t>
            </w:r>
          </w:p>
        </w:tc>
        <w:tc>
          <w:tcPr>
            <w:tcW w:w="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66</w:t>
            </w:r>
          </w:p>
        </w:tc>
        <w:tc>
          <w:tcPr>
            <w:tcW w:w="9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227</w:t>
            </w:r>
          </w:p>
        </w:tc>
        <w:tc>
          <w:tcPr>
            <w:tcW w:w="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Неврозы, невропатии, неврозоподобные синдромы</w:t>
            </w:r>
          </w:p>
        </w:tc>
        <w:tc>
          <w:tcPr>
            <w:tcW w:w="137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43</w:t>
            </w:r>
          </w:p>
        </w:tc>
        <w:tc>
          <w:tcPr>
            <w:tcW w:w="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27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18</w:t>
            </w:r>
          </w:p>
        </w:tc>
        <w:tc>
          <w:tcPr>
            <w:tcW w:w="9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27,5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61</w:t>
            </w:r>
          </w:p>
        </w:tc>
        <w:tc>
          <w:tcPr>
            <w:tcW w:w="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Вегетативная дистония</w:t>
            </w:r>
          </w:p>
        </w:tc>
        <w:tc>
          <w:tcPr>
            <w:tcW w:w="137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42</w:t>
            </w:r>
          </w:p>
        </w:tc>
        <w:tc>
          <w:tcPr>
            <w:tcW w:w="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26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15</w:t>
            </w:r>
          </w:p>
        </w:tc>
        <w:tc>
          <w:tcPr>
            <w:tcW w:w="9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22,5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57</w:t>
            </w:r>
          </w:p>
        </w:tc>
        <w:tc>
          <w:tcPr>
            <w:tcW w:w="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Аномалии поведения</w:t>
            </w:r>
          </w:p>
        </w:tc>
        <w:tc>
          <w:tcPr>
            <w:tcW w:w="137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12</w:t>
            </w:r>
          </w:p>
        </w:tc>
        <w:tc>
          <w:tcPr>
            <w:tcW w:w="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7,5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8</w:t>
            </w:r>
          </w:p>
        </w:tc>
        <w:tc>
          <w:tcPr>
            <w:tcW w:w="9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12,5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20</w:t>
            </w:r>
          </w:p>
        </w:tc>
        <w:tc>
          <w:tcPr>
            <w:tcW w:w="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Внутренняя гидроцефалия боковых и третье</w:t>
            </w:r>
            <w:r>
              <w:t>го желудочков мозга</w:t>
            </w:r>
          </w:p>
        </w:tc>
        <w:tc>
          <w:tcPr>
            <w:tcW w:w="137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</w:t>
            </w:r>
          </w:p>
        </w:tc>
        <w:tc>
          <w:tcPr>
            <w:tcW w:w="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6,5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</w:t>
            </w:r>
          </w:p>
        </w:tc>
        <w:tc>
          <w:tcPr>
            <w:tcW w:w="9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9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16</w:t>
            </w:r>
          </w:p>
        </w:tc>
        <w:tc>
          <w:tcPr>
            <w:tcW w:w="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Адипозный статус</w:t>
            </w:r>
          </w:p>
        </w:tc>
        <w:tc>
          <w:tcPr>
            <w:tcW w:w="137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11</w:t>
            </w:r>
          </w:p>
        </w:tc>
        <w:tc>
          <w:tcPr>
            <w:tcW w:w="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</w:t>
            </w:r>
          </w:p>
        </w:tc>
        <w:tc>
          <w:tcPr>
            <w:tcW w:w="9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7,5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16</w:t>
            </w:r>
          </w:p>
        </w:tc>
        <w:tc>
          <w:tcPr>
            <w:tcW w:w="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Нарушение терморегуляции</w:t>
            </w:r>
          </w:p>
        </w:tc>
        <w:tc>
          <w:tcPr>
            <w:tcW w:w="137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</w:t>
            </w:r>
          </w:p>
        </w:tc>
        <w:tc>
          <w:tcPr>
            <w:tcW w:w="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</w:t>
            </w:r>
          </w:p>
        </w:tc>
        <w:tc>
          <w:tcPr>
            <w:tcW w:w="9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</w:t>
            </w:r>
          </w:p>
        </w:tc>
        <w:tc>
          <w:tcPr>
            <w:tcW w:w="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8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Общее кол-во больных</w:t>
            </w:r>
          </w:p>
        </w:tc>
        <w:tc>
          <w:tcPr>
            <w:tcW w:w="137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123</w:t>
            </w:r>
          </w:p>
        </w:tc>
        <w:tc>
          <w:tcPr>
            <w:tcW w:w="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77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54</w:t>
            </w:r>
          </w:p>
        </w:tc>
        <w:tc>
          <w:tcPr>
            <w:tcW w:w="9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82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177</w:t>
            </w:r>
          </w:p>
        </w:tc>
        <w:tc>
          <w:tcPr>
            <w:tcW w:w="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78</w:t>
            </w:r>
          </w:p>
        </w:tc>
      </w:tr>
    </w:tbl>
    <w:p w:rsidR="00000000" w:rsidRDefault="00E80CE4">
      <w:pPr>
        <w:jc w:val="center"/>
      </w:pPr>
      <w:bookmarkStart w:id="329" w:name="e0_342_"/>
      <w:bookmarkEnd w:id="329"/>
      <w:r>
        <w:t>Таблица 14. Основные клинические проявления пароксизмального синдрома у больных групп</w:t>
      </w:r>
      <w:r>
        <w:t>ы риска по эпилепсии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"/>
        <w:gridCol w:w="2361"/>
        <w:gridCol w:w="1"/>
        <w:gridCol w:w="1"/>
        <w:gridCol w:w="1"/>
        <w:gridCol w:w="1"/>
        <w:gridCol w:w="1"/>
        <w:gridCol w:w="1372"/>
        <w:gridCol w:w="730"/>
        <w:gridCol w:w="1"/>
        <w:gridCol w:w="1376"/>
        <w:gridCol w:w="911"/>
        <w:gridCol w:w="1"/>
        <w:gridCol w:w="1278"/>
        <w:gridCol w:w="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fldChar w:fldCharType="begin"/>
            </w:r>
            <w:r>
              <w:instrText>PRIVATE</w:instrText>
            </w:r>
            <w:r>
              <w:rPr>
                <w:sz w:val="20"/>
                <w:szCs w:val="20"/>
              </w:rPr>
            </w:r>
            <w:r>
              <w:fldChar w:fldCharType="end"/>
            </w:r>
            <w:r>
              <w:t>№№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 xml:space="preserve">Клинические </w:t>
            </w:r>
          </w:p>
        </w:tc>
        <w:tc>
          <w:tcPr>
            <w:tcW w:w="6493" w:type="dxa"/>
            <w:h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Больные группы риска</w:t>
            </w:r>
          </w:p>
        </w:tc>
        <w:tc>
          <w:tcPr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gridSpan w:val="8"/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пп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 xml:space="preserve">проявления </w:t>
            </w:r>
          </w:p>
        </w:tc>
        <w:tc>
          <w:tcPr>
            <w:tcW w:w="2107" w:type="dxa"/>
            <w:h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эпилептические припадки</w:t>
            </w:r>
          </w:p>
        </w:tc>
        <w:tc>
          <w:tcPr>
            <w:gridSpan w:val="6"/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tcW w:w="2288" w:type="dxa"/>
            <w:h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неэпилептические пароксиз</w:t>
            </w:r>
            <w:r>
              <w:t>мы</w:t>
            </w:r>
          </w:p>
        </w:tc>
        <w:tc>
          <w:tcPr>
            <w:gridSpan w:val="2"/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  <w:tc>
          <w:tcPr>
            <w:tcW w:w="2098" w:type="dxa"/>
            <w:h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всего</w:t>
            </w:r>
          </w:p>
        </w:tc>
        <w:tc>
          <w:tcPr>
            <w:gridSpan w:val="2"/>
            <w:h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r>
              <w:t> 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пароксизмов</w:t>
            </w:r>
          </w:p>
        </w:tc>
        <w:tc>
          <w:tcPr>
            <w:tcW w:w="137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кол-во больных</w:t>
            </w: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%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кол-во больных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%</w:t>
            </w:r>
          </w:p>
        </w:tc>
        <w:tc>
          <w:tcPr>
            <w:tcW w:w="127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кол-во больных</w:t>
            </w: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Всего больных группы риска</w:t>
            </w:r>
          </w:p>
        </w:tc>
        <w:tc>
          <w:tcPr>
            <w:tcW w:w="137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161</w:t>
            </w: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66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</w:t>
            </w:r>
          </w:p>
        </w:tc>
        <w:tc>
          <w:tcPr>
            <w:tcW w:w="127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227</w:t>
            </w: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Генерализован-ные судороги</w:t>
            </w:r>
          </w:p>
        </w:tc>
        <w:tc>
          <w:tcPr>
            <w:tcW w:w="137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144</w:t>
            </w: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90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24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36</w:t>
            </w:r>
          </w:p>
        </w:tc>
        <w:tc>
          <w:tcPr>
            <w:tcW w:w="127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168</w:t>
            </w: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Нарушение сознания</w:t>
            </w:r>
          </w:p>
        </w:tc>
        <w:tc>
          <w:tcPr>
            <w:tcW w:w="137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149</w:t>
            </w: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92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63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95</w:t>
            </w:r>
          </w:p>
        </w:tc>
        <w:tc>
          <w:tcPr>
            <w:tcW w:w="127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212</w:t>
            </w: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Вегетативная дисфункция</w:t>
            </w:r>
          </w:p>
        </w:tc>
        <w:tc>
          <w:tcPr>
            <w:tcW w:w="137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144</w:t>
            </w: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90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48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73</w:t>
            </w:r>
          </w:p>
        </w:tc>
        <w:tc>
          <w:tcPr>
            <w:tcW w:w="127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192</w:t>
            </w: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5</w:t>
            </w:r>
          </w:p>
        </w:tc>
        <w:tc>
          <w:tcPr>
            <w:tcW w:w="2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both"/>
            </w:pPr>
            <w:r>
              <w:t>Нарушения сна</w:t>
            </w:r>
          </w:p>
        </w:tc>
        <w:tc>
          <w:tcPr>
            <w:tcW w:w="137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32</w:t>
            </w: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20</w:t>
            </w:r>
          </w:p>
        </w:tc>
        <w:tc>
          <w:tcPr>
            <w:tcW w:w="137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29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44</w:t>
            </w:r>
          </w:p>
        </w:tc>
        <w:tc>
          <w:tcPr>
            <w:tcW w:w="127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61</w:t>
            </w:r>
          </w:p>
        </w:tc>
        <w:tc>
          <w:tcPr>
            <w:tcW w:w="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80CE4">
            <w:pPr>
              <w:jc w:val="center"/>
            </w:pPr>
            <w:r>
              <w:t>27,5</w:t>
            </w:r>
          </w:p>
        </w:tc>
      </w:tr>
    </w:tbl>
    <w:p w:rsidR="00000000" w:rsidRDefault="00E80CE4">
      <w:pPr>
        <w:jc w:val="both"/>
      </w:pPr>
      <w:r>
        <w:t xml:space="preserve">гемиконвульсивными эпилептическими припадками </w:t>
      </w:r>
      <w:bookmarkEnd w:id="328"/>
      <w:r>
        <w:t xml:space="preserve">и вегетативными </w:t>
      </w:r>
      <w:bookmarkStart w:id="330" w:name="e0_343_"/>
      <w:r>
        <w:t xml:space="preserve">неэпилептическими </w:t>
      </w:r>
      <w:bookmarkStart w:id="331" w:name="e0_344_"/>
      <w:bookmarkEnd w:id="331"/>
      <w:r>
        <w:t xml:space="preserve">пароксизмами. Вегетативные </w:t>
      </w:r>
      <w:bookmarkEnd w:id="330"/>
      <w:r>
        <w:t xml:space="preserve">нарушения считали отсутствующими в </w:t>
      </w:r>
      <w:bookmarkStart w:id="332" w:name="e0_345_"/>
      <w:r>
        <w:t xml:space="preserve">структуре </w:t>
      </w:r>
      <w:bookmarkEnd w:id="332"/>
      <w:r>
        <w:t>прис</w:t>
      </w:r>
      <w:r>
        <w:t xml:space="preserve">тупа лишь у больных со </w:t>
      </w:r>
      <w:bookmarkStart w:id="333" w:name="e0_346_"/>
      <w:r>
        <w:t xml:space="preserve">снохождениями </w:t>
      </w:r>
      <w:bookmarkEnd w:id="333"/>
      <w:r>
        <w:t xml:space="preserve">и ночными вздрагиваниями, а </w:t>
      </w:r>
      <w:bookmarkStart w:id="334" w:name="e0_347_"/>
      <w:r>
        <w:t xml:space="preserve">генерализованные </w:t>
      </w:r>
      <w:bookmarkEnd w:id="334"/>
      <w:r>
        <w:t xml:space="preserve">судороги - у больных с </w:t>
      </w:r>
      <w:bookmarkStart w:id="335" w:name="e0_348_"/>
      <w:r>
        <w:t xml:space="preserve">парциальными </w:t>
      </w:r>
      <w:bookmarkEnd w:id="335"/>
      <w:r>
        <w:t xml:space="preserve">эпилептическими припадками, вегетативными и </w:t>
      </w:r>
      <w:bookmarkStart w:id="336" w:name="e0_349_"/>
      <w:r>
        <w:t xml:space="preserve">гипническми </w:t>
      </w:r>
      <w:bookmarkEnd w:id="336"/>
      <w:r>
        <w:t>пароксизмами. В качестве н</w:t>
      </w:r>
      <w:r>
        <w:t>арушений сна расценивали</w:t>
      </w:r>
      <w:bookmarkStart w:id="337" w:name="e0_350_"/>
      <w:r>
        <w:t xml:space="preserve">сь ночные </w:t>
      </w:r>
      <w:bookmarkEnd w:id="337"/>
      <w:r>
        <w:t xml:space="preserve">эпилептические припадки и собственно </w:t>
      </w:r>
      <w:bookmarkStart w:id="338" w:name="e0_352_"/>
      <w:r>
        <w:t xml:space="preserve">неэпилептические </w:t>
      </w:r>
      <w:bookmarkEnd w:id="338"/>
      <w:r>
        <w:t>парасомнии. Кроме того, у больных ночными страхами и снохождениями клиническую основу пароксизмов составляли нарушения целостных форм поведе</w:t>
      </w:r>
      <w:r>
        <w:t>ния, не учтенные данными таблицы.</w:t>
      </w:r>
    </w:p>
    <w:p w:rsidR="00000000" w:rsidRDefault="00E80CE4">
      <w:pPr>
        <w:jc w:val="both"/>
      </w:pPr>
      <w:r>
        <w:t xml:space="preserve">Избранные для анализа синдромы, составлявшие клинику пароксизмов у большинства больных, носили универсальный характер, являлись общими для эпилептических и неэпилептических пароксизмов и были сравнимыми по частоте как </w:t>
      </w:r>
      <w:r>
        <w:rPr>
          <w:i/>
          <w:iCs/>
        </w:rPr>
        <w:t xml:space="preserve">у </w:t>
      </w:r>
      <w:r>
        <w:t>бо</w:t>
      </w:r>
      <w:r>
        <w:t>льных первыми эпилептическими припадками, так и неэпилептическими повторными пароксизмами. Они свидетельствовали о грубом нарушении функций неспецифических систем мозга и указывали, таким образом, на топический диагноз церебральных пароксизмов в донозологи</w:t>
      </w:r>
      <w:r>
        <w:t xml:space="preserve">ческом периоде эпилепсии. </w:t>
      </w:r>
    </w:p>
    <w:p w:rsidR="00000000" w:rsidRDefault="00E80CE4">
      <w:pPr>
        <w:jc w:val="both"/>
      </w:pPr>
      <w:r>
        <w:t>Результаты комплексного исследования больных группы риска по эпилепсии, произведенные в межприступном периоде оказались следующими. По данным объективного неврологического исследования в стационаре, немногочисленные очаговые невр</w:t>
      </w:r>
      <w:r>
        <w:t>ологические симптомы, легко выраженные и имеющие двухсторонний рассеянный характер были обнаружены у 93% больных, а у остальных 7% – симптоматика “укладывалась” в неврологические синдромы - парезы конечностей, нарушения мышечного тонуса, равновесия, функци</w:t>
      </w:r>
      <w:r>
        <w:t xml:space="preserve">й черепных нервов и др. </w:t>
      </w:r>
    </w:p>
    <w:p w:rsidR="00000000" w:rsidRDefault="00E80CE4">
      <w:pPr>
        <w:jc w:val="both"/>
      </w:pPr>
      <w:r>
        <w:t>У 60% больных выявлены неспецифичные для эпилепсии поведенческие и личностные нарушения невротического типа, характер которых изложен в предыдущей главе. Они состояли в повышенной утомляемости больных при физической работе и умстве</w:t>
      </w:r>
      <w:r>
        <w:t>нной деятельности, нарушении эмоционального равновесия, снижении модально неспецифической памяти, психомоторной расторможенности, трудной управляемости поведением детей в детских учреждениях, школе и дома и др. Еще у 12% больных можно было говорить о наруш</w:t>
      </w:r>
      <w:r>
        <w:t>ениях психики эпилептического типа, проявлявшихся соответствующими эмоционально-волевыми, интелектуально-мнестическими и личностными нарушениями. Однако и эти синдромы нарушения психики были представлены мягко и не вызывали существенной дезадаптации больны</w:t>
      </w:r>
      <w:r>
        <w:t xml:space="preserve">х. Тем не менее они подтверждали преемственность нарушений психики в процессе развития заболевания и тем самым его динамику от донозологических до типичных проявлений. </w:t>
      </w:r>
    </w:p>
    <w:p w:rsidR="00000000" w:rsidRDefault="00E80CE4">
      <w:pPr>
        <w:jc w:val="both"/>
      </w:pPr>
      <w:r>
        <w:t>Обзорная краниография в двух проекциях позволила выявить рентгенологические признаки ум</w:t>
      </w:r>
      <w:r>
        <w:t>еренно выраженной внутричерепной гипертензии хронического типа у 29% больных: пальцевые вдавления распространяющиеся из теменно-затылочной области в средние и передние отделы мозгового черепа, незначительно выраженное истончение костей свода черепа, порозн</w:t>
      </w:r>
      <w:r>
        <w:t xml:space="preserve">ость структур турецкого седла, расширение вен губчатого вещества костей свода черепа и др. Эхоэнцефалоскопическое исследование показало, что у 32% больных имелись патологические признаки свидетельствующие об изменении контуров боковых, расширении третьего </w:t>
      </w:r>
      <w:r>
        <w:t xml:space="preserve">желудочка мозга и повышении внутричерепного давления. </w:t>
      </w:r>
    </w:p>
    <w:p w:rsidR="00000000" w:rsidRDefault="00E80CE4">
      <w:pPr>
        <w:jc w:val="both"/>
      </w:pPr>
      <w:r>
        <w:t>Результаты ЭЭГ исследования подвергнуты анализу в предыдущем разделе настоящей главы. Здесь же необходимо привести лишь основные информационные данные. Так, например, патологические изменения на ЭЭГ об</w:t>
      </w:r>
      <w:r>
        <w:t xml:space="preserve">наружены у 84% больных группы риска. Они включали в себя 3 разновидности патологической ЭЭГ активности, а именно: пароксизмальную активность, постоянную патологическую активность и ЭЭГ признаки запаздывания созревания церебрального электрогенеза. В целом, </w:t>
      </w:r>
      <w:r>
        <w:t xml:space="preserve">патологические изменения на ЭЭГ расценивались как следствие органического повреждения глубинных структур мозга и их функциональной несостоятельности. </w:t>
      </w:r>
    </w:p>
    <w:p w:rsidR="00000000" w:rsidRDefault="00E80CE4">
      <w:pPr>
        <w:jc w:val="both"/>
      </w:pPr>
      <w:r>
        <w:t xml:space="preserve">Следует отметить, что в отечественной литературе последних лет некоторыми авторами приводятся результаты </w:t>
      </w:r>
      <w:r>
        <w:t>клинического исследования и анализ прогностического значения отдельных разновидностей церебральных пароксизмов преимущественно неэпилептического характера: аффективно-респираторных и фебрильных припадков, обмороков, гипнических, вегетативных и других парок</w:t>
      </w:r>
      <w:r>
        <w:t>сизмов. Эти сведения были изложены в первой главе издания. Что касается выделения донозологического периода эпилепсии в целом как закономерного и облигатного этапа заболевания, с пароксизмальными проявлениями как эпилептического, так и неэпилептического ти</w:t>
      </w:r>
      <w:r>
        <w:t>па, то подобных исследований мы не обнаружили ни в отечественной, ни в зарубежной литературе. И в настоящей работе произведена лишь первая попытка подобного комплексного исследования, в котором патофизиологические и прогностические проблемы донозологическо</w:t>
      </w:r>
      <w:r>
        <w:t xml:space="preserve">го периода эпилепсии скорее были только поставлены, чем полностью разрешены. </w:t>
      </w:r>
    </w:p>
    <w:p w:rsidR="00000000" w:rsidRDefault="00E80CE4">
      <w:pPr>
        <w:jc w:val="both"/>
      </w:pPr>
      <w:r>
        <w:t>Подводя итоги предпринятого патофизиологического исследования, можно сказать, что его результаты оказались в значительной мере созвучными с традиционными сообщениями исследовател</w:t>
      </w:r>
      <w:r>
        <w:t xml:space="preserve">ей о том, что в манифестном периоде эпилепсии грубые очаговые повреждения специфических или классических систем мозга не являются характерными. Результаты настоящего исследования позволяют объяснить эти факты тем, что в топическом диагнозе как развернутых </w:t>
      </w:r>
      <w:r>
        <w:t>форм эпилепсии, так и ее донозологических проявлений основное значение следует придавать неспецифическим системам мозга, органическое повреждение которых и связанные с этим нарушения функционального состояния занимают существенное место в патофизиологии эп</w:t>
      </w:r>
      <w:r>
        <w:t>илепсии на любой стадии заболевания, начиная с первых церебральных пароксизмов. Клинические доказательства правомочности такого заключения в нашем исследовании получены трижды: в периоде жизни ребенка, предшествовавшем развертыванию первых церебральных пар</w:t>
      </w:r>
      <w:r>
        <w:t xml:space="preserve">оксизмов, в межприступном состоянии и посредством анализа клинических проявлений собственно пароксизмов. При этом корреляция клинических данных с результатами дополнительных методов исследования оказалась достаточно высокой. </w:t>
      </w:r>
    </w:p>
    <w:p w:rsidR="00000000" w:rsidRDefault="00E80CE4">
      <w:pPr>
        <w:jc w:val="both"/>
      </w:pPr>
      <w:r>
        <w:t>По нашим данным в основе патоф</w:t>
      </w:r>
      <w:r>
        <w:t>изиологии эпилептических и неэпилептических пароксизмов донозологического периода эпилепсии у детей лежали нарушения функционального состояния глубинных структур мозга (неспецифических систем, срединных структур, образований ЛРК). Важным проявлением этой д</w:t>
      </w:r>
      <w:r>
        <w:t>исфункции являлась повышенная пароксизмальная готовность мозга, основным ЭЭГ коррелятом которой в нашем исследовании выступили пароксизмальные формы биоэлектрической активности мозга. У 58% больных это была условно-эпилептическая активность. Эти данные сви</w:t>
      </w:r>
      <w:r>
        <w:t>детельствовали о том, что ЭЭГ корреляты донозологического и манифестного периодов эпилепсии являются принципиально одинаковыми. Различие состоит в том, что при развернутых клинических формах эпилепсии на ЭГГ значительно чаще доминирует типичная эпилептичес</w:t>
      </w:r>
      <w:r>
        <w:t xml:space="preserve">кая активность, что можно объяснить более “зрелым” состоянием заболевания, приобретшего черты нозологической формы. </w:t>
      </w:r>
    </w:p>
    <w:p w:rsidR="00000000" w:rsidRDefault="00E80CE4">
      <w:pPr>
        <w:jc w:val="both"/>
      </w:pPr>
      <w:r>
        <w:t>Полученные результаты исследования приобретают существенное значение еще и в связи с тем, что они представляют собой доказательства определ</w:t>
      </w:r>
      <w:r>
        <w:t>енной степени общности неврологии всех церебральных пароксизмов - этиологии, патофизиологии, клинической картины и топического диагноза. Таким образом, впервые получены доказательства отвергающие случайный характер, и наоборот, объясняющие определенную зак</w:t>
      </w:r>
      <w:r>
        <w:t xml:space="preserve">ономерность появления в донозологическом периоде эпилепсии не только логично ожидаемых в нем эпилептических припадков, но и атипично протекающих неэпилептических пароксизмов, развертывающихся в условиях действия значимых факторов риска по эпилепсии. </w:t>
      </w:r>
    </w:p>
    <w:p w:rsidR="00000000" w:rsidRDefault="00E80CE4">
      <w:pPr>
        <w:jc w:val="both"/>
      </w:pPr>
      <w:r>
        <w:t>Важно</w:t>
      </w:r>
      <w:r>
        <w:t>е значение полученных результатов исследования состоит также и в том, что они указывают на органическую природу дисфункции структур ЛРК, а также и на основной этиологический фактор этой дисфункции - органическое повреждение мозга, полученное главным образо</w:t>
      </w:r>
      <w:r>
        <w:t xml:space="preserve">м, в периоде беременности и родов. </w:t>
      </w:r>
    </w:p>
    <w:p w:rsidR="00000000" w:rsidRDefault="00E80CE4">
      <w:pPr>
        <w:jc w:val="both"/>
      </w:pPr>
      <w:r>
        <w:t>И наконец, результаты исследования показали, что органическое повреждение структур ЛРК у наших больных не имело грубого анатомического характера, поскольку не представляло угрозы для жизни, не вызывало тяжелых устойчивых</w:t>
      </w:r>
      <w:r>
        <w:t xml:space="preserve"> состояний клинической декомпенсации или существенной возрастной дезадаптации заболевших. В целом, клиническое состояние больных и результаты дополнительных методов исследования свидетельствовали о том, что морфологические структуры </w:t>
      </w:r>
      <w:bookmarkStart w:id="339" w:name="e0_112_"/>
      <w:r>
        <w:t xml:space="preserve">лимбической </w:t>
      </w:r>
      <w:bookmarkEnd w:id="339"/>
      <w:r>
        <w:t>коры, диэнцефалона и ретикулярной формации ствола мозга были в значительной мере сохранными и обеспечивали физиологический уровень регуляции основных, присущих им функций в межприступном состоянии. Наиболее же выраженная декомпенсация этих функций насту</w:t>
      </w:r>
      <w:r>
        <w:t>пала в процессе развертывания пароксизмов и носила, таким образом, временный, преходящий характер.</w:t>
      </w:r>
    </w:p>
    <w:p w:rsidR="00000000" w:rsidRDefault="00E80CE4">
      <w:pPr>
        <w:jc w:val="center"/>
        <w:rPr>
          <w:b/>
          <w:bCs/>
        </w:rPr>
      </w:pPr>
      <w:r>
        <w:rPr>
          <w:b/>
          <w:bCs/>
        </w:rPr>
        <w:t>ГЛАВА 4. МЕДИЦИНСКАЯ ТАКТИКА ПРИ ЦЕРЕБРАЛЬНЫХ ПАРОКСИЗМАХ У ДЕТЕЙ И ЛЕЧЕНИЕ ЭПИЛЕПСИИ В ДОНОЗОЛОГИЧЕСКОМ ПЕРИОДЕ ЗАБОЛЕВАНИЯ</w:t>
      </w:r>
    </w:p>
    <w:p w:rsidR="00000000" w:rsidRDefault="00E80CE4">
      <w:pPr>
        <w:jc w:val="center"/>
        <w:rPr>
          <w:b/>
          <w:bCs/>
        </w:rPr>
      </w:pPr>
      <w:r>
        <w:rPr>
          <w:b/>
          <w:bCs/>
        </w:rPr>
        <w:t>4.1. Основные положения рационал</w:t>
      </w:r>
      <w:r>
        <w:rPr>
          <w:b/>
          <w:bCs/>
        </w:rPr>
        <w:t xml:space="preserve">ьной медицинской тактики при первых церебральных пароксизмах у детей </w:t>
      </w:r>
    </w:p>
    <w:p w:rsidR="00000000" w:rsidRDefault="00E80CE4">
      <w:pPr>
        <w:jc w:val="both"/>
      </w:pPr>
      <w:r>
        <w:t>Исходя из современных представлений о природе церебральных пароксизмов, принципа стадийности в формировании и течении эпилептического процесса с наличием донозологического периода заболе</w:t>
      </w:r>
      <w:r>
        <w:t xml:space="preserve">вания и выделенных вариантов его клинических проявлений, разработанная нами и рекомендуемая для практического применения медицинская тактика при первых церебральных пароксизмах у детей представляет собой определенную последовательность врачебных действий. </w:t>
      </w:r>
    </w:p>
    <w:p w:rsidR="00000000" w:rsidRDefault="00E80CE4">
      <w:pPr>
        <w:tabs>
          <w:tab w:val="left" w:pos="1440"/>
        </w:tabs>
        <w:ind w:left="1440" w:hanging="360"/>
        <w:jc w:val="both"/>
      </w:pPr>
      <w:r>
        <w:rPr>
          <w:lang w:val="en-US"/>
        </w:rPr>
        <w:t>1.</w:t>
      </w:r>
      <w:r>
        <w:rPr>
          <w:lang w:val="en-US"/>
        </w:rPr>
        <w:tab/>
      </w:r>
      <w:r>
        <w:t xml:space="preserve">Идентификация церебрального характера пароксизма и определение его эпилептической или неэпилептической природы; </w:t>
      </w:r>
    </w:p>
    <w:p w:rsidR="00000000" w:rsidRDefault="00E80CE4">
      <w:pPr>
        <w:tabs>
          <w:tab w:val="left" w:pos="1440"/>
        </w:tabs>
        <w:ind w:left="1440" w:hanging="360"/>
        <w:jc w:val="both"/>
      </w:pPr>
      <w:r>
        <w:rPr>
          <w:lang w:val="en-US"/>
        </w:rPr>
        <w:t>2.</w:t>
      </w:r>
      <w:r>
        <w:rPr>
          <w:lang w:val="en-US"/>
        </w:rPr>
        <w:tab/>
      </w:r>
      <w:r>
        <w:t xml:space="preserve">Размещение заболевания в одном из возможных четырех клинических вариантов донозологического периода эпилепсии; </w:t>
      </w:r>
    </w:p>
    <w:p w:rsidR="00000000" w:rsidRDefault="00E80CE4">
      <w:pPr>
        <w:tabs>
          <w:tab w:val="left" w:pos="1440"/>
        </w:tabs>
        <w:ind w:left="1440" w:hanging="360"/>
        <w:jc w:val="both"/>
      </w:pPr>
      <w:r>
        <w:rPr>
          <w:lang w:val="en-US"/>
        </w:rPr>
        <w:t>3.</w:t>
      </w:r>
      <w:r>
        <w:rPr>
          <w:lang w:val="en-US"/>
        </w:rPr>
        <w:tab/>
      </w:r>
      <w:r>
        <w:t xml:space="preserve">Поиск факторов риска </w:t>
      </w:r>
      <w:r>
        <w:t xml:space="preserve">по эпилепсии в каждом наблюдении и осуществление прогнозирования течения заболевания; </w:t>
      </w:r>
    </w:p>
    <w:p w:rsidR="00000000" w:rsidRDefault="00E80CE4">
      <w:pPr>
        <w:tabs>
          <w:tab w:val="left" w:pos="1440"/>
        </w:tabs>
        <w:ind w:left="1440" w:hanging="360"/>
        <w:jc w:val="both"/>
      </w:pPr>
      <w:r>
        <w:rPr>
          <w:lang w:val="en-US"/>
        </w:rPr>
        <w:t>4.</w:t>
      </w:r>
      <w:r>
        <w:rPr>
          <w:lang w:val="en-US"/>
        </w:rPr>
        <w:tab/>
      </w:r>
      <w:r>
        <w:t>Формирование группы риска по эпилепсии, состоящей из больных являющихся носителями опасных сочетаний значимых факторов риска;</w:t>
      </w:r>
    </w:p>
    <w:p w:rsidR="00000000" w:rsidRDefault="00E80CE4">
      <w:pPr>
        <w:tabs>
          <w:tab w:val="left" w:pos="1440"/>
        </w:tabs>
        <w:ind w:left="1440" w:hanging="360"/>
        <w:jc w:val="both"/>
      </w:pPr>
      <w:r>
        <w:rPr>
          <w:lang w:val="en-US"/>
        </w:rPr>
        <w:t>5.</w:t>
      </w:r>
      <w:r>
        <w:rPr>
          <w:lang w:val="en-US"/>
        </w:rPr>
        <w:tab/>
      </w:r>
      <w:r>
        <w:t>Назначение комплексного превентивного</w:t>
      </w:r>
      <w:r>
        <w:t xml:space="preserve"> антиэпилептического лечения больным группы риска с включением постоянного приема профилактических доз АЭП не менее чем на 2 года; комплексное лечение больных не угрожаемых по формированию эпилепсии без включения АЭП;</w:t>
      </w:r>
    </w:p>
    <w:p w:rsidR="00000000" w:rsidRDefault="00E80CE4">
      <w:pPr>
        <w:tabs>
          <w:tab w:val="left" w:pos="1440"/>
        </w:tabs>
        <w:ind w:left="1440" w:hanging="360"/>
        <w:jc w:val="both"/>
      </w:pPr>
      <w:r>
        <w:rPr>
          <w:lang w:val="en-US"/>
        </w:rPr>
        <w:t>6.</w:t>
      </w:r>
      <w:r>
        <w:rPr>
          <w:lang w:val="en-US"/>
        </w:rPr>
        <w:tab/>
      </w:r>
      <w:r>
        <w:t xml:space="preserve">Диспансерное наблюдение всех детей </w:t>
      </w:r>
      <w:r>
        <w:t>с церебральными пароксизмами.</w:t>
      </w:r>
    </w:p>
    <w:p w:rsidR="00000000" w:rsidRDefault="00E80CE4">
      <w:pPr>
        <w:jc w:val="both"/>
      </w:pPr>
      <w:r>
        <w:rPr>
          <w:b/>
          <w:bCs/>
        </w:rPr>
        <w:t>Первый</w:t>
      </w:r>
      <w:r>
        <w:t xml:space="preserve"> этап медицинской тактики является традиционным для практической деятельности врача. Он состоит в идентификации церебрального характера пароксизма и определении его эпилептической или неэпилептической природы. Решение эт</w:t>
      </w:r>
      <w:r>
        <w:t>ого вопроса всегда было непростым делом. И действительно, в процессе дифференциальной диагностики первого пароксизма врач должен проявить весьма высокий уровень профессионализма уже потому, что ему необходимо удерживать в памяти клинические проявления неск</w:t>
      </w:r>
      <w:r>
        <w:t>ольких десятков клинических разновидностей эпилептических припадков и неэпилептических пароксизмов, с тем, чтобы сравнивая их, прийти к определенному выводу. При этом традиционные дифференциально-диагностические трудности акцентируются тем обстоятельством,</w:t>
      </w:r>
      <w:r>
        <w:t xml:space="preserve"> что пароксизмы являются первыми или немногочисленными. Поэтому широко известные их признаки, выделенные у больных находящихся в развернутой стадии заболевания не всегда могут быть использованы. Речь идет, например, о таких типичных признаках эпилептически</w:t>
      </w:r>
      <w:r>
        <w:t>х припадков у больных эпилепсией, как цикличность, стереотипность клиники, спонтанность и повторность.</w:t>
      </w:r>
    </w:p>
    <w:p w:rsidR="00000000" w:rsidRDefault="00E80CE4">
      <w:pPr>
        <w:jc w:val="both"/>
      </w:pPr>
      <w:r>
        <w:t>Производится тщательный анализ клинических проявлений пароксизма и обстоятельств его развертывания, при этом непременно учитываются: возраст больного, во</w:t>
      </w:r>
      <w:r>
        <w:t>зможные провоцирующие факторы, время суток, род занятий, поза, положение тела и общее состояние больного непосредственно перед началом пароксизма. Изучается анамнез заболевания, жизни, наследственный анамнез, результаты объективного соматического, невролог</w:t>
      </w:r>
      <w:r>
        <w:t>ического и дополнительных методов исследования. В случаях непреодолимых затруднений в идентификации эпилептического или неэпилептического характера пароксизма, мы удовлетворялись выявлением признаков указывающих на его церебральную природу, на основании со</w:t>
      </w:r>
      <w:r>
        <w:t>ответствующих критериев, содержащихся в определении церебрального пароксизма, разработанного комитетом экспертов ВОЗ, и приведенного в первой главе.</w:t>
      </w:r>
    </w:p>
    <w:p w:rsidR="00000000" w:rsidRDefault="00E80CE4">
      <w:pPr>
        <w:jc w:val="both"/>
      </w:pPr>
      <w:r>
        <w:t>В данной ситуации мы не переоценивали и результаты ЭЭГ исследования, помня о том, что они не могут заменить</w:t>
      </w:r>
      <w:r>
        <w:t xml:space="preserve"> собой квалифицированную обработку клинического материала или надежно идентифицировать характер пароксизма. Данные литературы и собственный опыт не позволяют сделать вывод о большой ценности ЭЭГ исследования при первых ЦП у детей. Кроме того, при первых бе</w:t>
      </w:r>
      <w:r>
        <w:t>зусловно эпилептических пароксизмах, патологические ЭЭГ изменения не должны приобретать прямого диагностического значения. Их следует истолковывать лишь как фактор риска по эпилепсии в связи с тем, что в донозологическом периоде еще отсутствует основной кл</w:t>
      </w:r>
      <w:r>
        <w:t xml:space="preserve">инический критерий заболевания, определяющий диагноз эпилепсии, а именно повторные спонтанные ЭП. </w:t>
      </w:r>
    </w:p>
    <w:p w:rsidR="00000000" w:rsidRDefault="00E80CE4">
      <w:pPr>
        <w:jc w:val="both"/>
      </w:pPr>
      <w:r>
        <w:t xml:space="preserve">На </w:t>
      </w:r>
      <w:r>
        <w:rPr>
          <w:b/>
          <w:bCs/>
        </w:rPr>
        <w:t>втором</w:t>
      </w:r>
      <w:r>
        <w:t xml:space="preserve"> этапе медицинской тактики идентифицированный ЦП относили к одному из четырех возможных клинических вариантов ДПЭ. Причем, если первый пароксизм рас</w:t>
      </w:r>
      <w:r>
        <w:t>ценивался в качестве эпилептического припадка, то его относили либо к спонтанным припадкам, либо считали проявлением эпилептической реакции или эпилептического синдрома в соответствии с критериями изложенными выше. При неэпилептическом характере пароксизмо</w:t>
      </w:r>
      <w:r>
        <w:t>в, последние занимали свое место в соответствующем перечне, содержащемся в первой и второй главах. При этом, во всех случаях где это было возможно, в диагнозе заболевания учитывался основной патологический процесс, проявлением которого являлись церебральны</w:t>
      </w:r>
      <w:r>
        <w:t>е пароксизмы. В качестве примеров формулирования диагноза на втором этапе медицинской тактики могут быть следующие: “Перинатальная энцефалопатия гипоксически-травматического генеза. Ранний восстановительный период. Эпилептический синдром. Первый эпилептиче</w:t>
      </w:r>
      <w:r>
        <w:t>ский генерализованный судорожный тонико-клонический припадок”. Или: “Острая респираторная вирусная инфекция. Первый фебрильный генерализованный судорожный припадок”. Если у больного не могли быть выявленными ни предполагаемая этиология, ни непосредственные</w:t>
      </w:r>
      <w:r>
        <w:t xml:space="preserve"> провоцирующие припадок факторы, то это также находило соответствующее отражение в диагнозе, например: “Первый спонтанный эпилептический припадок grand mal невыясненной этиологии”. </w:t>
      </w:r>
    </w:p>
    <w:p w:rsidR="00000000" w:rsidRDefault="00E80CE4">
      <w:pPr>
        <w:jc w:val="both"/>
      </w:pPr>
      <w:r>
        <w:t>Примеры формулирования диагноза заболевания с неэпилептическими пароксизма</w:t>
      </w:r>
      <w:r>
        <w:t xml:space="preserve">ми в клинической картине: “Вегетативная дистония травматической этиологии. Нейрогенный обморок”; или “Невроз. Пароксизмальные нарушения сна. Ночные страхи”; или: “Рахит. Тетания. Карпопедальные спазмы” и др. </w:t>
      </w:r>
    </w:p>
    <w:p w:rsidR="00000000" w:rsidRDefault="00E80CE4">
      <w:pPr>
        <w:jc w:val="both"/>
      </w:pPr>
      <w:r>
        <w:t>Пример формулирования диагноза заболевания с не</w:t>
      </w:r>
      <w:r>
        <w:t xml:space="preserve"> идентифицированным эпилептическим или неэпилептическим характером пароксизма: “Резидуальные явления перинатальной энцефалопатии. Первый ночной церебральный пароксизм бессудорожной семиологии” и др. </w:t>
      </w:r>
    </w:p>
    <w:p w:rsidR="00000000" w:rsidRDefault="00E80CE4">
      <w:pPr>
        <w:jc w:val="both"/>
      </w:pPr>
      <w:r>
        <w:t xml:space="preserve">На </w:t>
      </w:r>
      <w:r>
        <w:rPr>
          <w:b/>
          <w:bCs/>
        </w:rPr>
        <w:t>третьем</w:t>
      </w:r>
      <w:r>
        <w:t xml:space="preserve"> этапе медицинской тактики осуществлялось прог</w:t>
      </w:r>
      <w:r>
        <w:t>нозирование эпилепсии в каждом наблюдении. Основным содержанием процесса прогнозирования являлся поиск значимых факторов риска с учетом специфических особенностей основных разновидностей ЦП и индивидуальных клинических проявлений заболевания.</w:t>
      </w:r>
    </w:p>
    <w:p w:rsidR="00000000" w:rsidRDefault="00E80CE4">
      <w:pPr>
        <w:jc w:val="both"/>
      </w:pPr>
      <w:r>
        <w:t>При эпилептич</w:t>
      </w:r>
      <w:r>
        <w:t>еском характере первых пароксизмов искомыми факторами риска по эпилепсии высокой значимости являлись следующие: сам факт однократного развертывания пароксизма, наследственный анамнез, осложненный по эпилепсии, обнаружение пароксизмальной активности на ЭЭГ,</w:t>
      </w:r>
      <w:r>
        <w:t xml:space="preserve"> текущее органическое заболевание мозга, либо перенесенное ранее и выявленное на основании результатов комплексного объективного обследования, клиническая тяжесть пароксизма и послеприступного состояния. Под клинической тяжестью понимали судорожный характе</w:t>
      </w:r>
      <w:r>
        <w:t>р, большую продолжительность и серийность пароксизмов, глубокое расстройство сознания и замедленный темп его восстановления, нарушение поведения в послеприступном периоде или очаговый неврологический дефицит. Кроме того, у больных фебрильными припадками пр</w:t>
      </w:r>
      <w:r>
        <w:t>оизводился поиск еще двух дополнительных факторов риска высокой значимости, выявленных на материале первой группы наблюдений у больных эпилепсией с фебрильными припадками в анамнезе. Первый из них выявлялся уже при однократном припадке и состоял в фебрильн</w:t>
      </w:r>
      <w:r>
        <w:t>ых значениях температуры тела, провоцирующей первый припадок, и, следовательно, в отсутствии гипертермии. Сюда же отнесли единичные наблюдения с генерализованными судорожными припадками, вызванными перегревом ребенка неинфекционного происхождения - продолж</w:t>
      </w:r>
      <w:r>
        <w:t>ительным пребыванием на солнце, в горячей ванне, в бане. Второй фактор риска этой группы обнаруживался у больных с повторными фебрильными припадками и состоял в прогрессирующем снижении температуры тела, провоцирующей очередные фебрильные припадки. Наприме</w:t>
      </w:r>
      <w:r>
        <w:t>р, первый фебрильный припадок развертывался на температуру тела 40,0°С, второй - на 39,0°С, третий - на 38,0°С или на упомянутый выше перегрев неинфекционного происхождения. У таких больных четко прослеживалась тенденция, состоящая в угрозе появления афебр</w:t>
      </w:r>
      <w:r>
        <w:t xml:space="preserve">ильного (неспровоцированного) припадка в качестве очередного приступного эпизода, что и имело место в действительности у ряда больных эпилепсией с фебрильными припадками в анамнезе. </w:t>
      </w:r>
    </w:p>
    <w:p w:rsidR="00000000" w:rsidRDefault="00E80CE4">
      <w:pPr>
        <w:jc w:val="both"/>
      </w:pPr>
      <w:r>
        <w:t>У больных эпилептическим синдромом прогнозирование эпилепсии осуществляет</w:t>
      </w:r>
      <w:r>
        <w:t>ся в два этапа. В остром периоде органического заболевания мозга, например при энцефалите, диагностированном варианте перинатальной энцефалопатии острого периода, протекающей с судорожным синдромом, в группу риска по эпилепсии помещали всех больных, учитыв</w:t>
      </w:r>
      <w:r>
        <w:t>ая характер основного патологического процесса. В дальнейшем, медицинская тактика у них зависела и от других факторов - непосредственного исхода основного заболевания, динамики неврологического статуса и рецидива пароксизмов, о чем дополнительно сообщается</w:t>
      </w:r>
      <w:r>
        <w:t xml:space="preserve"> ниже. </w:t>
      </w:r>
    </w:p>
    <w:p w:rsidR="00000000" w:rsidRDefault="00E80CE4">
      <w:pPr>
        <w:jc w:val="both"/>
      </w:pPr>
      <w:r>
        <w:t>В целом, прогнозирование эпилепсии у детей с первыми эпилептическими припадками нам представляется вполне обычным делом. Но если ранее, этот процесс осуществлялся эпизодически, не всеми врачами и на фоне не редких тактических ошибок, то в настоящем</w:t>
      </w:r>
      <w:r>
        <w:t xml:space="preserve"> исследовании ему придается облигатный характер и научное обоснование в виде выделения донозологического периода заболевания, по окончании которого эпилепсией заболевают не все дети, перенесшие единичные эпилептические припадки, а лишь носители значимых фа</w:t>
      </w:r>
      <w:r>
        <w:t>кторов риска по эпилепсии, которые проявляют свое действие в условиях отсутствия квалифицированной врачебной помощи.</w:t>
      </w:r>
    </w:p>
    <w:p w:rsidR="00000000" w:rsidRDefault="00E80CE4">
      <w:pPr>
        <w:jc w:val="both"/>
      </w:pPr>
      <w:r>
        <w:t>Что касается прогнозирования эпилепсии у детей с неэпилептическими ЦП, то сам этот факт имеет определенную новизну, связанную с преодоление</w:t>
      </w:r>
      <w:r>
        <w:t>м традиционных ошибочных представлений о полном отграничении их от эпилептических припадков во всех клинических ситуациях и у всех больных. На практике это нередко приводит к полному игнорированию патологического значения неэпилептических пароксизмов в кач</w:t>
      </w:r>
      <w:r>
        <w:t xml:space="preserve">естве факторов риска по эпилепсии, отказу от превентивного лечения заболевания у одной трети больных эпилепсией и предоставление донозологическому периоду этого заболевания возможности спонтанного течения. </w:t>
      </w:r>
    </w:p>
    <w:p w:rsidR="00000000" w:rsidRDefault="00E80CE4">
      <w:pPr>
        <w:jc w:val="both"/>
      </w:pPr>
      <w:r>
        <w:t>Между тем, по данным литературы и личного опыта м</w:t>
      </w:r>
      <w:r>
        <w:t>ы убедились в том, что практически трудно назвать известные церебральные пароксизмы, которые не могли бы оказаться в анамнезе больных эпилепсией. Некоторые авторы уже применяют превентивное назначение постоянного приема АЭП при отдельных разновидностях пар</w:t>
      </w:r>
      <w:r>
        <w:t>оксизмов, приобретающих в своей динамике пограничные с эпилептическими припадками клинические черты - аффективно-респираторных, обморочных, фебрильных, метаболических пароксизмах. Известен положительный эффект применения АЭП при мигрени, других пароксизмал</w:t>
      </w:r>
      <w:r>
        <w:t>ьных цефалгиях, лицевых болях, вегетативных пароксизмах и даже при синдроме Меньера. Наша задача состояла в том, чтобы систематизировать отдельные научные факты и накопленный опыт и распространить его на повседневную клиническую практику. Принципиальные ос</w:t>
      </w:r>
      <w:r>
        <w:t>обенности течения неэпилептических пароксизмов в донозологическом периоде эпилепсии изложенных выше. Здесь же необходимо назвать два новых фактора риска по эпилепсии, выделенных нами у подобных больных: повторное развертывание пароксизмов и атипизм их клин</w:t>
      </w:r>
      <w:r>
        <w:t>ики и обстоятельств развертывания.</w:t>
      </w:r>
    </w:p>
    <w:p w:rsidR="00000000" w:rsidRDefault="00E80CE4">
      <w:pPr>
        <w:jc w:val="both"/>
      </w:pPr>
      <w:r>
        <w:t>Таким образом, определились две существенные особенности прогнозирования эпилепсии связанные с характером донозологических ЦП. Первая состояла в том, что у больных с эпилептическим характером первого ЦП прогнозирование эп</w:t>
      </w:r>
      <w:r>
        <w:t>илепсии и формирование группы риска начинали медленно. Необходимым же фактором риска у больных неэпилептическими ЦП являлось их повторное развертывание, в процессе анализа которого в некоторых наблюдениях выявлялся и другой фактор риска высокой значимости,</w:t>
      </w:r>
      <w:r>
        <w:t xml:space="preserve"> а именно атипизм клинических проявлений и обстоятельств развертывания приступов.</w:t>
      </w:r>
    </w:p>
    <w:p w:rsidR="00000000" w:rsidRDefault="00E80CE4">
      <w:pPr>
        <w:jc w:val="both"/>
      </w:pPr>
      <w:r>
        <w:t xml:space="preserve">Содержанием </w:t>
      </w:r>
      <w:r>
        <w:rPr>
          <w:b/>
          <w:bCs/>
        </w:rPr>
        <w:t>четвертого</w:t>
      </w:r>
      <w:r>
        <w:t xml:space="preserve"> этапа медицинской тактики является формирование группы риска по эпилепсии, состоящей из больных с единичными ЭП и повторными, атипично протекающими неэ</w:t>
      </w:r>
      <w:r>
        <w:t>пилептическими ЦП. Критерием отбора ребенка в группу риска было наличие у него 2-х и более факторов риска высокой значимости (см. схему прогнозирования эпилепсии во второй главе). Именно такое их сочетание обнаружено в донозологическом периоде у каждого ре</w:t>
      </w:r>
      <w:r>
        <w:t>бенка заболевшего эпилепсией. В предыдущих главах представлены клиническая структура, количественный состав и удельный вес ЦП у детей составивших группу высокого риска по эпилепсии в наших наблюдениях и представлен анализ результатов комплексного исследова</w:t>
      </w:r>
      <w:r>
        <w:t>ния ДПЭ у детей.</w:t>
      </w:r>
    </w:p>
    <w:p w:rsidR="00000000" w:rsidRDefault="00E80CE4">
      <w:pPr>
        <w:jc w:val="both"/>
      </w:pPr>
      <w:r>
        <w:t>Принципы формулирования диагноза на данном этапе врачебной тактики оставались теми же, что и при первичной идентификации ЦП. Для обозначения же принадлежности заболевания к группе риска по эпилепсии и обоснования превентивной антиэпилептич</w:t>
      </w:r>
      <w:r>
        <w:t>еской терапии, в диагноз вносили соответствующие дополнения, например: “Перинатальная гипоксическая энцефалопатия. Поздний восстановительный период. Аффективно-респираторные припадки с факторами риска по формированию эпилепсии” и др.</w:t>
      </w:r>
    </w:p>
    <w:p w:rsidR="00000000" w:rsidRDefault="00E80CE4">
      <w:pPr>
        <w:jc w:val="center"/>
        <w:rPr>
          <w:b/>
          <w:bCs/>
        </w:rPr>
      </w:pPr>
      <w:r>
        <w:rPr>
          <w:b/>
          <w:bCs/>
        </w:rPr>
        <w:t>4.2. Лечение донозолог</w:t>
      </w:r>
      <w:r>
        <w:rPr>
          <w:b/>
          <w:bCs/>
        </w:rPr>
        <w:t>ических проявлений эпилепсии и методика диспансерного наблюдения при церебральных пароксизмах у детей</w:t>
      </w:r>
    </w:p>
    <w:p w:rsidR="00000000" w:rsidRDefault="00E80CE4">
      <w:pPr>
        <w:jc w:val="both"/>
      </w:pPr>
      <w:r>
        <w:t xml:space="preserve">Содержанием </w:t>
      </w:r>
      <w:r>
        <w:rPr>
          <w:b/>
          <w:bCs/>
        </w:rPr>
        <w:t>пятого</w:t>
      </w:r>
      <w:r>
        <w:t xml:space="preserve"> этапа медицинской тактики является дифференцированное лечение детей с ЦП. В связи с тем, что больные группы риска расцениваются как пре</w:t>
      </w:r>
      <w:r>
        <w:t xml:space="preserve">бывающие в ДПЭ, всем им проводится комплексное лечение, предусматриваемое обычно и для манифестных форм заболевания. Имеется в виду дегидратационная и рассасывающая терапия, оксигенация и коррекция метаболизма мозга, общеукрепляющее лечение и др., которое </w:t>
      </w:r>
      <w:r>
        <w:t xml:space="preserve">осуществлялось в плановом порядке, чаще всего амбулаторно, по курсовой методике, </w:t>
      </w:r>
      <w:bookmarkStart w:id="340" w:name="e0_291_"/>
      <w:r>
        <w:t xml:space="preserve">с продолжительностью курса 1 месяц и </w:t>
      </w:r>
      <w:bookmarkEnd w:id="340"/>
      <w:r>
        <w:t>кратностью 1-2 раза в год на протяжении не менее 2-</w:t>
      </w:r>
      <w:bookmarkStart w:id="341" w:name="e0_292_"/>
      <w:r>
        <w:t xml:space="preserve">х </w:t>
      </w:r>
      <w:bookmarkEnd w:id="341"/>
      <w:r>
        <w:t>лет, которые составили в наших наблюде</w:t>
      </w:r>
      <w:bookmarkStart w:id="342" w:name="e0_294_"/>
      <w:r>
        <w:t>ниях среднюю</w:t>
      </w:r>
      <w:r>
        <w:t xml:space="preserve"> продолжительность донозологического периода эпилепсии. </w:t>
      </w:r>
      <w:bookmarkEnd w:id="342"/>
      <w:r>
        <w:t>Обоснованием такого фонового лечения являлись результаты собственных исследований, свидетельствующие о том, что основным этиологическим фактором клинических проявлений донозологического периода</w:t>
      </w:r>
      <w:r>
        <w:t xml:space="preserve"> заболевания являются органические повреждения мозга, идентичные таковым при эпилепсии. </w:t>
      </w:r>
    </w:p>
    <w:p w:rsidR="00000000" w:rsidRDefault="00E80CE4">
      <w:pPr>
        <w:jc w:val="both"/>
      </w:pPr>
      <w:r>
        <w:t xml:space="preserve">В качестве дегидратации назначали </w:t>
      </w:r>
      <w:bookmarkStart w:id="343" w:name="e0_299_"/>
      <w:r>
        <w:t xml:space="preserve">диакарб, лазикс, фурасемид, </w:t>
      </w:r>
      <w:bookmarkEnd w:id="343"/>
      <w:r>
        <w:t>и другие препараты в возрастных дозах преимущественно перорально на фоне введения препарато</w:t>
      </w:r>
      <w:r>
        <w:t xml:space="preserve">в калия. Предпочтение отдавалось диакарбу, суточная доза которого вводилась однократно утром, трехдневными циклами с интервалом в 1 день на протяжении 1 месяца. </w:t>
      </w:r>
    </w:p>
    <w:p w:rsidR="00000000" w:rsidRDefault="00E80CE4">
      <w:pPr>
        <w:jc w:val="both"/>
      </w:pPr>
      <w:r>
        <w:t>Рассасывающая терапия проводилась чаще всего парэнтеральным введением препаратов стекловидного</w:t>
      </w:r>
      <w:r>
        <w:t xml:space="preserve"> тела, ФиБСа и др. в количестве 15-20 инъекций, с интервалом в 1-2 дня, за исключением больных обмороками и АРП, которым рекомендовали минимум инъекций в связи с их возможным провоцирующим приступ действием. Применяли также электрофорез с лидазой интраназа</w:t>
      </w:r>
      <w:r>
        <w:t xml:space="preserve">льно или по глазозатылочной методике. </w:t>
      </w:r>
    </w:p>
    <w:p w:rsidR="00000000" w:rsidRDefault="00E80CE4">
      <w:pPr>
        <w:jc w:val="both"/>
      </w:pPr>
      <w:r>
        <w:t xml:space="preserve">Медикаментозная оксигенация мозга чаще всего осуществлялась препаратами никотиновой кислоты или ее производных типа никошпана, теоникола и др. </w:t>
      </w:r>
    </w:p>
    <w:p w:rsidR="00000000" w:rsidRDefault="00E80CE4">
      <w:pPr>
        <w:jc w:val="both"/>
      </w:pPr>
      <w:r>
        <w:t xml:space="preserve">В качестве корректоров метаболизма мозга использовали кальция глюконат и </w:t>
      </w:r>
      <w:r>
        <w:t>глицерофосфат, глутаминовую кислоту, ноотропы, витамин B</w:t>
      </w:r>
      <w:r>
        <w:rPr>
          <w:vertAlign w:val="subscript"/>
        </w:rPr>
        <w:t>6</w:t>
      </w:r>
      <w:r>
        <w:t xml:space="preserve"> по 5-10 мг 2 раза в день внутрь и др. </w:t>
      </w:r>
    </w:p>
    <w:p w:rsidR="00000000" w:rsidRDefault="00E80CE4">
      <w:pPr>
        <w:jc w:val="both"/>
      </w:pPr>
      <w:r>
        <w:t>Однако главным содержанием комплексного лечения больных группы риска являлась превентивная антиконвульсантная терапия в профилактических дозах, назначаемая в к</w:t>
      </w:r>
      <w:r>
        <w:t>ачестве непрерывного приема на протяжении не менее 2 лет. Больным с судорожным характером донозологических пароксизмов назначали фенобарбитал в суточной дозе 2-3 мг/кг (при неэпилептических ЦП – 2 мг/кг и при эпилептич6еских 3 мг/кг) или конвулекс – соотве</w:t>
      </w:r>
      <w:r>
        <w:t>тственно 10-15 мг/кг распределяемые в два приема. При определении профилактической дозы фенобарбитала, в условиях отсутствия в наших исследованиях лабораторного контроля за содержанием препарата в плазме, исходили из данных литературы, согласно которым пор</w:t>
      </w:r>
      <w:r>
        <w:t xml:space="preserve">оговой величиной противосудорожного действия фенобарбитала является его концентрация в плазме, составляющая 15 мкг/мл. При этом искомой величиной, необходимой для достижения стабильности такой концентрации оказалась суточная доза </w:t>
      </w:r>
      <w:bookmarkStart w:id="344" w:name="e0_332_"/>
      <w:r>
        <w:t xml:space="preserve">фенобарбитала </w:t>
      </w:r>
      <w:bookmarkEnd w:id="344"/>
      <w:r>
        <w:t xml:space="preserve">не менее чем 1,75 мг/кг [Eadie M.J., 1977, 1983]. В соответствии с приведенными данными, за оптимальную профилактическую дозу фенобарбитала у больных </w:t>
      </w:r>
      <w:bookmarkStart w:id="345" w:name="e0_335_"/>
      <w:r>
        <w:t xml:space="preserve">неэпилептическими </w:t>
      </w:r>
      <w:bookmarkStart w:id="346" w:name="e0_339_"/>
      <w:bookmarkEnd w:id="346"/>
      <w:r>
        <w:t xml:space="preserve">судорожными пароксизмами </w:t>
      </w:r>
      <w:bookmarkEnd w:id="345"/>
      <w:r>
        <w:t>приняли 2 мг/кг в сутки. При эпил</w:t>
      </w:r>
      <w:r>
        <w:t>ептическом характере донозологических пароксизмов суточную дозу повышали до 3 мг/кг, и прежде всего это касалось больных эпилептическим синдромом. При бессудорожном характере пароксизмов предпочитали нитразепам, (радедорм, эуноктим, могадон, неозепам) от 0</w:t>
      </w:r>
      <w:r>
        <w:t>,1 до 0,З мг/кг в сутки. При гипнических донозологических пароксизмах этот препарат назначали всем больным, учитывая известные данные литературы о нормализации им электрофизиологической структуры сна в сторону увеличения представительства его быстрой фазы,</w:t>
      </w:r>
      <w:r>
        <w:t xml:space="preserve"> препятствующей развертыванию эпилептических припадков. </w:t>
      </w:r>
    </w:p>
    <w:p w:rsidR="00000000" w:rsidRDefault="00E80CE4">
      <w:pPr>
        <w:jc w:val="both"/>
      </w:pPr>
      <w:r>
        <w:rPr>
          <w:b/>
          <w:bCs/>
        </w:rPr>
        <w:t>Пятый</w:t>
      </w:r>
      <w:r>
        <w:t xml:space="preserve"> этап медицинской тактики включает в себя и составление рекомендаций по полноценному лечению остальных больных </w:t>
      </w:r>
      <w:bookmarkStart w:id="347" w:name="e0_351_"/>
      <w:r>
        <w:t xml:space="preserve">с ЦП, </w:t>
      </w:r>
      <w:bookmarkEnd w:id="347"/>
      <w:r>
        <w:t xml:space="preserve">составивших большинство во второй группе наших наблюдений. Они </w:t>
      </w:r>
      <w:r>
        <w:t xml:space="preserve">не являлись в данный момент времени носителями опасных сочетаний значимых факторов риска по </w:t>
      </w:r>
      <w:bookmarkStart w:id="348" w:name="e0_354_"/>
      <w:r>
        <w:t xml:space="preserve">эпилепсии и расценивались как не угрожаемые </w:t>
      </w:r>
      <w:bookmarkEnd w:id="348"/>
      <w:r>
        <w:t>по развитию этого заболевания. Всем этим больным рекомендовалось лечение основного заболевания, возрастной</w:t>
      </w:r>
      <w:r>
        <w:t xml:space="preserve"> режим дня и назначалась </w:t>
      </w:r>
      <w:bookmarkStart w:id="349" w:name="e0_355_"/>
      <w:r>
        <w:t xml:space="preserve">седативная </w:t>
      </w:r>
      <w:bookmarkEnd w:id="349"/>
      <w:r>
        <w:t xml:space="preserve">терапия. В качестве </w:t>
      </w:r>
      <w:bookmarkStart w:id="350" w:name="e0_356_"/>
      <w:r>
        <w:t xml:space="preserve">седативных средств </w:t>
      </w:r>
      <w:bookmarkEnd w:id="350"/>
      <w:r>
        <w:t>предпочитали препараты раст</w:t>
      </w:r>
      <w:bookmarkStart w:id="351" w:name="e0_357_"/>
      <w:r>
        <w:t xml:space="preserve">ительного происхождения - отвар </w:t>
      </w:r>
      <w:bookmarkEnd w:id="351"/>
      <w:r>
        <w:t xml:space="preserve">и </w:t>
      </w:r>
      <w:bookmarkStart w:id="352" w:name="e0_358_"/>
      <w:r>
        <w:t xml:space="preserve">таблетки корня валерианы, </w:t>
      </w:r>
      <w:bookmarkEnd w:id="352"/>
      <w:r>
        <w:t xml:space="preserve">отвар травы </w:t>
      </w:r>
      <w:bookmarkStart w:id="353" w:name="e0_359_"/>
      <w:r>
        <w:t xml:space="preserve">пустырника, </w:t>
      </w:r>
      <w:bookmarkStart w:id="354" w:name="e0_360_"/>
      <w:bookmarkEnd w:id="354"/>
      <w:r>
        <w:t xml:space="preserve">а также </w:t>
      </w:r>
      <w:bookmarkEnd w:id="353"/>
      <w:r>
        <w:t xml:space="preserve">некоторые препараты, которые относят к </w:t>
      </w:r>
      <w:bookmarkStart w:id="355" w:name="e0_361_"/>
      <w:r>
        <w:t xml:space="preserve">аддитивным </w:t>
      </w:r>
      <w:bookmarkEnd w:id="355"/>
      <w:r>
        <w:t xml:space="preserve">средствам при лечении </w:t>
      </w:r>
      <w:bookmarkStart w:id="356" w:name="e0_362_"/>
      <w:r>
        <w:t xml:space="preserve">нозологической стадии эпилепсии </w:t>
      </w:r>
      <w:bookmarkEnd w:id="356"/>
      <w:r>
        <w:t xml:space="preserve">- </w:t>
      </w:r>
      <w:bookmarkStart w:id="357" w:name="e0_363_"/>
      <w:r>
        <w:t xml:space="preserve">сиднокарб, феназепам, </w:t>
      </w:r>
      <w:bookmarkEnd w:id="357"/>
      <w:r>
        <w:t xml:space="preserve">витамин </w:t>
      </w:r>
      <w:bookmarkStart w:id="358" w:name="e0_364_"/>
      <w:r>
        <w:t>B</w:t>
      </w:r>
      <w:r>
        <w:rPr>
          <w:vertAlign w:val="subscript"/>
        </w:rPr>
        <w:t>6</w:t>
      </w:r>
      <w:r>
        <w:t xml:space="preserve"> </w:t>
      </w:r>
      <w:bookmarkStart w:id="359" w:name="e0_365_"/>
      <w:bookmarkEnd w:id="359"/>
      <w:r>
        <w:t>и др. Лечение этими медикаментам</w:t>
      </w:r>
      <w:r>
        <w:t>и рекомендовали</w:t>
      </w:r>
      <w:bookmarkEnd w:id="358"/>
      <w:r>
        <w:t xml:space="preserve"> проводить</w:t>
      </w:r>
      <w:bookmarkStart w:id="360" w:name="e0_366_"/>
      <w:r>
        <w:t xml:space="preserve"> курсами, продолжительностью 1 мес,</w:t>
      </w:r>
      <w:bookmarkEnd w:id="360"/>
      <w:r>
        <w:t xml:space="preserve"> которые чередовали на протяжении 2-</w:t>
      </w:r>
      <w:bookmarkStart w:id="361" w:name="e0_367_"/>
      <w:r>
        <w:t xml:space="preserve">х </w:t>
      </w:r>
      <w:bookmarkEnd w:id="361"/>
      <w:r>
        <w:t xml:space="preserve">лет. </w:t>
      </w:r>
    </w:p>
    <w:p w:rsidR="00000000" w:rsidRDefault="00E80CE4">
      <w:pPr>
        <w:jc w:val="both"/>
      </w:pPr>
      <w:r>
        <w:t xml:space="preserve">Из всех клинических разновидностей </w:t>
      </w:r>
      <w:bookmarkStart w:id="362" w:name="e0_368_"/>
      <w:r>
        <w:t xml:space="preserve">донозологических </w:t>
      </w:r>
      <w:bookmarkEnd w:id="362"/>
      <w:r>
        <w:t>пароксизмов эпилептические припадки, диагностирован</w:t>
      </w:r>
      <w:r>
        <w:t>ные в рамках эпилептического синдрома являлись самыми опасными по угрозе формирования эпилепсии, в связи с наличием столь грозного фактора риска, каковым мы считали текущее органическое заболевание мозга. Поэтому, вопросы прогнозирования эпилепсии и назнач</w:t>
      </w:r>
      <w:r>
        <w:t xml:space="preserve">ения превентивной антиконвульсантной терапии решались у этих больных в два этапа. В остром периоде органического заболевания мозга, например, перинатальной энцефалопатии, энцефалита и др. медицинская тактика полностью соответствовала вышеизложенной только </w:t>
      </w:r>
      <w:r>
        <w:t>при наличии двух условий: однократного пароксизма и полной редукции очаговых неврологических симптомов в остром периоде заболевания. Если в этом периоде эпилептические припадки повторялись или развертывалась серия пароксизмов, а также в случаях персистиров</w:t>
      </w:r>
      <w:r>
        <w:t xml:space="preserve">ания очаговых неврологических симптомов, или рецидива припадков на выходе заболевания в восстановительный период, то применялся второй тактический прием, важным содержанием которого становилось продление антиконвульсивной терапии на период времени от 3 до </w:t>
      </w:r>
      <w:r>
        <w:t xml:space="preserve">5 лет. </w:t>
      </w:r>
    </w:p>
    <w:p w:rsidR="00000000" w:rsidRDefault="00E80CE4">
      <w:pPr>
        <w:jc w:val="both"/>
      </w:pPr>
      <w:r>
        <w:rPr>
          <w:b/>
          <w:bCs/>
        </w:rPr>
        <w:t>Заключительным</w:t>
      </w:r>
      <w:r>
        <w:t xml:space="preserve"> этапом медицинской тактики является составление рекомендаций по диспансеризации детей с ЦП. Эти рекомендации включали в себя индивидуальное и комплексное лечение, настойчивую реабилитацию заболевших, раннюю диагностику эпилепсии, пре</w:t>
      </w:r>
      <w:r>
        <w:t xml:space="preserve">вентивное лечение, профилактику манифестных форм и прогрессирующего течения эпилепсии. </w:t>
      </w:r>
    </w:p>
    <w:p w:rsidR="00000000" w:rsidRDefault="00E80CE4">
      <w:pPr>
        <w:jc w:val="both"/>
      </w:pPr>
      <w:r>
        <w:t xml:space="preserve">В процессе динамического наблюдения этих детей формируются три группы. В </w:t>
      </w:r>
      <w:r>
        <w:rPr>
          <w:b/>
          <w:bCs/>
        </w:rPr>
        <w:t>первую</w:t>
      </w:r>
      <w:r>
        <w:t xml:space="preserve"> входят больные с церебральными пароксизмами без факторов риска по формированию эпилепсии</w:t>
      </w:r>
      <w:r>
        <w:t xml:space="preserve">, во вторую - больные, находящиеся в донозологическом периоде эпилепсии, и в третью группу – больные с диагностированной эпилепсией. </w:t>
      </w:r>
    </w:p>
    <w:p w:rsidR="00000000" w:rsidRDefault="00E80CE4">
      <w:pPr>
        <w:jc w:val="both"/>
      </w:pPr>
      <w:r>
        <w:t>Большинство больных первой группы составляют дети с неэпилептическими пароксизмами и меньшую часть – перенесшие однократну</w:t>
      </w:r>
      <w:r>
        <w:t xml:space="preserve">ю эпилептическую реакцию или единственный спонтанный ЭП, а также дети с единичными ЦП, эпилептическая или неэпилептическая природа которых не определена. Все эти больные не обладают опасными сочетаниями значимых факторов риска по эпилепсии в количестве не </w:t>
      </w:r>
      <w:r>
        <w:t>менее двух, и в данный момент времени не являются угрожаемыми по развитию эпилепсии. Они наблюдаются с частотой не менее чем 1 раз в 6 месяцев, а при рецидивах эпилептических пароксизмов - по мере их развертывания. В случае ремиссии по пароксизмам продолжи</w:t>
      </w:r>
      <w:r>
        <w:t>тельность наблюдения не должна составлять менее 2-х лет, в течение которых плановое ЭЭГ исследование осуществляется ежегодно. При рецидивах пароксизмов ЭЭГ исследование проводится с частотой 1 раз в 6 месяцев. Всем больным этой группы осуществляется компле</w:t>
      </w:r>
      <w:r>
        <w:t xml:space="preserve">ксное лечение основного заболевания, проводится седативная терапия, однако антиконвульсанты не назначаются. При ремиссии по пароксизмам и отсутствии неблагоприятной динамики на ЭЭГ в течение 2-х лет, больной подлежит снятию с диспансерного учета с исходом </w:t>
      </w:r>
      <w:r>
        <w:t xml:space="preserve">в выздоровление. При рецидивах пароксизмов в течение 2-х летнего периода возможно возникновение двух принципиальных ситуаций, связанных с характером пароксизмов и условиями их развертывания. Так, при рецидивах типичных неэпилептических пароксизмов больной </w:t>
      </w:r>
      <w:r>
        <w:t>остается в первой группе, а лечение и наблюдение ему автоматически продляется еще на 2 года. Вторая ситуация связана с возможным переводом больных первой группы во вторую, а именно: при рецидиве спонтанного эпилептического припадка больной переводится во в</w:t>
      </w:r>
      <w:r>
        <w:t xml:space="preserve">торую группу немедленно, а в случае рецидива </w:t>
      </w:r>
      <w:bookmarkStart w:id="363" w:name="e0_409_"/>
      <w:r>
        <w:t xml:space="preserve">фебрильных </w:t>
      </w:r>
      <w:bookmarkEnd w:id="363"/>
      <w:r>
        <w:t xml:space="preserve">припадков и </w:t>
      </w:r>
      <w:bookmarkStart w:id="364" w:name="e0_410_"/>
      <w:r>
        <w:t xml:space="preserve">неэпилептических </w:t>
      </w:r>
      <w:bookmarkEnd w:id="364"/>
      <w:r>
        <w:t xml:space="preserve">пароксизмов - лишь при </w:t>
      </w:r>
      <w:bookmarkStart w:id="365" w:name="e0_411_"/>
      <w:r>
        <w:t>появле</w:t>
      </w:r>
      <w:bookmarkEnd w:id="365"/>
      <w:r>
        <w:t xml:space="preserve">нии одного из факторов риска высокой значимости, таких как </w:t>
      </w:r>
      <w:bookmarkStart w:id="366" w:name="e0_412_"/>
      <w:r>
        <w:t xml:space="preserve">пароксизмальная </w:t>
      </w:r>
      <w:bookmarkEnd w:id="366"/>
      <w:r>
        <w:t xml:space="preserve">активность </w:t>
      </w:r>
      <w:r>
        <w:t xml:space="preserve">на </w:t>
      </w:r>
      <w:bookmarkStart w:id="367" w:name="e0_413_"/>
      <w:r>
        <w:t xml:space="preserve">ЭЭГ </w:t>
      </w:r>
      <w:bookmarkEnd w:id="367"/>
      <w:r>
        <w:t xml:space="preserve">и </w:t>
      </w:r>
      <w:bookmarkStart w:id="368" w:name="e0_414_"/>
      <w:r>
        <w:t xml:space="preserve">атипизм </w:t>
      </w:r>
      <w:bookmarkEnd w:id="368"/>
      <w:r>
        <w:t>клинических проявлений и обстоят</w:t>
      </w:r>
      <w:bookmarkStart w:id="369" w:name="e0_416_"/>
      <w:r>
        <w:t xml:space="preserve">ельств развертывания приступов. </w:t>
      </w:r>
      <w:bookmarkEnd w:id="369"/>
    </w:p>
    <w:p w:rsidR="00000000" w:rsidRDefault="00E80CE4">
      <w:pPr>
        <w:jc w:val="both"/>
      </w:pPr>
      <w:r>
        <w:rPr>
          <w:b/>
          <w:bCs/>
        </w:rPr>
        <w:t>Вторая</w:t>
      </w:r>
      <w:r>
        <w:t xml:space="preserve"> группа состоит из больных, находящихся в </w:t>
      </w:r>
      <w:bookmarkStart w:id="370" w:name="e0_417_"/>
      <w:r>
        <w:t>донозо</w:t>
      </w:r>
      <w:bookmarkEnd w:id="370"/>
      <w:r>
        <w:t xml:space="preserve">логическом периоде эпилепсии. Это дети, перенесшие </w:t>
      </w:r>
      <w:bookmarkStart w:id="371" w:name="e0_418_"/>
      <w:r>
        <w:t>однокр</w:t>
      </w:r>
      <w:r>
        <w:t xml:space="preserve">атные </w:t>
      </w:r>
      <w:bookmarkEnd w:id="371"/>
      <w:r>
        <w:t xml:space="preserve">или повторные эпилептические реакции, спонтанные </w:t>
      </w:r>
      <w:bookmarkStart w:id="372" w:name="e0_419_"/>
      <w:r>
        <w:t>эпилеп</w:t>
      </w:r>
      <w:bookmarkStart w:id="373" w:name="e0_420_"/>
      <w:bookmarkEnd w:id="373"/>
      <w:r>
        <w:t xml:space="preserve">тические </w:t>
      </w:r>
      <w:bookmarkEnd w:id="372"/>
      <w:r>
        <w:t xml:space="preserve">припадки, больные эпилептическим синдромом и </w:t>
      </w:r>
      <w:bookmarkStart w:id="374" w:name="e0_421_"/>
      <w:r>
        <w:t>неко</w:t>
      </w:r>
      <w:bookmarkStart w:id="375" w:name="e0_422_"/>
      <w:bookmarkEnd w:id="375"/>
      <w:r>
        <w:t xml:space="preserve">торые </w:t>
      </w:r>
      <w:bookmarkEnd w:id="374"/>
      <w:r>
        <w:t xml:space="preserve">больные с повторными </w:t>
      </w:r>
      <w:bookmarkStart w:id="376" w:name="e0_423_"/>
      <w:r>
        <w:t>неэпилептическими</w:t>
      </w:r>
      <w:bookmarkEnd w:id="376"/>
      <w:r>
        <w:t xml:space="preserve"> пароксизмами и </w:t>
      </w:r>
      <w:r>
        <w:t xml:space="preserve">с повторными ЦП, эпилептический или неэпилептический характер которых еще не определен окончательно. Диагноз эпилепсии этим больным не ставится, однако в связи с тем, что все они являются носителями </w:t>
      </w:r>
      <w:bookmarkStart w:id="377" w:name="e0_424_"/>
      <w:r>
        <w:t xml:space="preserve">опасных сочетаний </w:t>
      </w:r>
      <w:bookmarkEnd w:id="377"/>
      <w:r>
        <w:t>значимых факторов риска п</w:t>
      </w:r>
      <w:r>
        <w:t xml:space="preserve">о эпилепсии им проводится лечение основного заболевания и назначается постоянный превентивный прием </w:t>
      </w:r>
      <w:bookmarkStart w:id="378" w:name="e0_426_"/>
      <w:r>
        <w:t xml:space="preserve">антиконвульсантов </w:t>
      </w:r>
      <w:bookmarkEnd w:id="378"/>
      <w:r>
        <w:t xml:space="preserve">по методике рассмотренной </w:t>
      </w:r>
      <w:bookmarkStart w:id="379" w:name="e0_427_"/>
      <w:r>
        <w:t xml:space="preserve">выше, на </w:t>
      </w:r>
      <w:bookmarkEnd w:id="379"/>
      <w:r>
        <w:t>период времени не меньший чем 2 года после последнего пароксизма. Однако на</w:t>
      </w:r>
      <w:r>
        <w:t xml:space="preserve"> практике, у конкретных больных, согласно общим принципам </w:t>
      </w:r>
      <w:bookmarkStart w:id="380" w:name="e0_428_"/>
      <w:r>
        <w:t xml:space="preserve">антиэпилептического </w:t>
      </w:r>
      <w:bookmarkEnd w:id="380"/>
      <w:r>
        <w:t xml:space="preserve">лечения продолжительность превентивной терапии </w:t>
      </w:r>
      <w:bookmarkStart w:id="381" w:name="e0_429_"/>
      <w:r>
        <w:t xml:space="preserve">антиконвульсантами </w:t>
      </w:r>
      <w:bookmarkEnd w:id="381"/>
      <w:r>
        <w:t>увеличивалась при воздействии дополнительных провоцирующих факторов в период ремисси</w:t>
      </w:r>
      <w:r>
        <w:t xml:space="preserve">и по припадкам. Например, при получении дополнительных органических повреждений мозга </w:t>
      </w:r>
      <w:bookmarkStart w:id="382" w:name="e0_430_"/>
      <w:r>
        <w:t>(</w:t>
      </w:r>
      <w:bookmarkEnd w:id="382"/>
      <w:r>
        <w:t>черепно-мозговой травмы, энцефалита, менингита и др</w:t>
      </w:r>
      <w:bookmarkStart w:id="383" w:name="e0_431_"/>
      <w:r>
        <w:t xml:space="preserve">.) </w:t>
      </w:r>
      <w:bookmarkEnd w:id="383"/>
      <w:r>
        <w:t xml:space="preserve">продолжительность превентивного лечения увеличивалась еще на 2 года, а при наступлении </w:t>
      </w:r>
      <w:bookmarkStart w:id="384" w:name="e0_432_"/>
      <w:r>
        <w:t xml:space="preserve">пубертатного </w:t>
      </w:r>
      <w:bookmarkEnd w:id="384"/>
      <w:r>
        <w:t xml:space="preserve">периода - до его окончания. </w:t>
      </w:r>
    </w:p>
    <w:p w:rsidR="00000000" w:rsidRDefault="00E80CE4">
      <w:pPr>
        <w:jc w:val="both"/>
      </w:pPr>
      <w:r>
        <w:t xml:space="preserve">Крайне важным является выполнение принципов продолжительности и непрерывности превентивного лечения. Исходя из этого, мы не можем поддержать методику назначения </w:t>
      </w:r>
      <w:bookmarkStart w:id="385" w:name="e0_433_"/>
      <w:r>
        <w:t xml:space="preserve">антиконвульсантов </w:t>
      </w:r>
      <w:bookmarkEnd w:id="385"/>
      <w:r>
        <w:t>больным</w:t>
      </w:r>
      <w:r>
        <w:t xml:space="preserve"> группы риска по эпилепсии короткими курсами - на период лихорадки, при ушибах головы и др. по </w:t>
      </w:r>
      <w:bookmarkStart w:id="386" w:name="e0_434_"/>
      <w:r>
        <w:t>нескольким причинам. Во-первых, некоторые антиконвульсанты, например, фенобарбитал, достигают стабильной терапевтической концентрации в плазме через 1,5-3</w:t>
      </w:r>
      <w:r>
        <w:t xml:space="preserve"> недели от начала его приема в средних суточных дозах. В этих условиях антиэпилептическое действие препарата не успевает проявиться во время лихорадки, которая заканчивается обычно значительно быстрее. Далее, та же методика предполагает и быстрое прекращен</w:t>
      </w:r>
      <w:r>
        <w:t>ие приема антиконвульсантов после окончания временного периода риска, что может, в свою очередь, спровоцировать припадок. И, наконец, известно, что вероятность как рецидива припадков, так и выздоровления больного эпилепсией, непосредственно связаны с продо</w:t>
      </w:r>
      <w:r>
        <w:t>лжительностью ремиссии, то есть чем более продолжительной является ремиссия по припадкам, тем реже их рецидив и более возможным становится исход донозологического периода эпилепсии в выздоровление. В то же время замечено, что одной из самых частых причин р</w:t>
      </w:r>
      <w:r>
        <w:t>ецидива припадков у больных эпилепсией является нарушение принципа непрерывности приема АЭП, порой даже в виде однократного пропуска приема препаратов.</w:t>
      </w:r>
    </w:p>
    <w:p w:rsidR="00000000" w:rsidRDefault="00E80CE4">
      <w:pPr>
        <w:jc w:val="both"/>
      </w:pPr>
      <w:r>
        <w:t>Стойкость ремиссии по припадкам в донозологическом периоде эпилепсии, а следовательно и ее продолжительн</w:t>
      </w:r>
      <w:r>
        <w:t>ость, обеспечивается также и непрерывным поддержанием постоянного уровня концентрации препарата в плазме. Поэтому, весьма важным является своевременное увеличение абсолютной величины суточной дозы антиконвульсантов в связи с возрастом ребенка и увеличением</w:t>
      </w:r>
      <w:r>
        <w:t xml:space="preserve"> массы его тела. Для этого в процессе диспансерного наблюдения необходимо взвешивать ребенка не реже чем 1 раз в 3 мес. и поддерживать запланированную дозу препарата из расчета на 1 кг массы тела. В целом эти больные наблюдаются с частотой 1 раз в 3 месяца</w:t>
      </w:r>
      <w:r>
        <w:t xml:space="preserve"> и ЭЭГ исследование им проводится в плановом порядке каждые 6 мес. В случае ремиссии по припадкам в течение 2 лет и отсутствия отрицательной динамики на ЭЭГ, можно назначать постепенное снижение дозы антиконвульсанта с целью полной его отмены. Продолжитель</w:t>
      </w:r>
      <w:r>
        <w:t>ность этого процесса не должна составлять менее 6 мес., по истечению которых и при отсутствии рецидивов припадков больной снимается с учета.</w:t>
      </w:r>
    </w:p>
    <w:p w:rsidR="00000000" w:rsidRDefault="00E80CE4">
      <w:pPr>
        <w:jc w:val="both"/>
      </w:pPr>
      <w:r>
        <w:rPr>
          <w:b/>
          <w:bCs/>
        </w:rPr>
        <w:t>Третья</w:t>
      </w:r>
      <w:r>
        <w:t xml:space="preserve"> группа диспансерного наблюдения формируется из больных, находящихся в стадии манифестных проявлений эпилепси</w:t>
      </w:r>
      <w:r>
        <w:t>и. Основным критерием диагностики заболевания должно быть наличие у больного не менее двух неспровоцированных эпилептических припадков за период времени, максимальная продолжительность которых составляла не более 5 лет. Эти больные наблюдаются активно с ча</w:t>
      </w:r>
      <w:r>
        <w:t>стотой не реже 1 раз в 3 мес. и подвергаются ЭЭГ контролю дважды в год. Вопросы лечения, диспансеризации, течения болезни и критерии выздоровления детей больных эпилепсией подробно обсуждаются в соответствующей литературе, в том числе и в нашем руководстве</w:t>
      </w:r>
      <w:r>
        <w:t xml:space="preserve"> для врачей</w:t>
      </w:r>
      <w:r>
        <w:tab/>
        <w:t xml:space="preserve"> [Миридонов В.Т., 1994]. И наконец, по мере наблюдения за больными необходимо предусмотреть возможную динамичность состава всех трех групп за счет выздоровления детей, естественного поступления новых больных и перемещения наблюдаемых из первой </w:t>
      </w:r>
      <w:r>
        <w:t>группы во вторую, из второй – в третью группу наблюдений.</w:t>
      </w:r>
    </w:p>
    <w:p w:rsidR="00000000" w:rsidRDefault="00E80CE4">
      <w:pPr>
        <w:jc w:val="both"/>
      </w:pPr>
      <w:r>
        <w:t>В донозологическом периоде эпилепсии реабилитационные мероприятия являются неотъемлемой составной частью диспансерного наблюдения. Ограничение посещения детских учреждений и школы, не допускаются. П</w:t>
      </w:r>
      <w:r>
        <w:t>роизводится контроль возрастного режима дня и диеты. Рекомендуемая продолжительность сна, включая и дневное засыпание для детей младшего возраста составляет 12 часов, а для детей старшего возраста 10 часов. Основы диеты больных должна составлять белковая п</w:t>
      </w:r>
      <w:r>
        <w:t>ища со значительным количеством молочных белков (твор</w:t>
      </w:r>
      <w:bookmarkEnd w:id="386"/>
      <w:r>
        <w:t>ог, сыры и т.д</w:t>
      </w:r>
      <w:bookmarkStart w:id="387" w:name="e0_435_"/>
      <w:r>
        <w:t xml:space="preserve">.). </w:t>
      </w:r>
      <w:bookmarkEnd w:id="387"/>
      <w:r>
        <w:t xml:space="preserve">Следует ограничивать прием жидкости, соленой пищи, копченостей и пряностей. </w:t>
      </w:r>
    </w:p>
    <w:p w:rsidR="00000000" w:rsidRDefault="00E80CE4">
      <w:pPr>
        <w:jc w:val="both"/>
      </w:pPr>
      <w:r>
        <w:t>Всем больным показана лечебная физкультура и утренняя гимнастика. Вопрос о занятиях в с</w:t>
      </w:r>
      <w:r>
        <w:t xml:space="preserve">портивных секциях с участием в соревнованиях следует решать индивидуально. Противопоказаны водные, некоторые силовые виды спорта, например бокс, связанные с риском для жизни в случае развертывания припадка, либо дополнительно травмирующие больного. </w:t>
      </w:r>
    </w:p>
    <w:p w:rsidR="00000000" w:rsidRDefault="00E80CE4">
      <w:pPr>
        <w:jc w:val="both"/>
      </w:pPr>
      <w:r>
        <w:t>Вопрос</w:t>
      </w:r>
      <w:r>
        <w:t xml:space="preserve"> о профилактических прививках решается также индивидуально с учетом существующих официальных инструкций. Так, при </w:t>
      </w:r>
      <w:bookmarkStart w:id="388" w:name="e0_437_"/>
      <w:r>
        <w:t xml:space="preserve">неэпилептическом </w:t>
      </w:r>
      <w:bookmarkEnd w:id="388"/>
      <w:r>
        <w:t xml:space="preserve">характере </w:t>
      </w:r>
      <w:bookmarkStart w:id="389" w:name="e0_438_"/>
      <w:r>
        <w:t xml:space="preserve">донозологических </w:t>
      </w:r>
      <w:bookmarkEnd w:id="389"/>
      <w:r>
        <w:t xml:space="preserve">пароксизмов прививки осуществляются по возрастному графику, без </w:t>
      </w:r>
      <w:bookmarkStart w:id="390" w:name="e0_439_"/>
      <w:r>
        <w:t>каких-</w:t>
      </w:r>
      <w:bookmarkEnd w:id="390"/>
      <w:r>
        <w:t xml:space="preserve">либо противопоказаний. </w:t>
      </w:r>
      <w:bookmarkStart w:id="391" w:name="e0_440_"/>
      <w:r>
        <w:t xml:space="preserve">При эпилептической реакции и первых спонтанных </w:t>
      </w:r>
      <w:bookmarkEnd w:id="391"/>
      <w:r>
        <w:t xml:space="preserve">эпилептических припадках, вакцинацию весьма </w:t>
      </w:r>
      <w:bookmarkStart w:id="392" w:name="e0_441_"/>
      <w:r>
        <w:t xml:space="preserve">реактогенными </w:t>
      </w:r>
      <w:bookmarkEnd w:id="392"/>
      <w:r>
        <w:t xml:space="preserve">вакцинами, как </w:t>
      </w:r>
      <w:bookmarkStart w:id="393" w:name="e0_442_"/>
      <w:r>
        <w:t xml:space="preserve">АКДС, </w:t>
      </w:r>
      <w:bookmarkEnd w:id="393"/>
      <w:r>
        <w:t>вируса клещевого энцефалита и др., следует задержат</w:t>
      </w:r>
      <w:r>
        <w:t xml:space="preserve">ь на 6 месяцев. При судорожном варианте </w:t>
      </w:r>
      <w:bookmarkStart w:id="394" w:name="e0_443_"/>
      <w:r>
        <w:t xml:space="preserve">энцефалической </w:t>
      </w:r>
      <w:bookmarkEnd w:id="394"/>
      <w:r>
        <w:t xml:space="preserve">реакции, судорогах при </w:t>
      </w:r>
      <w:bookmarkStart w:id="395" w:name="e0_444_"/>
      <w:r>
        <w:t xml:space="preserve">нейротоксикозе, </w:t>
      </w:r>
      <w:bookmarkEnd w:id="395"/>
      <w:r>
        <w:t xml:space="preserve">профилактические прививки следует отсрочить на 6-12 месяцев, а при эпилептическом синдроме - до окончания позднего восстановительного </w:t>
      </w:r>
      <w:r>
        <w:t xml:space="preserve">периода основного заболевания. При проведении профилактических прививок рекомендуется шире использовать </w:t>
      </w:r>
      <w:bookmarkStart w:id="396" w:name="e0_445_"/>
      <w:r>
        <w:t xml:space="preserve">антигистаминные </w:t>
      </w:r>
      <w:bookmarkEnd w:id="396"/>
      <w:r>
        <w:t xml:space="preserve">препараты за 7-10 дней до и в течение 2 недель после прививки. </w:t>
      </w:r>
    </w:p>
    <w:p w:rsidR="00000000" w:rsidRDefault="00E80CE4">
      <w:pPr>
        <w:jc w:val="both"/>
      </w:pPr>
      <w:r>
        <w:t>Профилактика эпилепсии традиционно складывается из меропри</w:t>
      </w:r>
      <w:r>
        <w:t xml:space="preserve">ятий первичного и вторичного, специфического и </w:t>
      </w:r>
      <w:bookmarkStart w:id="397" w:name="e0_446_"/>
      <w:r>
        <w:t xml:space="preserve">неспецифического </w:t>
      </w:r>
      <w:bookmarkEnd w:id="397"/>
      <w:r>
        <w:t xml:space="preserve">характера. Первичная профилактика, к сожалению, не является специфической, хотя и имеет своей целью недопущение развертывания у ребенка не только эпилептических, но и </w:t>
      </w:r>
      <w:bookmarkStart w:id="398" w:name="e0_447_"/>
      <w:r>
        <w:t>неэ</w:t>
      </w:r>
      <w:bookmarkStart w:id="399" w:name="e0_448_"/>
      <w:bookmarkEnd w:id="399"/>
      <w:r>
        <w:t xml:space="preserve">пилептических </w:t>
      </w:r>
      <w:bookmarkEnd w:id="398"/>
      <w:r>
        <w:t>пароксизмов. Поскольку, в наших наблюдениях, основным этиологическим фактором церебральных пароксизмов у детей являлись органические повреждения мозга, полученные в период беременности и родов, становится очевидным, что ос</w:t>
      </w:r>
      <w:r>
        <w:t xml:space="preserve">нову первичной профилактики эпилепсии составляет профилактика </w:t>
      </w:r>
      <w:bookmarkStart w:id="400" w:name="e0_449_"/>
      <w:r>
        <w:t xml:space="preserve">пре- перинатальной энцефалопатии. </w:t>
      </w:r>
      <w:bookmarkEnd w:id="400"/>
      <w:r>
        <w:t xml:space="preserve">Однако, этого мало. Оказалось, что органический очаг у больных эпилепсией и </w:t>
      </w:r>
      <w:bookmarkStart w:id="401" w:name="e0_450_"/>
      <w:r>
        <w:t xml:space="preserve">неэпилептическими </w:t>
      </w:r>
      <w:bookmarkEnd w:id="401"/>
      <w:r>
        <w:t xml:space="preserve">пароксизмами часто локализуется в </w:t>
      </w:r>
      <w:bookmarkStart w:id="402" w:name="e0_451_"/>
      <w:r>
        <w:t xml:space="preserve">неспецифических </w:t>
      </w:r>
      <w:bookmarkEnd w:id="402"/>
      <w:r>
        <w:t xml:space="preserve">системах мозга, повреждение которых не всегда вписывается в рамки традиционных клинических вариантов </w:t>
      </w:r>
      <w:bookmarkStart w:id="403" w:name="e0_452_"/>
      <w:r>
        <w:t xml:space="preserve">перинатальной энцефалопатии. </w:t>
      </w:r>
      <w:bookmarkEnd w:id="403"/>
      <w:r>
        <w:t>Более того, клинически оформленный вариант этого заболевания с наличием его острого пе</w:t>
      </w:r>
      <w:r>
        <w:t xml:space="preserve">риода отнюдь не является обязательным для получения, тем не менее, </w:t>
      </w:r>
      <w:bookmarkStart w:id="404" w:name="e0_453_"/>
      <w:r>
        <w:t xml:space="preserve">эпилептогенного </w:t>
      </w:r>
      <w:bookmarkEnd w:id="404"/>
      <w:r>
        <w:t xml:space="preserve">повреждения мозга. В то же время установлено, что подавляющее большинство детей, больных эпилепсией, </w:t>
      </w:r>
      <w:bookmarkStart w:id="405" w:name="e0_454_"/>
      <w:r>
        <w:t xml:space="preserve">рождается </w:t>
      </w:r>
      <w:bookmarkEnd w:id="405"/>
      <w:r>
        <w:t>в условиях действия факторов риска</w:t>
      </w:r>
      <w:r>
        <w:t xml:space="preserve"> по органическому повреждению мозга в период беременности и родов. Следовательно, под первичной профилактикой эпилепсии нужно понимать широкий комплекс не только медицинских, но и социальных </w:t>
      </w:r>
      <w:bookmarkStart w:id="406" w:name="e0_455_"/>
      <w:r>
        <w:t xml:space="preserve">мероприятии, </w:t>
      </w:r>
      <w:bookmarkEnd w:id="406"/>
      <w:r>
        <w:t>направленных на охрану здоровья матери</w:t>
      </w:r>
      <w:r>
        <w:t xml:space="preserve"> и ребенка, </w:t>
      </w:r>
      <w:bookmarkStart w:id="407" w:name="e0_456_"/>
      <w:r>
        <w:t xml:space="preserve">находящихся </w:t>
      </w:r>
      <w:bookmarkEnd w:id="407"/>
      <w:r>
        <w:t xml:space="preserve">в конкретной среде обитания, с целью ограничения или нейтрализации воздействия упомянутых факторов </w:t>
      </w:r>
      <w:bookmarkStart w:id="408" w:name="e0_457_"/>
      <w:r>
        <w:t xml:space="preserve">риска. Более </w:t>
      </w:r>
      <w:bookmarkEnd w:id="408"/>
      <w:r>
        <w:t>реальной мерой первичной профилактики, при сохранении неспецифичности ее по отношению к эпил</w:t>
      </w:r>
      <w:r>
        <w:t xml:space="preserve">епсии, является раннее и настойчивое лечение всех клинических вариантов </w:t>
      </w:r>
      <w:bookmarkStart w:id="409" w:name="e0_459_"/>
      <w:r>
        <w:t xml:space="preserve">перинатальной энцефалопатии, постнатальных </w:t>
      </w:r>
      <w:bookmarkEnd w:id="409"/>
      <w:r>
        <w:t xml:space="preserve">органических заболеваний мозга, общих инфекций и интоксикаций, полный учет противопоказаний к профилактическим прививкам. </w:t>
      </w:r>
    </w:p>
    <w:p w:rsidR="00000000" w:rsidRDefault="00E80CE4">
      <w:pPr>
        <w:jc w:val="both"/>
      </w:pPr>
      <w:r>
        <w:t>Не с</w:t>
      </w:r>
      <w:r>
        <w:t xml:space="preserve">ледует возлагать существенных надежд на медико-генетическое консультирование, за исключением тех редких </w:t>
      </w:r>
      <w:bookmarkStart w:id="410" w:name="e0_460_"/>
      <w:r>
        <w:t>слу</w:t>
      </w:r>
      <w:bookmarkEnd w:id="410"/>
      <w:r>
        <w:t>чаев, когда дается совет по ограничению рождаемости в семьях с заболеванием эпилепсией обоих родителей, либо с наследственностью, ослож</w:t>
      </w:r>
      <w:r>
        <w:t xml:space="preserve">ненной по эпилепсии по линии отца и матери. </w:t>
      </w:r>
    </w:p>
    <w:p w:rsidR="00000000" w:rsidRDefault="00E80CE4">
      <w:pPr>
        <w:jc w:val="both"/>
      </w:pPr>
      <w:r>
        <w:t xml:space="preserve">Вторичная профилактика эпилепсии имеет специфическое содержание и начинается с появлением первых церебральных пароксизмов. Ее основу составляет превентивное лечение эпилепсии с включением постоянного приема </w:t>
      </w:r>
      <w:bookmarkStart w:id="411" w:name="e0_461_"/>
      <w:r>
        <w:t xml:space="preserve">антиконвульсантов </w:t>
      </w:r>
      <w:bookmarkEnd w:id="411"/>
      <w:r>
        <w:t xml:space="preserve">больными группы риска. В нашей повседневной деятельности вопросы вторичной специфической профилактики тесно </w:t>
      </w:r>
      <w:bookmarkStart w:id="412" w:name="e0_462_"/>
      <w:r>
        <w:t xml:space="preserve">связаны с прогнозированием </w:t>
      </w:r>
      <w:bookmarkEnd w:id="412"/>
      <w:r>
        <w:t>эпилепсии у детей и решаются одновременно</w:t>
      </w:r>
      <w:bookmarkStart w:id="413" w:name="e0_463_"/>
      <w:r>
        <w:t xml:space="preserve"> </w:t>
      </w:r>
      <w:bookmarkEnd w:id="413"/>
      <w:r>
        <w:t>по факту наличия первых</w:t>
      </w:r>
      <w:r>
        <w:t xml:space="preserve"> ЦП. Мы не можем поддержать попытки и предложения, содержащиеся в современной литературе, проводить превентивную </w:t>
      </w:r>
      <w:bookmarkStart w:id="414" w:name="e0_464_"/>
      <w:r>
        <w:t xml:space="preserve">антиконвульсантную </w:t>
      </w:r>
      <w:bookmarkEnd w:id="414"/>
      <w:r>
        <w:t xml:space="preserve">терапию детям, имеющим кровных родственников, болеющих эпилепсией, либо при выявлении </w:t>
      </w:r>
      <w:bookmarkStart w:id="415" w:name="e0_465_"/>
      <w:r>
        <w:t xml:space="preserve">пароксизмальной, </w:t>
      </w:r>
      <w:bookmarkEnd w:id="415"/>
      <w:r>
        <w:t xml:space="preserve">пусть даже и эпилептической активности на </w:t>
      </w:r>
      <w:bookmarkStart w:id="416" w:name="e0_466_"/>
      <w:r>
        <w:t xml:space="preserve">ЭЭГ, </w:t>
      </w:r>
      <w:bookmarkEnd w:id="416"/>
      <w:r>
        <w:t xml:space="preserve">или, наконец, при сочетании этих факторов у ребенка, не имевшего в своем личном анамнезе ни одного церебрального пароксизма. </w:t>
      </w:r>
    </w:p>
    <w:p w:rsidR="00000000" w:rsidRDefault="00E80CE4">
      <w:pPr>
        <w:jc w:val="both"/>
      </w:pPr>
      <w:r>
        <w:t>Таким образом, основные особенности изложенной медицинской так</w:t>
      </w:r>
      <w:r>
        <w:t xml:space="preserve">тики при первых церебральных пароксизмах у </w:t>
      </w:r>
      <w:bookmarkStart w:id="417" w:name="e0_467_"/>
      <w:r>
        <w:t xml:space="preserve">детей </w:t>
      </w:r>
      <w:bookmarkEnd w:id="417"/>
      <w:r>
        <w:t xml:space="preserve">состоят в дифференцированной их оценке, признании существования </w:t>
      </w:r>
      <w:bookmarkStart w:id="418" w:name="e0_468_"/>
      <w:r>
        <w:t xml:space="preserve">донозологического </w:t>
      </w:r>
      <w:bookmarkEnd w:id="418"/>
      <w:r>
        <w:t>периода эпилепсии на основе современных представлений о природе церебральных пароксизмов, прогноз</w:t>
      </w:r>
      <w:r>
        <w:t xml:space="preserve">ировании эпилепсии в каждом наблюдении с выделением опасных сочетаний значимых факторов риска по этому заболеванию, проведении превентивной </w:t>
      </w:r>
      <w:bookmarkStart w:id="419" w:name="e0_469_"/>
      <w:r>
        <w:t xml:space="preserve">антиэпилептической </w:t>
      </w:r>
      <w:bookmarkEnd w:id="419"/>
      <w:r>
        <w:t xml:space="preserve">терапии с включением </w:t>
      </w:r>
      <w:bookmarkStart w:id="420" w:name="e0_470_"/>
      <w:r>
        <w:t xml:space="preserve">антиконвульсантов </w:t>
      </w:r>
      <w:bookmarkEnd w:id="420"/>
      <w:r>
        <w:t>на постоянной основе больным г</w:t>
      </w:r>
      <w:r>
        <w:t xml:space="preserve">руппы риска и активном диспансерном наблюдении. Данная тактика легко осуществима в современных условиях практического здравоохранения, направлена на раннюю диагностику эпилепсии и реальную профилактику ее </w:t>
      </w:r>
      <w:bookmarkStart w:id="421" w:name="e0_471_"/>
      <w:r>
        <w:t xml:space="preserve">манифестных </w:t>
      </w:r>
      <w:bookmarkEnd w:id="421"/>
      <w:r>
        <w:t xml:space="preserve">форм. </w:t>
      </w:r>
    </w:p>
    <w:p w:rsidR="00000000" w:rsidRDefault="00E80CE4">
      <w:pPr>
        <w:jc w:val="center"/>
        <w:rPr>
          <w:b/>
          <w:bCs/>
        </w:rPr>
      </w:pPr>
      <w:r>
        <w:rPr>
          <w:b/>
          <w:bCs/>
        </w:rPr>
        <w:t xml:space="preserve">ЗАКЛЮЧЕНИЕ </w:t>
      </w:r>
    </w:p>
    <w:p w:rsidR="00000000" w:rsidRDefault="00E80CE4">
      <w:pPr>
        <w:jc w:val="both"/>
      </w:pPr>
      <w:r>
        <w:t>Извест</w:t>
      </w:r>
      <w:r>
        <w:t>ный эпилептолог Гасто в своей статье под названием “Когда и как надо начинать лечить эпилепсию у детей”, [Hastaut H., 1988] высказался определенно: лечить надо начинать тогда, когда поставлен диагноз эпилепсии. Главным содержанием ответа на вторую часть во</w:t>
      </w:r>
      <w:r>
        <w:t>проса являлось многолетнее применение профильных для данного больного АЭП в индивидуально подобранных, порою в субтоксических дозировках. Однако по нашему мнению, для постановки столь тяжелого в клиническом и социальном отношении диагноза, каковым мы счита</w:t>
      </w:r>
      <w:r>
        <w:t>ем эпилепсию, врачу необходимо иметь веские основания. Ведущим же критерием диагностики эпилепсии, согласно рекомендациям ВОЗ, являете наличие у больного повторных спонтанных (неспровоцированных) эпилептических припадков, допустимое количество которых, нео</w:t>
      </w:r>
      <w:r>
        <w:t>бходимое для постановки диагноза не определено, и лишь чисто теоретически не может быть менее, чем два припадка. В то же время, специальные исследования последних лет показали, что при спонтанном течении (без лечения) заболевания, промежуток времени от пер</w:t>
      </w:r>
      <w:r>
        <w:t>вого неспровоцированного эпилептического припадка, до его рецидива в среднем составляет от нескольких месяцев до нескольких лет, причем вероятность развертывания повторных припадков после единичного приступа не превышает 70% [Hart R.G., Faston J.D., 1988].</w:t>
      </w:r>
      <w:r>
        <w:t xml:space="preserve"> В то же время доказано, что рецидивы припадков становятся маловероятными при достижении ремиссии после первого эпилептического припадка продолжительностью 1-2 года [Besser R., Kramer G., 1983]. Изложенные факты явились основанием для трех важных суждений:</w:t>
      </w:r>
      <w:r>
        <w:t xml:space="preserve"> во-первых - первый и единственный эпилептический неспровоцированный припадок не дает оснований диагностировать эпилепсию; во-вторых в течении заболевания непременно должны быть определенные условия, при наличии которых первый спонтанный эпилептический при</w:t>
      </w:r>
      <w:r>
        <w:t>падок обнаруживает склонность к рецидивированию и в-третьих - даже при наличии этих предрасполагающих условий, после первого спонтанного эпилептического припадка проходит весьма продолжительный период времени до его рецидива, чаще всего дающего основание п</w:t>
      </w:r>
      <w:r>
        <w:t xml:space="preserve">оставить диагноз эпилепсии. </w:t>
      </w:r>
    </w:p>
    <w:p w:rsidR="00000000" w:rsidRDefault="00E80CE4">
      <w:pPr>
        <w:jc w:val="both"/>
      </w:pPr>
      <w:r>
        <w:t>Помимо спонтанных эпилептических припадков в детском возрасте нередко встречаются и спровоцированные припадки единичного и повторного характера, диагностируемые в рамках эпилептического синдрома при различных текущих органическ</w:t>
      </w:r>
      <w:r>
        <w:t>их заболеваниях мозга, например, при таких как перинатальная энцефалопатия, черепно-мозговая травма, энцефалиты и др. а также так называемые случайные спровоцированные единичные припадки, известные в нашей стране под названием эпилептических реакций и выде</w:t>
      </w:r>
      <w:r>
        <w:t>ленные последней международной классификацией эпилепсии 1989 r. в качестве специальных синдромов: фебрильные судороги, припадки при острых токсических состояниях и др. Согласно рекомендациям ВОЗ эти припадки также не являются еще эпилепсией, но определенна</w:t>
      </w:r>
      <w:r>
        <w:t>я связь их с этим заболеванием несомненна и не отрицается в литературе. Более того, в настоящем издании приведены данные литературы и результаты собственного исследования прогностического значения относительно эпилепсии многих разновидностей неэпилептическ</w:t>
      </w:r>
      <w:r>
        <w:t>их пароксизмов. При этом констатировалось, что у детей, страдающих подобными пароксизмами, эпилепсия в последующем развивается чаще, чем в среднем в популяции и значительно чаще, чем у детей без каких-либо церебральных пароксизмов в личном анамнезе. Так на</w:t>
      </w:r>
      <w:r>
        <w:t>пример, П.М. Сараджишвили и Т.Ш Геладзе в известной монографии “Эпилепсия” отмечают: “... всем хорошо известно и то, что началу эпилептической болезни непосредственно, а иногда и задолго предшествуют, казалось бы безобидные спазмофильные или фебрильные при</w:t>
      </w:r>
      <w:r>
        <w:t>падки, ночные страхи, головные боли, абдоминальные, эпигастральные и другие вегетативные кризы, снохождения, ночной энурез, а также множество других пароксизмальных проявлений мозговой патологии” [Сараджишвили П.М., Геладзе Т.Ш., 1977].</w:t>
      </w:r>
    </w:p>
    <w:p w:rsidR="00000000" w:rsidRDefault="00E80CE4">
      <w:pPr>
        <w:jc w:val="both"/>
      </w:pPr>
      <w:r>
        <w:t>Следует также отмет</w:t>
      </w:r>
      <w:r>
        <w:t>ить и появление в литературе таких терминов и понятий, как “фебрильная эпилепсия”, “аффективно-провоцируемая эпилепсия”, “обморокоподобная эпилепсия”, “гипоталамическая эпилепсия”, “эпилептические ночные страхи”, “эпилептические снохождения”, “эпилептоидна</w:t>
      </w:r>
      <w:r>
        <w:t>я форма мигрени” и др. По нашему мнению эти термины появились не случайно и было бы ошибкой безусловно расценивать их как только профессиональные заблуждения отдельных авторов. Наоборот, они подчеркивают определенную степень общности неврологии неэпилептич</w:t>
      </w:r>
      <w:r>
        <w:t>еских и эпилептических пароксизмов, и как следствие этого - возможную преемственную связь между ними. Мы отдавали себе отчет в том, что применение этих терминов в качестве клинического диагноза составляет предмет для дискуссий, поскольку рано или поздно, у</w:t>
      </w:r>
      <w:r>
        <w:t xml:space="preserve"> подавляющего большинства больных в развернутой стадии заболевания эпилепсия начинает проявляться типичными, как правило легко классифицируемыми эпилептическими припадками, однако не могли и игнорировать приведенные выше факты, особенно в контексте изучаем</w:t>
      </w:r>
      <w:r>
        <w:t>ых донозологических проявлений эпилепсии. Выделение донозологического периода в качестве облигатного этапа формирования эпилепсии у детей являлось основной целью настоящего издания. Предстояло также изучить его основное клинические проявления, патофизиолог</w:t>
      </w:r>
      <w:r>
        <w:t xml:space="preserve">ию и продолжительность. Важная задача исследования состояла также и в том, чтобы не предоставлять заболевание своему спонтанному течению, но выработать адекватную медицинскую тактику при первых ЦП у детей, которая бы включала в себя основы прогнозирования </w:t>
      </w:r>
      <w:r>
        <w:t>эпилепсии, раннюю диагностику заболевания, обоснование и технологию применения комплексного превентивного антиэпилептического лечения больных группы риска. По времени этот период начинался с момента развертывания первого ЦП и продолжался до тех пор, пока н</w:t>
      </w:r>
      <w:r>
        <w:t xml:space="preserve">е появлялись веские, основания для диагностики эпилепсии в качестве нозологической формы. </w:t>
      </w:r>
    </w:p>
    <w:p w:rsidR="00000000" w:rsidRDefault="00E80CE4">
      <w:pPr>
        <w:jc w:val="both"/>
      </w:pPr>
      <w:r>
        <w:t xml:space="preserve">Основным клиническим содержанием ДПЭ является пароксизмальный синдром, динамику которого, начиная от первых пароксизмов изучали у 460 больных с бесспорным диагнозом </w:t>
      </w:r>
      <w:r>
        <w:t>эпилепсии. Анализ личного пароксизмального анамнеза у этих больных показал, что у 304 из них первые церебральные пароксизмы были эпилептическими припадками, которые затем, с течением времени. рецидивировали. Конкретные условия развертывания первых эпилепти</w:t>
      </w:r>
      <w:r>
        <w:t>ческих припадков у различных больных оказались неодинаковыми и в целом они соответствовали тем патологическим состояниям, которые приняты в современной практической эпилептологии для обозначения эпилептических припадков, не являющихся проявлением состоявше</w:t>
      </w:r>
      <w:r>
        <w:t>йся формы эпилепсии, а именно: единичным спонтанным эпилептическим припадкам - (124), эпилептическим реакциям - (111) и эпилептическому синдрому в структуре текущего органического заболевания мозга - (69). У 156 больных эпилепсией первым эпилептическим при</w:t>
      </w:r>
      <w:r>
        <w:t>падкам предшествовали повторные, атипично протекавшие неэпилептические пароксизмы. Они систематизировались по своим названиям, традиционно сложившимся в повседневной клинической практике - ночные страхи, снохождения, аффективно-респираторные припадки, обмо</w:t>
      </w:r>
      <w:r>
        <w:t xml:space="preserve">роки и др. </w:t>
      </w:r>
    </w:p>
    <w:p w:rsidR="00000000" w:rsidRDefault="00E80CE4">
      <w:pPr>
        <w:jc w:val="both"/>
      </w:pPr>
      <w:r>
        <w:t>Далее, по результатам комплексного исследования больных эпилепсией, составивших первую группу наблюдений, были изучены основные характеристики заболевания - маркеры эпилепсии. Те из них, которые могли быть обнаружены при первых или немногочисле</w:t>
      </w:r>
      <w:r>
        <w:t>нных ЦП и в частности у больных второй группы наблюдений, обозначили как факторы риска по эпилепсии высокой значимости. Эти факторы риска представляли собой констелляцию условий, при наличии которых динамика первых эпилептических припадков и повторных неэп</w:t>
      </w:r>
      <w:r>
        <w:t>илептических пароксизмов приобретала направление в сторону дальнейшего формирования у этих больных эпилепсии. Для того, чтобы быть пригодными для реального прогнозирования эпилепсии у больных второй группы наблюдений, искомые факторы риска должны были имет</w:t>
      </w:r>
      <w:r>
        <w:t>ь эталонное значение, предполагающее высокую информативность, признаками которой было бы наличие минимальных сочетаний этих факторов риска у каждого больного эпилепсией. Кроме того, к эталонным факторам риска предъявлялись и другие требования, а именно: не</w:t>
      </w:r>
      <w:r>
        <w:t>многочисленность, преимущественно клинический характер и удобство применения в повседневной практической деятельности. У больных эпилепсией с эпилептическим характером первых ЦП, таких факторов риска оказалось 4: однократный эпилептический припадок, органи</w:t>
      </w:r>
      <w:r>
        <w:t>ческое повреждение мозга, выявленное по результатам комплексного исследования и имеющее либо актуальный характер, или перенесенное ранее, пароксизмальная активность на ЭЭГ и наследственный анамнез, осложненный по эпилепсии. У больных эпилепсией с повторным</w:t>
      </w:r>
      <w:r>
        <w:t>и неэпилептическими пароксизмами, близко предшествовавшими развертыванию первого спонтанного ЭП, значимыми факторами риска оказались следующие: повторный характер неэпилептических пароксизмов, пароксизмальная активность на ЭЭГ, наследственный анамнез, осло</w:t>
      </w:r>
      <w:r>
        <w:t>жненный по эпилепсии и атипизм клинических проявлений и обстоятельств развертывания пароксизмов. Этот последний фактор риска был выделен у всех 156 больных эпилепсией с неэпилёптическими пароксизмами в анамнезе, у 77% больных эпилепсией начинавшейся фебрил</w:t>
      </w:r>
      <w:r>
        <w:t xml:space="preserve">ьными припадками и состоял в следующем: иногда при первом церебральном пароксизме, но чаще при их повторении, последние не имели, или утрачивали типичные характеристики неэпилептических пароксизмов или фебрильных припадков, и с различной скоростью, иногда </w:t>
      </w:r>
      <w:r>
        <w:t>весьма постепенно и градуировано, приобретали клинические признаки, свойственные типичным эпилептическим припадкам, например, такие как внезапность, цикличность, стереотипность, утрата связи с бывшими очевидными при первых пароксизмах провоцирующими фактор</w:t>
      </w:r>
      <w:r>
        <w:t>ами и др. Эти признаки являлись специфичными для каждой разновидности донозологических ЦП и в пределах групповой специфичности проявлялись индивидуально у каждого больного. Таким образом, у больных эпилепсией выделено всего шесть эталонных факторов риска п</w:t>
      </w:r>
      <w:r>
        <w:t xml:space="preserve">рименимых к использованию для прогнозирования вероятного развития данного заболевания, из которых 2 оказались общими для всех больных: наследственный анамнез, осложненный по эпилепсии и пароксизмальная активность на ЭЭГ. Остальные 4 фактора риска являлись </w:t>
      </w:r>
      <w:r>
        <w:t>специфичными для двух основных разновидностей первых церебральных пароксизмов, а именно: для эпилептического характера припадков - однократный пароксизм и органическое повреждение мозга в анамнезе или имеющее актуальный характер; для неэпилептических парок</w:t>
      </w:r>
      <w:r>
        <w:t>сизмов и фебрильных припадков - повторный характер приступов и атипизм клинических проявлений и обстоятельств развертывания пароксизмов. Третьей задачей исследования, выполненной на материале первой группы наблюдений явилось определение средней продолжител</w:t>
      </w:r>
      <w:r>
        <w:t>ьности ДПЭ у детей с тем, чтобы обозначить минимальный календарный срок проведения превентивной антиэпилептической терапии больным группы риска по эпилепсии. Минимальной искомой продолжительностью считали промежуток времени от первого в жизни ребенка цереб</w:t>
      </w:r>
      <w:r>
        <w:t xml:space="preserve">рального пароксизма до второго неспровоцированного эпилептического припадка. При эпилептическом характере припадков средняя продолжительность донозологического периода эпилепсии составляла 13±4 мес, а при неэпилептическом характере первых пароксизмов - 24 </w:t>
      </w:r>
      <w:r>
        <w:t>мес. Превентивную антиэпилептическую терапию назначали не менее, чем на 2 года.</w:t>
      </w:r>
    </w:p>
    <w:p w:rsidR="00000000" w:rsidRDefault="00E80CE4">
      <w:pPr>
        <w:jc w:val="both"/>
      </w:pPr>
      <w:r>
        <w:t>В настоящей работе существует, по нашему мнению, неизбежный крен в сторону неблагоприятного исхода церебральных пароксизмов в эпилепсию, что связано со спецификой исследования,</w:t>
      </w:r>
      <w:r>
        <w:t xml:space="preserve"> в задачи которого не входило изучение всех вариантов исхода первых церебральных приступов. Поэтому, следует специально отметить, что не только констатация первого церебрального пароксизма, но и помещение больного в группу риска по эпилепсии по разработанн</w:t>
      </w:r>
      <w:r>
        <w:t>ой в настоящем исследовании методике, не означало фатальной неизбежности заболевания этого ребенка эпилепсией. В наших наблюдениях первые эпилептические припадки имели и другие варианты исхода: присоединение неэпилептических пароксизмов, других нервно-псих</w:t>
      </w:r>
      <w:r>
        <w:t>ических расстройств и прекращение припадков с выздоровлением. Наиболее частыми вариантами исхода донозологических пароксизмов неэпилептической природы являлись продолжение их развертывания, присоединение других нервно-психических расстройств, например веге</w:t>
      </w:r>
      <w:r>
        <w:t>тативной дистонии, психомоторной расторможенности и др.; других клинических разновидностей неэпилептических пароксизмов, а также прекращение приступов и выздоровление больного. Кроме того, существенная особенность данного клинического варианта ДПЭ состояла</w:t>
      </w:r>
      <w:r>
        <w:t xml:space="preserve"> в том, что неэпилептические пароксизмы далеко не всегда прекращались с развертыванием первых ЭП, а продолжались и далее, сосуществуя с последними у 60% больных. Период параллельного развертывания неэпилептических и эпилептических пароксизмов продолжался у</w:t>
      </w:r>
      <w:r>
        <w:t xml:space="preserve"> различных больных от нескольких месяцев до нескольких лет, после чего неэпилептические пароксизмы появлялись реже и затем прекращались. Полученные данные ориентировали нас на важное предположение о возможности существования определенной степени общности н</w:t>
      </w:r>
      <w:r>
        <w:t xml:space="preserve">еврологии и в частности, общности топического диагноза неэпилептических и эпилептических ЦП, и использованы при исследовании основ патофизиологии ДПЭ у детей. </w:t>
      </w:r>
    </w:p>
    <w:p w:rsidR="00000000" w:rsidRDefault="00E80CE4">
      <w:pPr>
        <w:jc w:val="both"/>
      </w:pPr>
      <w:r>
        <w:t>После постановки диагноза эпилепсии, ее донозологические проявления считали законченными, поэтом</w:t>
      </w:r>
      <w:r>
        <w:t xml:space="preserve">у, в соответствии с задачами исследования, два других основных синдрома донозологического периода эпилепсии - синдромы психических и ЭЭГ нарушений изучали у 227 больных группы риска по этому заболеванию, заболевание у которых расценивалось как находящееся </w:t>
      </w:r>
      <w:r>
        <w:t xml:space="preserve">еще в донозологическом его периоде. </w:t>
      </w:r>
    </w:p>
    <w:p w:rsidR="00000000" w:rsidRDefault="00E80CE4">
      <w:pPr>
        <w:jc w:val="both"/>
      </w:pPr>
      <w:r>
        <w:t xml:space="preserve">В целом синдром психических нарушений выявлен в 72% наблюдений группы риска. Типичные нарушения психики, которые в литературе также называют специфическими, имели место у 12% больных, неспецифического типа - у 60%, а у </w:t>
      </w:r>
      <w:r>
        <w:t>остальных 28% cocroяние психики соответствовало возрасту. Специфические нарушения психики проявлялись эмоционально-волевыми, интелектуально-мнестических расстройствами, личностными изменениями. Все эти нарушения развивались преимущественно у больных старше</w:t>
      </w:r>
      <w:r>
        <w:t>го возраста, они сочетались между собой, были выражены легко и ни в одном наблюдении не вызывали выраженной возрастной дезадаптации детей. Изменения психики неспецифического характера наблюдались во всех возрастных группах, среди всех разновидностей донозо</w:t>
      </w:r>
      <w:r>
        <w:t xml:space="preserve">логических церебральных пароксизмов и напоминали нарушения поведения и психики у больных неврозами. </w:t>
      </w:r>
    </w:p>
    <w:p w:rsidR="00000000" w:rsidRDefault="00E80CE4">
      <w:pPr>
        <w:jc w:val="both"/>
      </w:pPr>
      <w:r>
        <w:t>При этом у 25% больных в поведении господствовали астенические проявления - повышенная утомляемость при повседневных обычных нагрузках, головные боли, нару</w:t>
      </w:r>
      <w:r>
        <w:t xml:space="preserve">шения сна, плаксивость, необоснованное упрямство и негативизм. У других 35% больных преобладала психомоторная расторможенность, гиперактивность, отсутствие дневного засыпания с раннего возраста, трудная управляемость поведением. </w:t>
      </w:r>
    </w:p>
    <w:p w:rsidR="00000000" w:rsidRDefault="00E80CE4">
      <w:pPr>
        <w:jc w:val="both"/>
      </w:pPr>
      <w:r>
        <w:t>Выявленные изменения мы не</w:t>
      </w:r>
      <w:r>
        <w:t xml:space="preserve"> связывали с наличием единственного эпилептического припадка или повторных неэпилептических пароксизмов и расценивали их в качестве клинического выражения органической патологии мозга, полученной в наших наблюдениях преимущественно в период беременности и </w:t>
      </w:r>
      <w:r>
        <w:t xml:space="preserve">родов. </w:t>
      </w:r>
    </w:p>
    <w:p w:rsidR="00000000" w:rsidRDefault="00E80CE4">
      <w:pPr>
        <w:jc w:val="both"/>
      </w:pPr>
      <w:r>
        <w:t>Патофизиологию донозологического периода эпилепсии изучали по результатам комплексного исследования 227 больных группы риска в условиях детского неврологического стационара. Производилось исследование основных этиологических факторов заболевания, к</w:t>
      </w:r>
      <w:r>
        <w:t>линической патологии преморбидного периода, межприступного состояния и анализ основных клинических проявлений пароксизмов. Обобщались данные расспроса, анализа истории развития ребенка, данные объективного соматического, неврологического и дополнительных м</w:t>
      </w:r>
      <w:r>
        <w:t xml:space="preserve">етодов исследования, из которых самым информативным оказалась ЭЭГ. Оказалось, что лишь у 16% больных ЭЭГ представляла собой варианты возрастной нормы, а у остальных - была патологически изменена. Патологические ЭЭГ изменения подразделялись на две основные </w:t>
      </w:r>
      <w:r>
        <w:t>разновидности: постоянную патологическую активность, зарегистрированную у 70% и пароксизмальную патологическую активность - у 67% больных. Постоянную патологическую активность представляла медленная дельта активность (11,5%), медленная тета активность (15%</w:t>
      </w:r>
      <w:r>
        <w:t>), сочетание медленной дельта и тета активности (23%) и ЭЭГ признаки запаздывания созревания церебрального электрогенеза (20,5%). Постоянную патологическую активность расценивали в качестве ЭЭГ эквивалента основного этиологического фактора донозологических</w:t>
      </w:r>
      <w:r>
        <w:t xml:space="preserve"> церебральных пароксизмов - органического повреждения мозга, полученного преимущественно в пре- перинатальном периоде развития и жизни ребенка. Топико-диагностическое значение постоянной патологической активности состояло в том, что она указывала на органи</w:t>
      </w:r>
      <w:r>
        <w:t>ческое повреждение и дисфункцию структур ЛРК - лимбической коры, промежуточного мозга и стволовой ретикулярной формации [Busier P. et al., 1972; Engel J., 1983; Gastaut H. et al., 1980].</w:t>
      </w:r>
    </w:p>
    <w:p w:rsidR="00000000" w:rsidRDefault="00E80CE4">
      <w:pPr>
        <w:jc w:val="both"/>
      </w:pPr>
      <w:r>
        <w:t>Пароксизмальная патологическая активность была генерализованной у 33%</w:t>
      </w:r>
      <w:r>
        <w:t xml:space="preserve"> и имела очаговый характер у 34% больных. По степени патологический выраженности преобладала условно-эпилептическая активность (58%), по сравнению с типичными эпилептическими графоэлементами (9%). Полученные данные свидетельствовали о том, что ЭЭГ коррелят</w:t>
      </w:r>
      <w:r>
        <w:t xml:space="preserve">ы донозологического и манифестного периодов эпилепсии являлись преимущественно одинаковыми. Различия состояли в том, что при развернутых клинических формах эпилепсии среди пароксизмальных форм патологический активности доминировала типичная эпилептическая </w:t>
      </w:r>
      <w:r>
        <w:t>активность. Подобная динамика основных форм пароксизмальной ЭЭГ активности наглядно отражала как единые патофизиологические механизмы эпилептогенеза любой его стадии, так и определенную преемственность донозологических и развернутых форм заболевания. Кроме</w:t>
      </w:r>
      <w:r>
        <w:t xml:space="preserve"> того, современные представления о структуре большинства возможные вариантов эпилептических нейронных систем, реализующих как генерализованные, так и парциальные припадки, предполагают непременное в них участие структур ЛРК, с которыми связываются и механи</w:t>
      </w:r>
      <w:r>
        <w:t>змы генерирования основных феноменов пароксизмальной ЭЭГ активности [Мыслободский М.Я., 1973; Карлов В.А., 1990; Gloor P., 1982; Niedermeyer E., 1972]. Клинические же доказательства прямого участия глубинных структур мозга в патофизиологни донозологическог</w:t>
      </w:r>
      <w:r>
        <w:t>о периода эпилепсии в качествен топического диагноза, в наших наблюдениях были получены трижды, а именно: в периоде предшествовавшем развертыванию первых церебральных пароксизмов, в межприступном состоянии и посредством анализа клинических проявлений собст</w:t>
      </w:r>
      <w:r>
        <w:t>венно пароксизмов. Полученные в результате комплексного исследования данные свидетельствовали также об определенной степени общности неврологии эпилептических и неэпилептических ЦП в донозологическом периоде эпилепсии у детей. Единство неврологии подтвержд</w:t>
      </w:r>
      <w:r>
        <w:t>алось господствующим у всех больных группы риска этиологическим фактором - органическим повреждением мозга, полученным преимущественно в периоде беременности и родов, наследственным фактором, в виде осложнения семейного анамнеза больных по эпилепсии и друг</w:t>
      </w:r>
      <w:r>
        <w:t>им церебральным пароксизмам, общностью клинической патологии со стороны глубинных структур мозга в преморбидном периоде, общностью клинических проявлений пароксизмов и общностью топического диагноза, состоявшего в органическом повреждении и нарушении функц</w:t>
      </w:r>
      <w:r>
        <w:t xml:space="preserve">ионального состояния структур ЛРК. </w:t>
      </w:r>
    </w:p>
    <w:p w:rsidR="00000000" w:rsidRDefault="00E80CE4">
      <w:pPr>
        <w:jc w:val="both"/>
      </w:pPr>
      <w:r>
        <w:t>В целом, основные положения патофизиологии донозологического периода эпилепсии представлялись следующим образом. В период беременности и родов и реже в постнатальной жизни, мозг ребенка подвергался органическому поврежде</w:t>
      </w:r>
      <w:r>
        <w:t>нию, сосредоточенному преимущественно в его неспецифических системах. Эти повреждения не носили характера грубых и обширных анатомических разрушений, не препятствовали выживанию ребенка в остром периоде и не вызывали тяжелых, устойчивых состояний клиническ</w:t>
      </w:r>
      <w:r>
        <w:t>ой декомпенсации в постнатальной жизни. Однако начиная с раннего детства, эти повреждения проявлялись клинической патологией, свидетельствовавшей о нарушении функционального состояния структур ЛРК. Резидуальный характер этих повреждений подтверждался высок</w:t>
      </w:r>
      <w:r>
        <w:t xml:space="preserve">ой частотой </w:t>
      </w:r>
      <w:bookmarkStart w:id="422" w:name="e0_311_"/>
      <w:r>
        <w:t xml:space="preserve">постоянной </w:t>
      </w:r>
      <w:bookmarkEnd w:id="422"/>
      <w:r>
        <w:t>патологической ЭЭГ активности и результатами ультразвуковых и рентгенологических методов исследования. Этот резидуальный органический фон представлял собой необходимую предиспозицию для повышения пароксизмальной готовно</w:t>
      </w:r>
      <w:r>
        <w:t>сти мозга, которая у большинства больных являлась, таким образом, приобретенной, но у некоторых из них была усилена еще и наследственным фактором. В этих условиях, порою очень рано развертывались первые ЦП. В неонатальном периоде жизни дифференцирование их</w:t>
      </w:r>
      <w:r>
        <w:t xml:space="preserve"> природы затрудненно, однако в дальнейшем, по мере созревания мозга, они приобретали более определенный эпилептический или неэпилептический характер, сохраняя, тем не менее, у части больных, много общего в своей неврологии. Основным ЭЭГ признаком этих паро</w:t>
      </w:r>
      <w:r>
        <w:t>ксизмов становились пароксизмальные виды патологической активности, источником которых являлись по прежнему те же, поврежденные ранее глубинные структуры мозга. Об этом свидетельствовали сочетания постоянной и пароксизмальной патологической ЭЭГ активности,</w:t>
      </w:r>
      <w:r>
        <w:t xml:space="preserve"> зарегистрированные у 120 (52,8%) больных группы риска по эпилепсии. </w:t>
      </w:r>
    </w:p>
    <w:p w:rsidR="00000000" w:rsidRDefault="00E80CE4">
      <w:pPr>
        <w:jc w:val="both"/>
      </w:pPr>
      <w:r>
        <w:t>Нельзя было обойти молчанием и факты, состоящие в том, что у 16,2% больных донозологические пароксизмы как неэпилептического, так и эпилептического характера развертывались на фоне возра</w:t>
      </w:r>
      <w:r>
        <w:t>стной ЭЭГ нормы и у 17% - на фоне лишь постоянной, но не пароксизмальной патологической ЭЭГ активности. Этим фактам может быть предложено два естественных объяснения: запаздывание ожидаемых ЭЭГ изменений по отношению к клинике, что не является большой редк</w:t>
      </w:r>
      <w:r>
        <w:t xml:space="preserve">остью и для манифестных клинических форм эпилепсии, а также возможность развертывания церебральных пароксизмов донозологического периода эпилепсии в условиях конституционального, физиологического уровня пароксизмальной готовности мозга. </w:t>
      </w:r>
    </w:p>
    <w:p w:rsidR="00000000" w:rsidRDefault="00E80CE4">
      <w:pPr>
        <w:jc w:val="both"/>
      </w:pPr>
      <w:r>
        <w:t>Заключительным эта</w:t>
      </w:r>
      <w:r>
        <w:t>пом исследования явилась разработка медицинской тактики при первых церебральных пароксизмах у детей - раздела крайне необходимого для повседневной деятельности невропатологов, психиатров и педиатров, и в то же время все еще отсутствующего в современных рук</w:t>
      </w:r>
      <w:r>
        <w:t>оводствах по эпилепсии. Основные положения разработанной медицинской тактики изложены в четвертой главе издания. Принципиальные же замечания состоят в следующем. Прежде всего, основные требования, предъявленные к медицинской тактике были следующими: универ</w:t>
      </w:r>
      <w:r>
        <w:t xml:space="preserve">сальность и применимость к каждому больному перенесшему первый церебральный пароксизм, и в то же время сохранение индивидуального подхода, связанного с учетом характера </w:t>
      </w:r>
      <w:bookmarkStart w:id="423" w:name="e0_353_"/>
      <w:r>
        <w:t xml:space="preserve">пароксизма, </w:t>
      </w:r>
      <w:bookmarkEnd w:id="423"/>
      <w:r>
        <w:t>профилактическая направленность и простота применения. Главна</w:t>
      </w:r>
      <w:r>
        <w:t>я же идея состояла в признании назревшей необходимости широкого применения превентивного лечения эпилепсии с включением постоянного приема АЭП по обоснованным показаниям. Была проделана большая подготовительная работа по теоретическому и клиническому обесп</w:t>
      </w:r>
      <w:r>
        <w:t>ечению воплощения этой идеи в реальность: выделен донозологический период эпилепсии, содержащий достаточно времени для проведения лечебных мероприятий, направленных на предотвращение развернутых вариантов заболевания, дано его патофизиологическое обоснован</w:t>
      </w:r>
      <w:r>
        <w:t>ие, исследованы клиническое содержание, диагностические критерии и продолжительность. В процессе разработки основных характеристик ДПЭ оказалось необходимым преодолеть привычные консервативные представления о безусловном разграничении и полном противопоста</w:t>
      </w:r>
      <w:r>
        <w:t xml:space="preserve">влении неэпилептических и эпилептических пароксизмов у </w:t>
      </w:r>
      <w:bookmarkStart w:id="424" w:name="e0_369_"/>
      <w:r>
        <w:t xml:space="preserve">всех </w:t>
      </w:r>
      <w:bookmarkEnd w:id="424"/>
      <w:r>
        <w:t xml:space="preserve">больных и в любой ситуации. В исследовании приведены доказательства наличия определенной степени </w:t>
      </w:r>
      <w:bookmarkStart w:id="425" w:name="e0_370_"/>
      <w:r>
        <w:t xml:space="preserve">общности неврологии неэпилептических </w:t>
      </w:r>
      <w:bookmarkEnd w:id="425"/>
      <w:r>
        <w:t>и эпилептических ЦП. Эти доказател</w:t>
      </w:r>
      <w:r>
        <w:t>ьства были получены у определенных больных находящихся в определенной клинической ситуации</w:t>
      </w:r>
      <w:bookmarkStart w:id="426" w:name="e0_371_"/>
      <w:r>
        <w:t xml:space="preserve">, </w:t>
      </w:r>
      <w:bookmarkEnd w:id="426"/>
      <w:r>
        <w:t xml:space="preserve">а именно у </w:t>
      </w:r>
      <w:bookmarkStart w:id="427" w:name="e0_372_"/>
      <w:r>
        <w:t xml:space="preserve">больных </w:t>
      </w:r>
      <w:bookmarkEnd w:id="427"/>
      <w:r>
        <w:t xml:space="preserve">с ЦП, протекавшими на фоне опасных сочетаний значимых факторов риска по эпилепсии и находящихся в </w:t>
      </w:r>
      <w:bookmarkStart w:id="428" w:name="e0_373_"/>
      <w:r>
        <w:t>донозологиче</w:t>
      </w:r>
      <w:r>
        <w:t xml:space="preserve">ском </w:t>
      </w:r>
      <w:bookmarkEnd w:id="428"/>
      <w:r>
        <w:t>периоде</w:t>
      </w:r>
      <w:bookmarkStart w:id="429" w:name="e0_374_"/>
      <w:r>
        <w:t xml:space="preserve"> </w:t>
      </w:r>
      <w:bookmarkEnd w:id="429"/>
      <w:r>
        <w:t xml:space="preserve">этого заболевания. </w:t>
      </w:r>
      <w:bookmarkStart w:id="430" w:name="e0_375_"/>
      <w:r>
        <w:t xml:space="preserve">Полученные </w:t>
      </w:r>
      <w:bookmarkEnd w:id="430"/>
      <w:r>
        <w:t xml:space="preserve">данные решительно </w:t>
      </w:r>
      <w:bookmarkStart w:id="431" w:name="e0_376_"/>
      <w:r>
        <w:t xml:space="preserve">отвергают </w:t>
      </w:r>
      <w:bookmarkStart w:id="432" w:name="e0_377_"/>
      <w:bookmarkEnd w:id="432"/>
      <w:r>
        <w:t xml:space="preserve">случайный характер столь частого </w:t>
      </w:r>
      <w:bookmarkEnd w:id="431"/>
      <w:r>
        <w:t xml:space="preserve">появления </w:t>
      </w:r>
      <w:bookmarkStart w:id="433" w:name="e0_378_"/>
      <w:r>
        <w:t>атипично протекающих неэпилептических пароксизмов в анамнезе больных эпи</w:t>
      </w:r>
      <w:r>
        <w:t xml:space="preserve">лепсией и дают возможность расценивать последние в </w:t>
      </w:r>
      <w:bookmarkEnd w:id="433"/>
      <w:r>
        <w:t xml:space="preserve">качестве </w:t>
      </w:r>
      <w:bookmarkStart w:id="434" w:name="e0_379_"/>
      <w:r>
        <w:t xml:space="preserve">одного </w:t>
      </w:r>
      <w:bookmarkEnd w:id="434"/>
      <w:r>
        <w:t xml:space="preserve">из </w:t>
      </w:r>
      <w:bookmarkStart w:id="435" w:name="e0_380_"/>
      <w:r>
        <w:t xml:space="preserve">пароксизмальных вариантов </w:t>
      </w:r>
      <w:bookmarkEnd w:id="435"/>
      <w:r>
        <w:t xml:space="preserve">клиники ДПЭ у детей. И если проведение превентивной </w:t>
      </w:r>
      <w:bookmarkStart w:id="436" w:name="e0_382_"/>
      <w:r>
        <w:t xml:space="preserve">антиэпилептической </w:t>
      </w:r>
      <w:bookmarkEnd w:id="436"/>
      <w:r>
        <w:t>терапии больным группы риска, перенесшим</w:t>
      </w:r>
      <w:r>
        <w:t xml:space="preserve"> единичные эпилептические припадки имеет своей целью остановить процесс </w:t>
      </w:r>
      <w:bookmarkStart w:id="437" w:name="e0_383_"/>
      <w:r>
        <w:t xml:space="preserve">эпилептогенеза в донозологическом </w:t>
      </w:r>
      <w:bookmarkEnd w:id="437"/>
      <w:r>
        <w:t xml:space="preserve">его периоде, </w:t>
      </w:r>
      <w:bookmarkStart w:id="438" w:name="e0_384_"/>
      <w:r>
        <w:t xml:space="preserve">то подобное </w:t>
      </w:r>
      <w:bookmarkEnd w:id="438"/>
      <w:r>
        <w:t xml:space="preserve">обоснованное лечение больных с </w:t>
      </w:r>
      <w:bookmarkStart w:id="439" w:name="e0_385_"/>
      <w:r>
        <w:t xml:space="preserve">атипично </w:t>
      </w:r>
      <w:bookmarkEnd w:id="439"/>
      <w:r>
        <w:t xml:space="preserve">протекающими </w:t>
      </w:r>
      <w:bookmarkStart w:id="440" w:name="e0_386_"/>
      <w:r>
        <w:t xml:space="preserve">неэпилептическими </w:t>
      </w:r>
      <w:bookmarkEnd w:id="440"/>
      <w:r>
        <w:t xml:space="preserve">пароксизмами, </w:t>
      </w:r>
      <w:bookmarkStart w:id="441" w:name="e0_387_"/>
      <w:r>
        <w:t xml:space="preserve">направленное </w:t>
      </w:r>
      <w:bookmarkEnd w:id="441"/>
      <w:r>
        <w:t xml:space="preserve">на предотвращение развертывания первого классифицируемого эпилептического </w:t>
      </w:r>
      <w:bookmarkStart w:id="442" w:name="e0_388_"/>
      <w:r>
        <w:t xml:space="preserve">припадкам </w:t>
      </w:r>
      <w:bookmarkEnd w:id="442"/>
      <w:r>
        <w:t xml:space="preserve">имеет еще более выраженную профилактическую направленность в </w:t>
      </w:r>
      <w:bookmarkStart w:id="443" w:name="e0_389_"/>
      <w:r>
        <w:t xml:space="preserve">связи </w:t>
      </w:r>
      <w:bookmarkEnd w:id="443"/>
      <w:r>
        <w:t>с тем, что предоставляет возможнос</w:t>
      </w:r>
      <w:r>
        <w:t xml:space="preserve">ть </w:t>
      </w:r>
      <w:bookmarkStart w:id="444" w:name="e0_390_"/>
      <w:r>
        <w:t xml:space="preserve">купирования </w:t>
      </w:r>
      <w:bookmarkEnd w:id="444"/>
      <w:r>
        <w:t xml:space="preserve">эпилепсии у детей еще на </w:t>
      </w:r>
      <w:bookmarkStart w:id="445" w:name="e0_391_"/>
      <w:r>
        <w:t xml:space="preserve">продромальной </w:t>
      </w:r>
      <w:bookmarkEnd w:id="445"/>
      <w:r>
        <w:t xml:space="preserve">стадии заболевания. </w:t>
      </w:r>
    </w:p>
    <w:p w:rsidR="00000000" w:rsidRDefault="00E80CE4">
      <w:pPr>
        <w:jc w:val="center"/>
      </w:pPr>
      <w:r>
        <w:t>СПИСОК ЛИТЕРАТУРЫ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1.</w:t>
      </w:r>
      <w:r>
        <w:rPr>
          <w:lang w:val="en-US"/>
        </w:rPr>
        <w:tab/>
      </w:r>
      <w:r>
        <w:t>Абрамович Г.Б. Эпилепсия у детей и подростков. -Медицина, 1965. -107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2.</w:t>
      </w:r>
      <w:r>
        <w:rPr>
          <w:lang w:val="en-US"/>
        </w:rPr>
        <w:tab/>
      </w:r>
      <w:r>
        <w:t>Абрамович Г.Б. Тачанов И.Л. О значимости различных патоге</w:t>
      </w:r>
      <w:r>
        <w:t>нных факторов в происхождении эпилепсии у детей подростков. //Журнал невропатологии и психиатрии. -1969. №4. -С. 553-556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3.</w:t>
      </w:r>
      <w:r>
        <w:rPr>
          <w:lang w:val="en-US"/>
        </w:rPr>
        <w:tab/>
      </w:r>
      <w:r>
        <w:t>Абрамович Г.Б. Харитонов Р.А. Эпилептические психозы у детей и подростков. -Л.: Медицина, 1979. -142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4.</w:t>
      </w:r>
      <w:r>
        <w:rPr>
          <w:lang w:val="en-US"/>
        </w:rPr>
        <w:tab/>
      </w:r>
      <w:r>
        <w:t>Акимов Г.А., Ерохина Л.Г.</w:t>
      </w:r>
      <w:r>
        <w:t>, Стыкан О.А. Неврология синкопальных состояний. -М.,1987.-207с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5.</w:t>
      </w:r>
      <w:r>
        <w:rPr>
          <w:lang w:val="en-US"/>
        </w:rPr>
        <w:tab/>
      </w:r>
      <w:r>
        <w:t>Алимов И.Ю. Судорожный синдром и эпилепсия у детей. Душанбе: “Ифрон”, 1988. 110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6.</w:t>
      </w:r>
      <w:r>
        <w:rPr>
          <w:lang w:val="en-US"/>
        </w:rPr>
        <w:tab/>
      </w:r>
      <w:r>
        <w:t>Асанова Л.М-Б. Пароксизмальные расстройства у детей. -Автореф. дисс. доктора мед. наук. -М. 1990. -34 с</w:t>
      </w:r>
      <w:r>
        <w:t>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7.</w:t>
      </w:r>
      <w:r>
        <w:rPr>
          <w:lang w:val="en-US"/>
        </w:rPr>
        <w:tab/>
      </w:r>
      <w:r>
        <w:t>Бейн Б.Н., Журавлева Л.А., Перунова Н.Ю. Роль компьютерной томографии при поражении головного мозга у больных с эпилептическими припадками. //Журнал невропатологии и психиатрии -1990. -№6. -С. 25-29.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8.</w:t>
      </w:r>
      <w:r>
        <w:rPr>
          <w:lang w:val="en-US"/>
        </w:rPr>
        <w:tab/>
      </w:r>
      <w:r>
        <w:t>Бибилейшвили Ш.И., Геладзе Т.Ш. клиника и лечени</w:t>
      </w:r>
      <w:r>
        <w:t>е эпилепсии сна. -Тбилиси, 1979. -26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9.</w:t>
      </w:r>
      <w:r>
        <w:rPr>
          <w:lang w:val="en-US"/>
        </w:rPr>
        <w:tab/>
      </w:r>
      <w:r>
        <w:t>Биниауришвили Р.Г. Эпилепсия и неспецифические системы мозга. Автореф. дисс. доктора мед. наук. -М., 1985. -39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10.</w:t>
      </w:r>
      <w:r>
        <w:rPr>
          <w:lang w:val="en-US"/>
        </w:rPr>
        <w:tab/>
      </w:r>
      <w:r>
        <w:t>Благосклонова Н.К., Новикова Л.Н. Детская клиническая электроэнцефалография. -М., 1994. -202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11.</w:t>
      </w:r>
      <w:r>
        <w:rPr>
          <w:lang w:val="en-US"/>
        </w:rPr>
        <w:tab/>
      </w:r>
      <w:r>
        <w:t xml:space="preserve">Болдырев А.И. Начальные проявления эпилепсии у взрослых. Автореф. дисс. доктора мед. наук. -М., 1967. -32 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12.</w:t>
      </w:r>
      <w:r>
        <w:rPr>
          <w:lang w:val="en-US"/>
        </w:rPr>
        <w:tab/>
      </w:r>
      <w:r>
        <w:t>Болдырев А.И. Эпилепсия у взрослых. -М., 1984. -288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13.</w:t>
      </w:r>
      <w:r>
        <w:rPr>
          <w:lang w:val="en-US"/>
        </w:rPr>
        <w:tab/>
      </w:r>
      <w:r>
        <w:t>Болдырев А.И. первые пароксизмальные проявления эпилепсии у детей. //Журнал невро</w:t>
      </w:r>
      <w:r>
        <w:t>патологии и психиатрии. -1987. -№6. -С. 828-832.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14.</w:t>
      </w:r>
      <w:r>
        <w:rPr>
          <w:lang w:val="en-US"/>
        </w:rPr>
        <w:tab/>
      </w:r>
      <w:r>
        <w:t>Болдырев А.И. Лечение детей и подростков в начальной стадии эпилепсии. //Журн. невропатологии и психиатрии. -1988. -№6. -С. 861-866.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15.</w:t>
      </w:r>
      <w:r>
        <w:rPr>
          <w:lang w:val="en-US"/>
        </w:rPr>
        <w:tab/>
      </w:r>
      <w:r>
        <w:t>Болдырев А.И. Эпилепсия у детей и подростков. -М., 1990. -317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</w:t>
      </w:r>
      <w:r>
        <w:rPr>
          <w:lang w:val="en-US"/>
        </w:rPr>
        <w:t>6.</w:t>
      </w:r>
      <w:r>
        <w:rPr>
          <w:lang w:val="en-US"/>
        </w:rPr>
        <w:tab/>
      </w:r>
      <w:r>
        <w:t>Бондаренко Е.С., Эдельштейн Э.А., Мизикова И.З. Эпилепсия у детей. -М., 1982. -13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17.</w:t>
      </w:r>
      <w:r>
        <w:rPr>
          <w:lang w:val="en-US"/>
        </w:rPr>
        <w:tab/>
      </w:r>
      <w:r>
        <w:t>Буздин В.В. Ночные страхи как инициальные проявления эпилепсии у детей. //Всесоюзная конференция по организации психиатрической и неврологической помощи детям. -М.,</w:t>
      </w:r>
      <w:r>
        <w:t xml:space="preserve"> 1980. С. 224-225.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18.</w:t>
      </w:r>
      <w:r>
        <w:rPr>
          <w:lang w:val="en-US"/>
        </w:rPr>
        <w:tab/>
      </w:r>
      <w:r>
        <w:t>Буздин В.В. Эпилепсия с приступами во время сна. Автореф. дисс. канд. мед. наук. -Л., 1989. -С. 22.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19.</w:t>
      </w:r>
      <w:r>
        <w:rPr>
          <w:lang w:val="en-US"/>
        </w:rPr>
        <w:tab/>
      </w:r>
      <w:r>
        <w:t xml:space="preserve">Бурцев Е.М., Максимов О.Г., Стародубцев А.В. О нейросоматической основе вегетативно-сосудистых дистоний //Клиника, диагностика и </w:t>
      </w:r>
      <w:r>
        <w:t>лечение нейрогенных соматических заболеваний. -Пермь, 1981. -С. 28-29.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20.</w:t>
      </w:r>
      <w:r>
        <w:rPr>
          <w:lang w:val="en-US"/>
        </w:rPr>
        <w:tab/>
      </w:r>
      <w:r>
        <w:t>Бурд Г.С. Международная классификация эпилепсии и основные направления ее лечения. //Журнал невропатологии и психиатрии. -1995. -№3. -С. 4-12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21.</w:t>
      </w:r>
      <w:r>
        <w:rPr>
          <w:lang w:val="en-US"/>
        </w:rPr>
        <w:tab/>
      </w:r>
      <w:r>
        <w:t>Буркова А.С., Ямпольская Э.И., Земл</w:t>
      </w:r>
      <w:r>
        <w:t>янская З.К. Диагностическое и прогностическое значение ряда неврологических синдромов у новорожденных и грудных детей //Врожденная и наследственная церебральная патология у детей. -М., 1980. С. 28-31.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22.</w:t>
      </w:r>
      <w:r>
        <w:rPr>
          <w:lang w:val="en-US"/>
        </w:rPr>
        <w:tab/>
      </w:r>
      <w:r>
        <w:t>Вейн А.М., Карлов В.А. О так называемой гипоталамич</w:t>
      </w:r>
      <w:r>
        <w:t>еской или диэнцефальной эпилепсии. //Журнал неврологии и психиатрии. -1980. -№6. -с. 939-941.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23.</w:t>
      </w:r>
      <w:r>
        <w:rPr>
          <w:lang w:val="en-US"/>
        </w:rPr>
        <w:tab/>
      </w:r>
      <w:r>
        <w:t>Вейн. А.М., Хехт К. Сон человека. Физиология и патология. -М., 1991. -272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24.</w:t>
      </w:r>
      <w:r>
        <w:rPr>
          <w:lang w:val="en-US"/>
        </w:rPr>
        <w:tab/>
      </w:r>
      <w:r>
        <w:t>Вейн А.М. Заболевания вегетативной нервной системы. -М., 1991. -624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25.</w:t>
      </w:r>
      <w:r>
        <w:rPr>
          <w:lang w:val="en-US"/>
        </w:rPr>
        <w:tab/>
      </w:r>
      <w:r>
        <w:t>Во</w:t>
      </w:r>
      <w:r>
        <w:t>ронков Г.Л. К проблеме дебютов и ранней диагностике эпилепсии. Автореф. дисс. канд. мед. наук. -Киев.1972. -32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26.</w:t>
      </w:r>
      <w:r>
        <w:rPr>
          <w:lang w:val="en-US"/>
        </w:rPr>
        <w:tab/>
      </w:r>
      <w:r>
        <w:t>Гедекова А. Клинико-электроэнцефалографические критерии ранней диагностики эпилепсии у детей и подростков //Автореф. дисс. канд. мед. наук</w:t>
      </w:r>
      <w:r>
        <w:t>. -М., 1989. -23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27.</w:t>
      </w:r>
      <w:r>
        <w:rPr>
          <w:lang w:val="en-US"/>
        </w:rPr>
        <w:tab/>
      </w:r>
      <w:r>
        <w:t>Геладзе Т.Ш. Гиперактивное поведение детей как осложнение антиэпилептического лечения //Журнал невропатологии и психиатрии. -1988. -№6. С. 17-21.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28.</w:t>
      </w:r>
      <w:r>
        <w:rPr>
          <w:lang w:val="en-US"/>
        </w:rPr>
        <w:tab/>
      </w:r>
      <w:r>
        <w:t>Гельниц Г., Курт, Кнаапе Г. Об отношении ночных страхов к страхам у детей при эпил</w:t>
      </w:r>
      <w:r>
        <w:t>епсии //Проблемы психоневрологиидетского возраста. -М., 1964. -С. 461-476.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29.</w:t>
      </w:r>
      <w:r>
        <w:rPr>
          <w:lang w:val="en-US"/>
        </w:rPr>
        <w:tab/>
      </w:r>
      <w:r>
        <w:t>Гисматулина Р.Г. К клинике начальной стадии эпилепсии у детей //5-й Всесоюзный съезд невропатологов и психиатров. -М., 1969. Т.2, С. 32-34.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30.</w:t>
      </w:r>
      <w:r>
        <w:rPr>
          <w:lang w:val="en-US"/>
        </w:rPr>
        <w:tab/>
      </w:r>
      <w:r>
        <w:t>Гольбин А.Ц. Патологический сон у</w:t>
      </w:r>
      <w:r>
        <w:t xml:space="preserve"> детей. -П.: М., 1979. -248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31.</w:t>
      </w:r>
      <w:r>
        <w:rPr>
          <w:lang w:val="en-US"/>
        </w:rPr>
        <w:tab/>
      </w:r>
      <w:r>
        <w:t>Громов С.А., Иноземцева В.С., Макаридзе М.З. Церебральные вегетативные пароксизмы. -Саранск., 1991. -117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32.</w:t>
      </w:r>
      <w:r>
        <w:rPr>
          <w:lang w:val="en-US"/>
        </w:rPr>
        <w:tab/>
      </w:r>
      <w:r>
        <w:t>Гузеева В.И. Эпилептические и неэпилептические пароксизмы у детей раннего возраста (клиника, диагностика и ле</w:t>
      </w:r>
      <w:r>
        <w:t>чение). Автореф. дисс. канд. мед. наук. -П. 1983. -20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33.</w:t>
      </w:r>
      <w:r>
        <w:rPr>
          <w:lang w:val="en-US"/>
        </w:rPr>
        <w:tab/>
      </w:r>
      <w:r>
        <w:t>Гузева В.И. Пароксизмальные расстройства сознания у детей раннего возраста (диагностика и реабилитация). Автореф. дисс. доктора мед. наук. -С-Петербург, 1992. -37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34.</w:t>
      </w:r>
      <w:r>
        <w:rPr>
          <w:lang w:val="en-US"/>
        </w:rPr>
        <w:tab/>
      </w:r>
      <w:r>
        <w:t>Гусев Е.И., Бурд Г.С. эпи</w:t>
      </w:r>
      <w:r>
        <w:t>лепсия. -М., 1994. -63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35.</w:t>
      </w:r>
      <w:r>
        <w:rPr>
          <w:lang w:val="en-US"/>
        </w:rPr>
        <w:tab/>
      </w:r>
      <w:r>
        <w:t>Елигулашвили Т.С. Биниауришвили Р.Г. Динамика слуховых стволовых соматосенсорных вызванных потенциалов, у больных эпилепсией и обмороками под влиянием депривации сна. -М., 1985 -С. 118-119.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36.</w:t>
      </w:r>
      <w:r>
        <w:rPr>
          <w:lang w:val="en-US"/>
        </w:rPr>
        <w:tab/>
      </w:r>
      <w:r>
        <w:t xml:space="preserve">Ерохина Л.Г., Григорьева Л.С. К </w:t>
      </w:r>
      <w:r>
        <w:t>патогенезу синкопальных состояний //Пароксизмальные вегетативные нарушения _М., 1979. -С. 223-224.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37.</w:t>
      </w:r>
      <w:r>
        <w:rPr>
          <w:lang w:val="en-US"/>
        </w:rPr>
        <w:tab/>
      </w:r>
      <w:r>
        <w:t xml:space="preserve">Ерохина Л.Г., Григорьева Л.С. Эффективность применения противоэпилептических средств при некоторых типах синкопальных состояний //Проблемы клинической и </w:t>
      </w:r>
      <w:r>
        <w:t>экспериментальной фармакотерапии и лекарственные осложнения. -Тбилиси, 1979. -С. 120-122.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38.</w:t>
      </w:r>
      <w:r>
        <w:rPr>
          <w:lang w:val="en-US"/>
        </w:rPr>
        <w:tab/>
      </w:r>
      <w:r>
        <w:t>Ерохина Л.Г., Григорьева Л.С. К вопросу о соотношении обмороков и эпилепсии.//Труды 2-го Московского медицинского института. -1980. -Т. 146, вып. 9. С. 101-106.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3</w:t>
      </w:r>
      <w:r>
        <w:rPr>
          <w:lang w:val="en-US"/>
        </w:rPr>
        <w:t>9.</w:t>
      </w:r>
      <w:r>
        <w:rPr>
          <w:lang w:val="en-US"/>
        </w:rPr>
        <w:tab/>
      </w:r>
      <w:r>
        <w:t>Ерохина Л.Г., Григорьева Л.С. Роль стволовых структур в генезе эпилептических пароксизмов, феноменологически сходных с синкопами //2-й съезд невропатологов и психиатров Белорусии. -Минск, 1980. -С. 187-188.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40.</w:t>
      </w:r>
      <w:r>
        <w:rPr>
          <w:lang w:val="en-US"/>
        </w:rPr>
        <w:tab/>
      </w:r>
      <w:r>
        <w:t xml:space="preserve">Ерохина Л.Г., Стаховская А.С. К клинике и </w:t>
      </w:r>
      <w:r>
        <w:t>патогенезу транзиторной глобальной амнезии //7-й Всероссийский съезд неврологов. -Нижний Новгород, 1995. -387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41.</w:t>
      </w:r>
      <w:r>
        <w:rPr>
          <w:lang w:val="en-US"/>
        </w:rPr>
        <w:tab/>
      </w:r>
      <w:r>
        <w:t>Зенков Л.Р. Клиническая электроэнцефалография с элементами эпилептологии. – Таганрог, 1996. -357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42.</w:t>
      </w:r>
      <w:r>
        <w:rPr>
          <w:lang w:val="en-US"/>
        </w:rPr>
        <w:tab/>
      </w:r>
      <w:r>
        <w:t>Искандер М.Б. Дифференцированная те</w:t>
      </w:r>
      <w:r>
        <w:t>рапия эпилепсии у детей //Автореф. дисс. канд. мед. наук. -М., 1993. -22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43.</w:t>
      </w:r>
      <w:r>
        <w:rPr>
          <w:lang w:val="en-US"/>
        </w:rPr>
        <w:tab/>
      </w:r>
      <w:r>
        <w:t>Карлов В.А. Эпилепсия. -М., 1990. -336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44.</w:t>
      </w:r>
      <w:r>
        <w:rPr>
          <w:lang w:val="en-US"/>
        </w:rPr>
        <w:tab/>
      </w:r>
      <w:r>
        <w:t>Карлов В.А. Эпилепсия сегодня //7-й Всероссийский съезд неврологов. -Нижний Новгород. -1995. -396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45.</w:t>
      </w:r>
      <w:r>
        <w:rPr>
          <w:lang w:val="en-US"/>
        </w:rPr>
        <w:tab/>
      </w:r>
      <w:r>
        <w:t>Карлов В.А. пароксизмальн</w:t>
      </w:r>
      <w:r>
        <w:t>ые состояния в неврологической клинике: дефиниции, классификация, общие механизмы патогенеза //7-й Всероссийский съезд неврологов. -Нижний Новгород. -1995. -397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46.</w:t>
      </w:r>
      <w:r>
        <w:rPr>
          <w:lang w:val="en-US"/>
        </w:rPr>
        <w:tab/>
      </w:r>
      <w:r>
        <w:t>Кельин Л.Л., Буздин В.В. пароксизмальные состояния у детей, как факторы риска заболевани</w:t>
      </w:r>
      <w:r>
        <w:t>я эпилепсией //Лечение и реабилитация больных с пограничными нервно-психическими заболеваниями и алкоголизмом. -М., 1987. -С. 130-138.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47.</w:t>
      </w:r>
      <w:r>
        <w:rPr>
          <w:lang w:val="en-US"/>
        </w:rPr>
        <w:tab/>
      </w:r>
      <w:r>
        <w:t>Кельин Л.Л. Пароксизмальные расстройства сознания как преморбидные проявления эпилепсии у детей. //Автореф. дисс. кан</w:t>
      </w:r>
      <w:r>
        <w:t>д. мед. наук. -Л., 1990. -24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48.</w:t>
      </w:r>
      <w:r>
        <w:rPr>
          <w:lang w:val="en-US"/>
        </w:rPr>
        <w:tab/>
      </w:r>
      <w:r>
        <w:t>Ковалев В.В. Психиатрия детского возраста. -М., 1979. -608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49.</w:t>
      </w:r>
      <w:r>
        <w:rPr>
          <w:lang w:val="en-US"/>
        </w:rPr>
        <w:tab/>
      </w:r>
      <w:r>
        <w:t>Ковалев В.В., Белов В.П., Венцовски Е. Эпилепсия //Руководство по психиатрии. -Т.1. -М., 1988. -С. 516-558.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50.</w:t>
      </w:r>
      <w:r>
        <w:rPr>
          <w:lang w:val="en-US"/>
        </w:rPr>
        <w:tab/>
      </w:r>
      <w:r>
        <w:t>Коровин А.М. Судорожные состояния у детей</w:t>
      </w:r>
      <w:r>
        <w:t>. -Л., 1984. -222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51.</w:t>
      </w:r>
      <w:r>
        <w:rPr>
          <w:lang w:val="en-US"/>
        </w:rPr>
        <w:tab/>
      </w:r>
      <w:r>
        <w:t>Кравцов Ю.И., Малов А.Г. Нарушение ночного сна при височной эпилепсии у детей по данным полиграфического исследования //Новые технологии в неврологии и нейрохирургии: Самарская медицинская конференция невропатологов и нейрохирургов</w:t>
      </w:r>
      <w:r>
        <w:t>. -Самара, 1992. -С. 79-80.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52.</w:t>
      </w:r>
      <w:r>
        <w:rPr>
          <w:lang w:val="en-US"/>
        </w:rPr>
        <w:tab/>
      </w:r>
      <w:r>
        <w:t>Макаридзе М.Г., Окуджава В.М. К эпилептогенезу в гипоталамусе //Журн. невропатологии и психиатрии. 1989. -№6. -С. 9-13.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53.</w:t>
      </w:r>
      <w:r>
        <w:rPr>
          <w:lang w:val="en-US"/>
        </w:rPr>
        <w:tab/>
      </w:r>
      <w:r>
        <w:t xml:space="preserve">Миридонов В.Т., Корж Г.С., Лысеченкова О.В. Факторы риска по эпилепсии у детей //Профилактическая и </w:t>
      </w:r>
      <w:r>
        <w:t>реабилитационная неврология и психиатрия. -Пермь, 1988. -С. 58-59.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54.</w:t>
      </w:r>
      <w:r>
        <w:rPr>
          <w:lang w:val="en-US"/>
        </w:rPr>
        <w:tab/>
      </w:r>
      <w:r>
        <w:t>Миридонов В.Т. Клиническая картина и диагностика донозологических проявлений эпилепсии у детей //6-й Всероссийский съезд психиатров. -М., 1990 -С. 94-97.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55.</w:t>
      </w:r>
      <w:r>
        <w:rPr>
          <w:lang w:val="en-US"/>
        </w:rPr>
        <w:tab/>
      </w:r>
      <w:r>
        <w:t>Миридонов В.Т. Церебральные</w:t>
      </w:r>
      <w:r>
        <w:t xml:space="preserve"> пароксизмы в детской неврологической клинике. -Пермь, 1994. -191 с. 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56.</w:t>
      </w:r>
      <w:r>
        <w:rPr>
          <w:lang w:val="en-US"/>
        </w:rPr>
        <w:tab/>
      </w:r>
      <w:r>
        <w:t>Миридонов В.Т. Дифференциальная диагностика и прогностическое значение пароксизмальных нарушений сна у детей //Актуальные вопросы клинической педиатрии, акушерства и гинекологии. -Ки</w:t>
      </w:r>
      <w:r>
        <w:t>ров, 1992. С. 57-58.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57.</w:t>
      </w:r>
      <w:r>
        <w:rPr>
          <w:lang w:val="en-US"/>
        </w:rPr>
        <w:tab/>
      </w:r>
      <w:r>
        <w:t>Миридонов В.Т. Неврология неэпилептических церебральных пароксизмов у детей //Пермский медицинский журнал 1995. -№4. -С. 15-18.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58.</w:t>
      </w:r>
      <w:r>
        <w:rPr>
          <w:lang w:val="en-US"/>
        </w:rPr>
        <w:tab/>
      </w:r>
      <w:r>
        <w:t>Миридонов В.Т. Донозологический период эпилепсии у детей (клинико-электроэнцефалографическое исслед</w:t>
      </w:r>
      <w:r>
        <w:t>ование). -Автореф. дисс. доктора мед. наук. -Иваново, 1996. -44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59.</w:t>
      </w:r>
      <w:r>
        <w:rPr>
          <w:lang w:val="en-US"/>
        </w:rPr>
        <w:tab/>
      </w:r>
      <w:r>
        <w:t>Мурадян Г.Т. Эпилепсия у детей и подростков. Ереван, 1976. -168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60.</w:t>
      </w:r>
      <w:r>
        <w:rPr>
          <w:lang w:val="en-US"/>
        </w:rPr>
        <w:tab/>
      </w:r>
      <w:r>
        <w:t>Мыслободский М.С. Гиперсинхронные ритмы коры больших полушарий. -М., 1970. -39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61.</w:t>
      </w:r>
      <w:r>
        <w:rPr>
          <w:lang w:val="en-US"/>
        </w:rPr>
        <w:tab/>
      </w:r>
      <w:r>
        <w:t xml:space="preserve">Наджаров П.А., Шумский Н.Г. </w:t>
      </w:r>
      <w:r>
        <w:t>О скрытой эпилепсии //Вопр. психиатр., 1960. -№4. -С. 90-105.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62.</w:t>
      </w:r>
      <w:r>
        <w:rPr>
          <w:lang w:val="en-US"/>
        </w:rPr>
        <w:tab/>
      </w:r>
      <w:r>
        <w:t>Натриашвили Г.Д. Аффективные респираторные пароксизмы у детей //Пробл. невропат., психиатр. и наркологии. Тбилиси, 1987. -С. 226-230.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63.</w:t>
      </w:r>
      <w:r>
        <w:rPr>
          <w:lang w:val="en-US"/>
        </w:rPr>
        <w:tab/>
      </w:r>
      <w:r>
        <w:t>Пазюк Е.М. Клинико-гениалогическое исследование мигр</w:t>
      </w:r>
      <w:r>
        <w:t>ени, эпилепсии и их ассоциированных форм //7-й Всероссийский съезд неврологов. Нижний Новгород, 1995. -418.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64.</w:t>
      </w:r>
      <w:r>
        <w:rPr>
          <w:lang w:val="en-US"/>
        </w:rPr>
        <w:tab/>
      </w:r>
      <w:r>
        <w:t xml:space="preserve">Петрухин А.С., Мухин К.Ю., Хомякова С.Л. Особенности течения доброкачественной фокальной (роландической) эпилепсии у детей. //7-й Всероссийский </w:t>
      </w:r>
      <w:r>
        <w:t>съезд неврологов. Нижний Новгород, 1995. -419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65.</w:t>
      </w:r>
      <w:r>
        <w:rPr>
          <w:lang w:val="en-US"/>
        </w:rPr>
        <w:tab/>
      </w:r>
      <w:r>
        <w:t>Полиграфическое исследование ночного сна и вызванных потенциалов при синкопальных пароксизмах /Геладзе Т.Ш., Вирсаладзе М.Д., Джибладзе М.Г., Николаишвили Р.Г. //Всеросоюзная научная конференция по актуа</w:t>
      </w:r>
      <w:r>
        <w:t>льным вопросам физиологии и патологии сна. _М., 1995. -С. 105-107.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66.</w:t>
      </w:r>
      <w:r>
        <w:rPr>
          <w:lang w:val="en-US"/>
        </w:rPr>
        <w:tab/>
      </w:r>
      <w:r>
        <w:t>Поповиченко Н.В., Расин С.Д. Нейрогормональные взаимоотношения и их нарушения при эпилепсии у детей и подростков. Киев, 1977. -139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67.</w:t>
      </w:r>
      <w:r>
        <w:rPr>
          <w:lang w:val="en-US"/>
        </w:rPr>
        <w:tab/>
      </w:r>
      <w:r>
        <w:t>Ратнер А.Ю., Сафиуллина Ф.К., Хатеева З.Б. Об о</w:t>
      </w:r>
      <w:r>
        <w:t>тношении фебрильных и аффективно-респираторных судорожных состояний у детей к эпилепсии //Педиатрия, 1987. -№4. -С. 45-48.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68.</w:t>
      </w:r>
      <w:r>
        <w:rPr>
          <w:lang w:val="en-US"/>
        </w:rPr>
        <w:tab/>
      </w:r>
      <w:r>
        <w:t>Ратнер А.Ю. Особенности и дискуссионные проблемы эпилепсии у детей раннего возраста //Пароксизмальные состояния у детей. Пермь, 1</w:t>
      </w:r>
      <w:r>
        <w:t>989. -С. 49-51.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69.</w:t>
      </w:r>
      <w:r>
        <w:rPr>
          <w:lang w:val="en-US"/>
        </w:rPr>
        <w:tab/>
      </w:r>
      <w:r>
        <w:t>Рогачева Т.А. Применение профилактической терапии у детей с наследственно отягощенностью по эпилепсии //5-й Всероссийский съезд невропатологов и психиатров, 1985. Т.3. -С. 318-320.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70.</w:t>
      </w:r>
      <w:r>
        <w:rPr>
          <w:lang w:val="en-US"/>
        </w:rPr>
        <w:tab/>
      </w:r>
      <w:r>
        <w:t>Рогачева Т.А. Нервно-психические расстройства у дет</w:t>
      </w:r>
      <w:r>
        <w:t>ей, родители которых страдают эпилепсией //Автореф. дисс. канд. мед. наук. -М.. 1987. -14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71.</w:t>
      </w:r>
      <w:r>
        <w:rPr>
          <w:lang w:val="en-US"/>
        </w:rPr>
        <w:tab/>
      </w:r>
      <w:r>
        <w:t>Сараджишвили П.М., Геладзе Т.Ш. Эпилепсия. -М., 1977. -304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72.</w:t>
      </w:r>
      <w:r>
        <w:rPr>
          <w:lang w:val="en-US"/>
        </w:rPr>
        <w:tab/>
      </w:r>
      <w:r>
        <w:t xml:space="preserve">Сафиуллина Ф.К. Аффективно-провоцируемая эпилепсия //Перинатальная неврология. Казань, 1983. </w:t>
      </w:r>
      <w:r>
        <w:t>-С. 181-182.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73.</w:t>
      </w:r>
      <w:r>
        <w:rPr>
          <w:lang w:val="en-US"/>
        </w:rPr>
        <w:tab/>
      </w:r>
      <w:r>
        <w:t>Сафиуллина Ф.К. Лечение детей с аффективно-респираторно-провуцируемой эпилепсии //Перинатальная неврология. Казань, 1983. -С. 182-183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74.</w:t>
      </w:r>
      <w:r>
        <w:rPr>
          <w:lang w:val="en-US"/>
        </w:rPr>
        <w:tab/>
      </w:r>
      <w:r>
        <w:t>Свмрмдова Е.И., Владимирова С.М. Психические нарушения у больных мигренью. // Журн. невропат. и психи</w:t>
      </w:r>
      <w:r>
        <w:t>атр. 1986. №6. -С. 910-913.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75.</w:t>
      </w:r>
      <w:r>
        <w:rPr>
          <w:lang w:val="en-US"/>
        </w:rPr>
        <w:tab/>
      </w:r>
      <w:r>
        <w:t>Свиридова Е.И., Калашникова Л.А., Асанова Л.М. Бессудорожные пароксизмы при эпилепсии и мигрени //Журн. невропат и психиатр., 1990. №6. -С. 3-5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76.</w:t>
      </w:r>
      <w:r>
        <w:rPr>
          <w:lang w:val="en-US"/>
        </w:rPr>
        <w:tab/>
      </w:r>
      <w:r>
        <w:t>Свиридова Е.И. Детская эпилепсия, ее особенности //6-й Всероссийский съезд п</w:t>
      </w:r>
      <w:r>
        <w:t>сихиатров, 1990. -Т.2. -С. 33-35.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77.</w:t>
      </w:r>
      <w:r>
        <w:rPr>
          <w:lang w:val="en-US"/>
        </w:rPr>
        <w:tab/>
      </w:r>
      <w:r>
        <w:t>Федорова М.П. Потеря сознания у больных мигренью. // Журн. невропат. и псиатр., 1978. -№1. -С. 35-41.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78.</w:t>
      </w:r>
      <w:r>
        <w:rPr>
          <w:lang w:val="en-US"/>
        </w:rPr>
        <w:tab/>
      </w:r>
      <w:r>
        <w:t>Харитонов Р.А.. Рябинин М.В.. Богаев В.И. Некоторые вопросы диагностики инициальных форм эпилепсии у детей. //Со</w:t>
      </w:r>
      <w:r>
        <w:t>вр. методы исследования и лечение больных эпилепсией. -Л., 1989. -С. 6-10.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79.</w:t>
      </w:r>
      <w:r>
        <w:rPr>
          <w:lang w:val="en-US"/>
        </w:rPr>
        <w:tab/>
      </w:r>
      <w:r>
        <w:t>Харитонов Р.А., Кельин Л.Л. Принципы донозологической дифференциации больных с фебрильными судорогами //6-й Всероссийский съезд психиатров. -М., 1990. -Т.2. -С. 45-47.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80.</w:t>
      </w:r>
      <w:r>
        <w:rPr>
          <w:lang w:val="en-US"/>
        </w:rPr>
        <w:tab/>
      </w:r>
      <w:r>
        <w:t>Харит</w:t>
      </w:r>
      <w:r>
        <w:t>онов Р.А., Рябинин М.В., Кельин Л.Л. Аффективно-респираторныке приступы (клиника, патогенез и реабилитация). //Журн. невропат. и психиатр., 1990. -№6. -С. 5-9.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81.</w:t>
      </w:r>
      <w:r>
        <w:rPr>
          <w:lang w:val="en-US"/>
        </w:rPr>
        <w:tab/>
      </w:r>
      <w:r>
        <w:t>Хашимов Р. Диагностическое значение ЭЭГ у больных с пароксизмальными расстройствами сна. //В</w:t>
      </w:r>
      <w:r>
        <w:t>сесоюзная научная конференция по актуальным вопросам физиологии и патологии сна. -М., 1985. -С. 176-177.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82.</w:t>
      </w:r>
      <w:r>
        <w:rPr>
          <w:lang w:val="en-US"/>
        </w:rPr>
        <w:tab/>
      </w:r>
      <w:r>
        <w:t>Шамансуров Ш.Ш., Рафикова З.Б. Пароксизмальные нарушения сознания у детей раннего возраста. Ташкент, 1990. -126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83.</w:t>
      </w:r>
      <w:r>
        <w:rPr>
          <w:lang w:val="en-US"/>
        </w:rPr>
        <w:tab/>
      </w:r>
      <w:r>
        <w:t>Шанько Г.Г. Эпилепсия и паро</w:t>
      </w:r>
      <w:r>
        <w:t>ксизмальные состояния у детей //Неврология детского возраста. -Минск, 1990. -С. 228-312.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84.</w:t>
      </w:r>
      <w:r>
        <w:rPr>
          <w:lang w:val="en-US"/>
        </w:rPr>
        <w:tab/>
      </w:r>
      <w:r>
        <w:t>Aicardi J. The prevention of epilepsy in children. //Epileptology /Eds. D. Janz. -Stutgart, 1976. -p. 2-9.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85.</w:t>
      </w:r>
      <w:r>
        <w:rPr>
          <w:lang w:val="en-US"/>
        </w:rPr>
        <w:tab/>
      </w:r>
      <w:r>
        <w:t>Aird R.B., Masland R.L., Woodbury D.M. The epilepsie</w:t>
      </w:r>
      <w:r>
        <w:t>s: A critical review. -New York: Raven Press, 1984. -309 p.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86.</w:t>
      </w:r>
      <w:r>
        <w:rPr>
          <w:lang w:val="en-US"/>
        </w:rPr>
        <w:tab/>
      </w:r>
      <w:r>
        <w:t>Alring I. Classification of epilepsies end epileptic seizures: an investigation of 2100 out patients //Epilepsy international congress. (Kyoto Japan), 1981. -p. 61-71.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87.</w:t>
      </w:r>
      <w:r>
        <w:rPr>
          <w:lang w:val="en-US"/>
        </w:rPr>
        <w:tab/>
      </w:r>
      <w:r>
        <w:t>Annegers J.F. Factor</w:t>
      </w:r>
      <w:r>
        <w:t>s prognostic of anprovoked seizures after febril convulsions //New Engl. J. Med., 1987. -V.26. -p. 493-498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88.</w:t>
      </w:r>
      <w:r>
        <w:rPr>
          <w:lang w:val="en-US"/>
        </w:rPr>
        <w:tab/>
      </w:r>
      <w:r>
        <w:t>Annegers J.F., Hauser W.A. The risk of seizure disorders of patient with epilepsy //Epilepsy, pregnancy end the child /Eds. D. Janz. -New-York, 1</w:t>
      </w:r>
      <w:r>
        <w:t>982 -p. 509-514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89.</w:t>
      </w:r>
      <w:r>
        <w:rPr>
          <w:lang w:val="en-US"/>
        </w:rPr>
        <w:tab/>
      </w:r>
      <w:r>
        <w:t>Bancaud J. Epilepsies// Encyclopedie Med. Chir. -Paris, 1976. A 10-30.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90.</w:t>
      </w:r>
      <w:r>
        <w:rPr>
          <w:lang w:val="en-US"/>
        </w:rPr>
        <w:tab/>
      </w:r>
      <w:r>
        <w:t>Bancaud J., Bacia T., Sierpinski V. Les crises epileptiques dites. Electriquement silensieueses //Rev. Neurol. -1968. -118. -p. 481-487.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91.</w:t>
      </w:r>
      <w:r>
        <w:rPr>
          <w:lang w:val="en-US"/>
        </w:rPr>
        <w:tab/>
      </w:r>
      <w:r>
        <w:t>Besser R., Kramer G. Interval der ersten Anfalle bei Spatepilepsien //Epilepsy. -1981. /Hrsg. H. Renschmidt et al. -New-York, 1983. -s. 108-113.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92.</w:t>
      </w:r>
      <w:r>
        <w:rPr>
          <w:lang w:val="en-US"/>
        </w:rPr>
        <w:tab/>
      </w:r>
      <w:r>
        <w:t>Betts T. Pseudo seizures: seizures that area not epilepsy //Lancet. 1990. №8708. -p. 163-164.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93.</w:t>
      </w:r>
      <w:r>
        <w:rPr>
          <w:lang w:val="en-US"/>
        </w:rPr>
        <w:tab/>
      </w:r>
      <w:r>
        <w:t>Broeker H</w:t>
      </w:r>
      <w:r>
        <w:t>., Wuller D., Wilbner B. Grund zuger von diagnostik, therpie, Verlauf und Prognose bei Kombination epileptiseher und psychogener Anfalle // Z. K. V. -Berlin, 1989. -Heft 19. -s. 1695-1699.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94.</w:t>
      </w:r>
      <w:r>
        <w:rPr>
          <w:lang w:val="en-US"/>
        </w:rPr>
        <w:tab/>
      </w:r>
      <w:r>
        <w:t>Bussier P., Bancaud J., Talairach J. Electrophysiolodgycal stud</w:t>
      </w:r>
      <w:r>
        <w:t>ies on the limbic systems with multiple multiliat stereotaxic electrodes in epileptic patients //Neurophisyology studied in man /Exepta Medica Fundation. -Amst., -1972. -V.6. -p. 16-25.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95.</w:t>
      </w:r>
      <w:r>
        <w:rPr>
          <w:lang w:val="en-US"/>
        </w:rPr>
        <w:tab/>
      </w:r>
      <w:r>
        <w:t>Cadchillac J. Sleep and epilepsy. -New York. -1982. P. 315-324.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96</w:t>
      </w:r>
      <w:r>
        <w:rPr>
          <w:lang w:val="en-US"/>
        </w:rPr>
        <w:t>.</w:t>
      </w:r>
      <w:r>
        <w:rPr>
          <w:lang w:val="en-US"/>
        </w:rPr>
        <w:tab/>
      </w:r>
      <w:r>
        <w:t>Camfield P.R., Camfield C.S., Dooley F.R. Epilepsy after the first unprovoked seizures in childhood. //Neurology. -1985. -V.II. -p. 1657-1660.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97.</w:t>
      </w:r>
      <w:r>
        <w:rPr>
          <w:lang w:val="en-US"/>
        </w:rPr>
        <w:tab/>
      </w:r>
      <w:r>
        <w:t>Cavazzuti G.B., Cappela L., Nalin A. Longitudinal studi of epileptiform EEG patterns in normal childrens //</w:t>
      </w:r>
      <w:r>
        <w:t>Epilepsia. -1980. -V.21. -P.43-45.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98.</w:t>
      </w:r>
      <w:r>
        <w:rPr>
          <w:lang w:val="en-US"/>
        </w:rPr>
        <w:tab/>
      </w:r>
      <w:r>
        <w:t>Cleland P.G., Steward W.D., Mosqura I. Prognosis of isolated seizures in adult life //Br. Med. J. -1981. -V.4-№2.-P.1364-1368.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99.</w:t>
      </w:r>
      <w:r>
        <w:rPr>
          <w:lang w:val="en-US"/>
        </w:rPr>
        <w:tab/>
      </w:r>
      <w:r>
        <w:t>Coc Ch.J., Lee Y.N. Organic disordes in childrens with epileptic seizures //Acta. Pediatr. Jap. -1989. -V.31. -№3. -P.267-272.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100.</w:t>
      </w:r>
      <w:r>
        <w:rPr>
          <w:lang w:val="en-US"/>
        </w:rPr>
        <w:tab/>
      </w:r>
      <w:r>
        <w:t>Colomy J.P. Approach to the patient with a single seizure. //Postgrad. Med. -1980. -V.68. -№5. -p. 12-17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101.</w:t>
      </w:r>
      <w:r>
        <w:rPr>
          <w:lang w:val="en-US"/>
        </w:rPr>
        <w:tab/>
      </w:r>
      <w:r>
        <w:t>Curatolo P., C</w:t>
      </w:r>
      <w:r>
        <w:t>arboni P., Brinciotti M. La patologia convulsiva ad insorgenza entro il 2 anno di vitro //Riv. Pediat. prevent. -1980. -V.30. -№1. -P.67-72.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102.</w:t>
      </w:r>
      <w:r>
        <w:rPr>
          <w:lang w:val="en-US"/>
        </w:rPr>
        <w:tab/>
      </w:r>
      <w:r>
        <w:t>Eadie M.J., Lander C.M., Hooper W.D. Factors influensing plasma phenobarbitone level in epileptic patient //Br</w:t>
      </w:r>
      <w:r>
        <w:t>it. J. Clin. Pharmacol. -1977. -V.4. -P.541-547.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103.</w:t>
      </w:r>
      <w:r>
        <w:rPr>
          <w:lang w:val="en-US"/>
        </w:rPr>
        <w:tab/>
      </w:r>
      <w:r>
        <w:t>[Eadie M.J., Tyrer D.X.] Эди М.Ж., Трайер М.Х. противосудорожная терапия: Пер. с английского. -М., 1983. -384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104.</w:t>
      </w:r>
      <w:r>
        <w:rPr>
          <w:lang w:val="en-US"/>
        </w:rPr>
        <w:tab/>
      </w:r>
      <w:r>
        <w:t>Engel J. Functional localisation of epileptogenic lesions //Trends. Neurol., 1983. -</w:t>
      </w:r>
      <w:r>
        <w:t>V.6. -P.60-65.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105.</w:t>
      </w:r>
      <w:r>
        <w:rPr>
          <w:lang w:val="en-US"/>
        </w:rPr>
        <w:tab/>
      </w:r>
      <w:r>
        <w:t>Ericsson M., Zetterztrцm R. Neonatal convulsions //Acta. pediatr. scand. -1979. -V.68. -№6. -P. 807-811.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106.</w:t>
      </w:r>
      <w:r>
        <w:rPr>
          <w:lang w:val="en-US"/>
        </w:rPr>
        <w:tab/>
      </w:r>
      <w:r>
        <w:t>Gastaut H. Epilepsias. -Buenos Aires. 1970. -138 p.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107.</w:t>
      </w:r>
      <w:r>
        <w:rPr>
          <w:lang w:val="en-US"/>
        </w:rPr>
        <w:tab/>
      </w:r>
      <w:r>
        <w:t>[Gastaut H.] Гасто А. Терминологический словарь по эпилепсии. т.1. -М</w:t>
      </w:r>
      <w:r>
        <w:t>., 1975. -90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108.</w:t>
      </w:r>
      <w:r>
        <w:rPr>
          <w:lang w:val="en-US"/>
        </w:rPr>
        <w:tab/>
      </w:r>
      <w:r>
        <w:t>Gastaut H., Naqet R., Gastaut J.L. L`electroencephalographie clinique en neurologie //Ancycl. Med. Chir. -Paris, 1980. -17031. -A-10, A-30.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109.</w:t>
      </w:r>
      <w:r>
        <w:rPr>
          <w:lang w:val="en-US"/>
        </w:rPr>
        <w:tab/>
      </w:r>
      <w:r>
        <w:t>Geets W. Cephalie epileptique //Acta neurol. Belg., 1972. -V.72. -№1. -P.1013.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110.</w:t>
      </w:r>
      <w:r>
        <w:rPr>
          <w:lang w:val="en-US"/>
        </w:rPr>
        <w:tab/>
      </w:r>
      <w:r>
        <w:t xml:space="preserve">Gloor </w:t>
      </w:r>
      <w:r>
        <w:t>P. Toward a unitying concept of epileptogenesis //Advances in epileptology: 13-th epilepsy international symposium. -New York, 1982, -P. 83-85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111.</w:t>
      </w:r>
      <w:r>
        <w:rPr>
          <w:lang w:val="en-US"/>
        </w:rPr>
        <w:tab/>
      </w:r>
      <w:r>
        <w:t>Glossary of term most commonly used by clinical electroencephalographers //Electroenceph. Clin. Neurophysiol</w:t>
      </w:r>
      <w:r>
        <w:t>., 1974. -V.37. -P. 538-548.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112.</w:t>
      </w:r>
      <w:r>
        <w:rPr>
          <w:lang w:val="en-US"/>
        </w:rPr>
        <w:tab/>
      </w:r>
      <w:r>
        <w:t>Hallstrom T. Night terror in adults througthree generations //Acta psichiat. -1972. -V.48. -№4. -P. 350-352.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113.</w:t>
      </w:r>
      <w:r>
        <w:rPr>
          <w:lang w:val="en-US"/>
        </w:rPr>
        <w:tab/>
      </w:r>
      <w:r>
        <w:t>Hagberg G., Hansson O. Childhood seizures //Lancet. -1976. -№2.-P.208-209.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114.</w:t>
      </w:r>
      <w:r>
        <w:rPr>
          <w:lang w:val="en-US"/>
        </w:rPr>
        <w:tab/>
      </w:r>
      <w:r>
        <w:t>Hart R.G., Faston J.D. Seizu</w:t>
      </w:r>
      <w:r>
        <w:t>re recurrence after a first, unprovoked seizure. //Arch. Trop. Paediatr. -1994. -V.14. -№4. -p. 303-308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115.</w:t>
      </w:r>
      <w:r>
        <w:rPr>
          <w:lang w:val="en-US"/>
        </w:rPr>
        <w:tab/>
      </w:r>
      <w:r>
        <w:t>Hauser W.A. The prevalanse and insidence of convulsive disorders in children. //Epilepsia. -1994., V.35. -suppl.2 -p. 1-6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116.</w:t>
      </w:r>
      <w:r>
        <w:rPr>
          <w:lang w:val="en-US"/>
        </w:rPr>
        <w:tab/>
      </w:r>
      <w:r>
        <w:t>Janz D. Die Epilepsi</w:t>
      </w:r>
      <w:r>
        <w:t>en. -Stuttgart: Tiemme, 1969. -128 s.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117.</w:t>
      </w:r>
      <w:r>
        <w:rPr>
          <w:lang w:val="en-US"/>
        </w:rPr>
        <w:tab/>
      </w:r>
      <w:r>
        <w:t>Janetti P., Ottaviano S., Allemand F. Le convulsioni nei primi tre giorni de vitra //Gaslini. -1975. -V.7. -P. 70-71.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118.</w:t>
      </w:r>
      <w:r>
        <w:rPr>
          <w:lang w:val="en-US"/>
        </w:rPr>
        <w:tab/>
      </w:r>
      <w:r>
        <w:t>Janz D., Schefner D. Ьber Epileptische Anfalle bei Kinder von Eltern mit Epilep</w:t>
      </w:r>
      <w:r>
        <w:t>sie //Nervenarzt. -1980. -Bd51. -№4. S. 226-232.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119.</w:t>
      </w:r>
      <w:r>
        <w:rPr>
          <w:lang w:val="en-US"/>
        </w:rPr>
        <w:tab/>
      </w:r>
      <w:r>
        <w:t>Janz D., Doose H., Anderson V. Genetics of the epilepsies //Proceeding of Workshop. -Berlin: Springer, 1986. -P. 195-200.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120.</w:t>
      </w:r>
      <w:r>
        <w:rPr>
          <w:lang w:val="en-US"/>
        </w:rPr>
        <w:tab/>
      </w:r>
      <w:r>
        <w:t>Jasper H. The ten-twenty electrode system of the international federation /</w:t>
      </w:r>
      <w:r>
        <w:t>/EEG Clin. Neurophysiol. -1958. -V.10. -P. 371.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121.</w:t>
      </w:r>
      <w:r>
        <w:rPr>
          <w:lang w:val="en-US"/>
        </w:rPr>
        <w:tab/>
      </w:r>
      <w:r>
        <w:t>Jansen H. Subclinical epileptic seizures in children. The diagnostic value of a short test programmer during simultancous EEG and videomonitoring //Acta pediatr. scand., 1987. -V.76. №1. -P.136-166.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122.</w:t>
      </w:r>
      <w:r>
        <w:rPr>
          <w:lang w:val="en-US"/>
        </w:rPr>
        <w:tab/>
      </w:r>
      <w:r>
        <w:t>Jeras J., Tivadar I. Epilepsies in children. -Hannover, 1973. -305p.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123.</w:t>
      </w:r>
      <w:r>
        <w:rPr>
          <w:lang w:val="en-US"/>
        </w:rPr>
        <w:tab/>
      </w:r>
      <w:r>
        <w:t>Jonson L.C. Sleep and epilepsy. New York, 1982. -P. 381-394.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124.</w:t>
      </w:r>
      <w:r>
        <w:rPr>
          <w:lang w:val="en-US"/>
        </w:rPr>
        <w:tab/>
      </w:r>
      <w:r>
        <w:t>Johnstone M. Vasovagal syncope //Brit. Med. J. -1976. -V.2. -№6042. -P.1008-1009.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125.</w:t>
      </w:r>
      <w:r>
        <w:rPr>
          <w:lang w:val="en-US"/>
        </w:rPr>
        <w:tab/>
      </w:r>
      <w:r>
        <w:t>Keen J.H., Lee D. Sequelas o</w:t>
      </w:r>
      <w:r>
        <w:t>f neonatal convulsions. -Arch. Dis. Childr. -1973. V.48. -№5. -P.394-400.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126.</w:t>
      </w:r>
      <w:r>
        <w:rPr>
          <w:lang w:val="en-US"/>
        </w:rPr>
        <w:tab/>
      </w:r>
      <w:r>
        <w:t>King D.W., Gallager B.B., Murvin A.J. Pseudoseizures: diagnosticevalution //Neurology (N.Y.), 1982. -V.32. -№1. -P.18-23.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127.</w:t>
      </w:r>
      <w:r>
        <w:rPr>
          <w:lang w:val="en-US"/>
        </w:rPr>
        <w:tab/>
      </w:r>
      <w:r>
        <w:t>[Kreindler A., Krighel E., Stoica F.] Детская эпил</w:t>
      </w:r>
      <w:r>
        <w:t>епсия. (Пер. с румынского). Бухарест. -1963. -269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128.</w:t>
      </w:r>
      <w:r>
        <w:rPr>
          <w:lang w:val="en-US"/>
        </w:rPr>
        <w:tab/>
      </w:r>
      <w:r>
        <w:t>Kumamoto R. A clinical study the late onset epilepsy. //Psychyat. Neurol. Japan. -1971. -V/37. -№11-12. -P.908-909.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129.</w:t>
      </w:r>
      <w:r>
        <w:rPr>
          <w:lang w:val="en-US"/>
        </w:rPr>
        <w:tab/>
      </w:r>
      <w:r>
        <w:t>Laditan A.A. Seizures recurrence after a first febrile convulsion. //Ann. tro</w:t>
      </w:r>
      <w:r>
        <w:t xml:space="preserve">p. Paediatr. -1994. V.14. -№4. -p. 303-308 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130.</w:t>
      </w:r>
      <w:r>
        <w:rPr>
          <w:lang w:val="en-US"/>
        </w:rPr>
        <w:tab/>
      </w:r>
      <w:r>
        <w:t>Lehovsky M. Affectivne respirachich kreci. -Cs. Pediat. -1977. -V.24. -№6. -P.467-473.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131.</w:t>
      </w:r>
      <w:r>
        <w:rPr>
          <w:lang w:val="en-US"/>
        </w:rPr>
        <w:tab/>
      </w:r>
      <w:r>
        <w:t>Laugaresi E., Cirignotta F. //Sleep. -1981. -V.4. -№2. -P.30-35.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132.</w:t>
      </w:r>
      <w:r>
        <w:rPr>
          <w:lang w:val="en-US"/>
        </w:rPr>
        <w:tab/>
      </w:r>
      <w:r>
        <w:t>Majkowski J. Padaczka. Electroencephalographi</w:t>
      </w:r>
      <w:r>
        <w:t>a kliniczna. -Warzsawa, 1986. -P. 142-158.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133.</w:t>
      </w:r>
      <w:r>
        <w:rPr>
          <w:lang w:val="en-US"/>
        </w:rPr>
        <w:tab/>
      </w:r>
      <w:r>
        <w:t>Majkowski J. Padaczka. Diagnostica. Leczenie. Zapobieganie. - Warzsawa, 1986, -344 p.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134.</w:t>
      </w:r>
      <w:r>
        <w:rPr>
          <w:lang w:val="en-US"/>
        </w:rPr>
        <w:tab/>
      </w:r>
      <w:r>
        <w:t>Matthes A. Epilepsien: Diagnostik und Terapie fьr klinik und praxis. -Stuttgart: New York, 1984. -P. 306.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135.</w:t>
      </w:r>
      <w:r>
        <w:rPr>
          <w:lang w:val="en-US"/>
        </w:rPr>
        <w:tab/>
      </w:r>
      <w:r>
        <w:t>Nelson</w:t>
      </w:r>
      <w:r>
        <w:t xml:space="preserve"> K.B., Ellenberg J.H. Prognosis in children with febrile seizures //Pediatrics. -1978. -V.61. №5. -P. 720-727.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136.</w:t>
      </w:r>
      <w:r>
        <w:rPr>
          <w:lang w:val="en-US"/>
        </w:rPr>
        <w:tab/>
      </w:r>
      <w:r>
        <w:t>Nelson K.B., Ellenberg J.H. Antecedents of seizures disorders in early childhood. //Amer. J. dis. child. -1986. -V.1400. -№10. -P.1053-1061.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137.</w:t>
      </w:r>
      <w:r>
        <w:rPr>
          <w:lang w:val="en-US"/>
        </w:rPr>
        <w:tab/>
      </w:r>
      <w:r>
        <w:t>Niedermeyer E. The generalized epilepsies. A clinical electroencephalographic study. -Tomas, Springfild. -1972. -247 p.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138.</w:t>
      </w:r>
      <w:r>
        <w:rPr>
          <w:lang w:val="en-US"/>
        </w:rPr>
        <w:tab/>
      </w:r>
      <w:r>
        <w:t>Passouant P. Le rhnencephal. -Ancycl. Med. Chir., 17003. -A-40, Paris. -1974.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139.</w:t>
      </w:r>
      <w:r>
        <w:rPr>
          <w:lang w:val="en-US"/>
        </w:rPr>
        <w:tab/>
      </w:r>
      <w:r>
        <w:t>[Penfield W., Jasper H.] Пенфилд У., Джасп</w:t>
      </w:r>
      <w:r>
        <w:t>ер Т. Эпилепсия и функциональная анатомия головного мозга человека: Пер. с англ. -М., 1958. -408 с.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140.</w:t>
      </w:r>
      <w:r>
        <w:rPr>
          <w:lang w:val="en-US"/>
        </w:rPr>
        <w:tab/>
      </w:r>
      <w:r>
        <w:t>Roob R.R., Ekman P.B. Abdominal epilepsy //J. Amer. Med. Ass. -1972. -V.222. №1. P. 65-66.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141.</w:t>
      </w:r>
      <w:r>
        <w:rPr>
          <w:lang w:val="en-US"/>
        </w:rPr>
        <w:tab/>
      </w:r>
      <w:r>
        <w:t>Schmidt D. Behaudlung der Epilepsien: medicamentos, psy</w:t>
      </w:r>
      <w:r>
        <w:t>chosozial, operativ. -Stuttgart. -1984. -2669.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142.</w:t>
      </w:r>
      <w:r>
        <w:rPr>
          <w:lang w:val="en-US"/>
        </w:rPr>
        <w:tab/>
      </w:r>
      <w:r>
        <w:t>Schmitt J. Crises nerveuses non epileptiques //Encycl. Med. Chil. -Paris. -1979. -17045. -A-60.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143.</w:t>
      </w:r>
      <w:r>
        <w:rPr>
          <w:lang w:val="en-US"/>
        </w:rPr>
        <w:tab/>
      </w:r>
      <w:r>
        <w:t>Servit Z. Epilepsie. Grundlagen einer evolutionaren Pathologie. -Berlin. -1963. -278 s.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144.</w:t>
      </w:r>
      <w:r>
        <w:rPr>
          <w:lang w:val="en-US"/>
        </w:rPr>
        <w:tab/>
      </w:r>
      <w:r>
        <w:t>Voiculescu</w:t>
      </w:r>
      <w:r>
        <w:t xml:space="preserve"> V., Sirian S., Ungher J. Concomitant cortical and hipothalamic experemental epileptic foci in cat. //Neurol. et Psych. (Buc.). -1980. -V.18. -№2. -P. 93-99.</w:t>
      </w:r>
    </w:p>
    <w:p w:rsidR="00000000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145.</w:t>
      </w:r>
      <w:r>
        <w:rPr>
          <w:lang w:val="en-US"/>
        </w:rPr>
        <w:tab/>
      </w:r>
      <w:r>
        <w:t>Whitty C.W. Migraine variants //Brit. Med. J. -1971. -Jan. -P. 38-40.</w:t>
      </w:r>
    </w:p>
    <w:p w:rsidR="00E80CE4" w:rsidRDefault="00E80CE4">
      <w:pPr>
        <w:tabs>
          <w:tab w:val="left" w:pos="720"/>
        </w:tabs>
        <w:ind w:left="720" w:hanging="360"/>
        <w:jc w:val="both"/>
      </w:pPr>
      <w:r>
        <w:rPr>
          <w:lang w:val="en-US"/>
        </w:rPr>
        <w:t>146.</w:t>
      </w:r>
      <w:r>
        <w:rPr>
          <w:lang w:val="en-US"/>
        </w:rPr>
        <w:tab/>
      </w:r>
      <w:r>
        <w:t>Wolf P. Einfuhrung in die practische Epileptologie. -Weinhein, Basel: Beltz Verlug. -1984</w:t>
      </w:r>
    </w:p>
    <w:sectPr w:rsidR="00E80CE4">
      <w:pgSz w:w="11906" w:h="16838"/>
      <w:pgMar w:top="1417" w:right="707" w:bottom="1134" w:left="993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F3"/>
    <w:rsid w:val="007521F3"/>
    <w:rsid w:val="00E8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ðìèí"/>
    <w:basedOn w:val="a"/>
    <w:next w:val="a4"/>
    <w:uiPriority w:val="99"/>
    <w:pPr>
      <w:spacing w:before="0" w:after="0"/>
    </w:pPr>
  </w:style>
  <w:style w:type="paragraph" w:customStyle="1" w:styleId="a4">
    <w:name w:val="Ñïèñîê îïðåäåëåíèé"/>
    <w:basedOn w:val="a"/>
    <w:next w:val="a3"/>
    <w:uiPriority w:val="99"/>
    <w:pPr>
      <w:spacing w:before="0" w:after="0"/>
      <w:ind w:left="360"/>
    </w:pPr>
  </w:style>
  <w:style w:type="character" w:customStyle="1" w:styleId="a5">
    <w:name w:val="Îïðåäåëåíèå"/>
    <w:uiPriority w:val="99"/>
    <w:rPr>
      <w:i/>
      <w:iCs/>
    </w:rPr>
  </w:style>
  <w:style w:type="paragraph" w:customStyle="1" w:styleId="H1">
    <w:name w:val="H1"/>
    <w:basedOn w:val="a"/>
    <w:next w:val="a"/>
    <w:uiPriority w:val="99"/>
    <w:pPr>
      <w:keepNext/>
    </w:pPr>
    <w:rPr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pPr>
      <w:keepNext/>
    </w:pPr>
    <w:rPr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pPr>
      <w:keepNext/>
    </w:pPr>
    <w:rPr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pPr>
      <w:keepNext/>
    </w:pPr>
    <w:rPr>
      <w:b/>
      <w:bCs/>
    </w:rPr>
  </w:style>
  <w:style w:type="paragraph" w:customStyle="1" w:styleId="H5">
    <w:name w:val="H5"/>
    <w:basedOn w:val="a"/>
    <w:next w:val="a"/>
    <w:uiPriority w:val="99"/>
    <w:pPr>
      <w:keepNext/>
    </w:pPr>
    <w:rPr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pPr>
      <w:keepNext/>
    </w:pPr>
    <w:rPr>
      <w:b/>
      <w:bCs/>
      <w:sz w:val="16"/>
      <w:szCs w:val="16"/>
    </w:rPr>
  </w:style>
  <w:style w:type="paragraph" w:customStyle="1" w:styleId="a6">
    <w:name w:val="Àäðåñà"/>
    <w:basedOn w:val="a"/>
    <w:next w:val="a"/>
    <w:uiPriority w:val="99"/>
    <w:pPr>
      <w:spacing w:before="0" w:after="0"/>
    </w:pPr>
    <w:rPr>
      <w:i/>
      <w:iCs/>
    </w:rPr>
  </w:style>
  <w:style w:type="paragraph" w:customStyle="1" w:styleId="a7">
    <w:name w:val="Öèòàòû"/>
    <w:basedOn w:val="a"/>
    <w:uiPriority w:val="99"/>
    <w:pPr>
      <w:ind w:left="360" w:right="360"/>
    </w:pPr>
  </w:style>
  <w:style w:type="character" w:customStyle="1" w:styleId="a8">
    <w:name w:val="Óçåë"/>
    <w:uiPriority w:val="99"/>
    <w:rPr>
      <w:i/>
      <w:iCs/>
    </w:rPr>
  </w:style>
  <w:style w:type="character" w:customStyle="1" w:styleId="a9">
    <w:name w:val="Êîä"/>
    <w:uiPriority w:val="99"/>
    <w:rPr>
      <w:rFonts w:ascii="Courier New" w:hAnsi="Courier New" w:cs="Courier New"/>
      <w:sz w:val="20"/>
      <w:szCs w:val="20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styleId="ab">
    <w:name w:val="Hyperlink"/>
    <w:basedOn w:val="a0"/>
    <w:uiPriority w:val="99"/>
    <w:rPr>
      <w:color w:val="0000FF"/>
      <w:u w:val="single"/>
    </w:rPr>
  </w:style>
  <w:style w:type="character" w:styleId="ac">
    <w:name w:val="FollowedHyperlink"/>
    <w:basedOn w:val="a0"/>
    <w:uiPriority w:val="99"/>
    <w:rPr>
      <w:color w:val="800080"/>
      <w:u w:val="single"/>
    </w:rPr>
  </w:style>
  <w:style w:type="character" w:customStyle="1" w:styleId="ad">
    <w:name w:val="Êëàâèàòóðà"/>
    <w:uiPriority w:val="99"/>
    <w:rPr>
      <w:rFonts w:ascii="Courier New" w:hAnsi="Courier New" w:cs="Courier New"/>
      <w:b/>
      <w:bCs/>
      <w:sz w:val="20"/>
      <w:szCs w:val="20"/>
    </w:rPr>
  </w:style>
  <w:style w:type="paragraph" w:customStyle="1" w:styleId="ae">
    <w:name w:val="Ãîòîâûé"/>
    <w:basedOn w:val="a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a"/>
    <w:uiPriority w:val="99"/>
    <w:pPr>
      <w:widowControl w:val="0"/>
      <w:pBdr>
        <w:top w:val="double" w:sz="6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uiPriority w:val="99"/>
    <w:pPr>
      <w:widowControl w:val="0"/>
      <w:pBdr>
        <w:bottom w:val="double" w:sz="6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af">
    <w:name w:val="Îáðàçåö"/>
    <w:uiPriority w:val="99"/>
    <w:rPr>
      <w:rFonts w:ascii="Courier New" w:hAnsi="Courier New" w:cs="Courier New"/>
    </w:rPr>
  </w:style>
  <w:style w:type="character" w:styleId="af0">
    <w:name w:val="Strong"/>
    <w:basedOn w:val="a0"/>
    <w:uiPriority w:val="99"/>
    <w:qFormat/>
    <w:rPr>
      <w:b/>
      <w:bCs/>
    </w:rPr>
  </w:style>
  <w:style w:type="character" w:customStyle="1" w:styleId="af1">
    <w:name w:val="Ïå÷àòíàÿ ìàøèíêà"/>
    <w:uiPriority w:val="99"/>
    <w:rPr>
      <w:rFonts w:ascii="Courier New" w:hAnsi="Courier New" w:cs="Courier New"/>
      <w:sz w:val="20"/>
      <w:szCs w:val="20"/>
    </w:rPr>
  </w:style>
  <w:style w:type="character" w:customStyle="1" w:styleId="af2">
    <w:name w:val="Ïåðåìåííàÿ"/>
    <w:uiPriority w:val="99"/>
    <w:rPr>
      <w:i/>
      <w:iCs/>
    </w:rPr>
  </w:style>
  <w:style w:type="character" w:customStyle="1" w:styleId="HTML">
    <w:name w:val="Ðàçìåòêà HTML"/>
    <w:uiPriority w:val="99"/>
    <w:rPr>
      <w:vanish/>
      <w:color w:val="FF0000"/>
    </w:rPr>
  </w:style>
  <w:style w:type="character" w:customStyle="1" w:styleId="af3">
    <w:name w:val="Ïðèìå÷àíèå"/>
    <w:uiPriority w:val="99"/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ðìèí"/>
    <w:basedOn w:val="a"/>
    <w:next w:val="a4"/>
    <w:uiPriority w:val="99"/>
    <w:pPr>
      <w:spacing w:before="0" w:after="0"/>
    </w:pPr>
  </w:style>
  <w:style w:type="paragraph" w:customStyle="1" w:styleId="a4">
    <w:name w:val="Ñïèñîê îïðåäåëåíèé"/>
    <w:basedOn w:val="a"/>
    <w:next w:val="a3"/>
    <w:uiPriority w:val="99"/>
    <w:pPr>
      <w:spacing w:before="0" w:after="0"/>
      <w:ind w:left="360"/>
    </w:pPr>
  </w:style>
  <w:style w:type="character" w:customStyle="1" w:styleId="a5">
    <w:name w:val="Îïðåäåëåíèå"/>
    <w:uiPriority w:val="99"/>
    <w:rPr>
      <w:i/>
      <w:iCs/>
    </w:rPr>
  </w:style>
  <w:style w:type="paragraph" w:customStyle="1" w:styleId="H1">
    <w:name w:val="H1"/>
    <w:basedOn w:val="a"/>
    <w:next w:val="a"/>
    <w:uiPriority w:val="99"/>
    <w:pPr>
      <w:keepNext/>
    </w:pPr>
    <w:rPr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pPr>
      <w:keepNext/>
    </w:pPr>
    <w:rPr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pPr>
      <w:keepNext/>
    </w:pPr>
    <w:rPr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pPr>
      <w:keepNext/>
    </w:pPr>
    <w:rPr>
      <w:b/>
      <w:bCs/>
    </w:rPr>
  </w:style>
  <w:style w:type="paragraph" w:customStyle="1" w:styleId="H5">
    <w:name w:val="H5"/>
    <w:basedOn w:val="a"/>
    <w:next w:val="a"/>
    <w:uiPriority w:val="99"/>
    <w:pPr>
      <w:keepNext/>
    </w:pPr>
    <w:rPr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pPr>
      <w:keepNext/>
    </w:pPr>
    <w:rPr>
      <w:b/>
      <w:bCs/>
      <w:sz w:val="16"/>
      <w:szCs w:val="16"/>
    </w:rPr>
  </w:style>
  <w:style w:type="paragraph" w:customStyle="1" w:styleId="a6">
    <w:name w:val="Àäðåñà"/>
    <w:basedOn w:val="a"/>
    <w:next w:val="a"/>
    <w:uiPriority w:val="99"/>
    <w:pPr>
      <w:spacing w:before="0" w:after="0"/>
    </w:pPr>
    <w:rPr>
      <w:i/>
      <w:iCs/>
    </w:rPr>
  </w:style>
  <w:style w:type="paragraph" w:customStyle="1" w:styleId="a7">
    <w:name w:val="Öèòàòû"/>
    <w:basedOn w:val="a"/>
    <w:uiPriority w:val="99"/>
    <w:pPr>
      <w:ind w:left="360" w:right="360"/>
    </w:pPr>
  </w:style>
  <w:style w:type="character" w:customStyle="1" w:styleId="a8">
    <w:name w:val="Óçåë"/>
    <w:uiPriority w:val="99"/>
    <w:rPr>
      <w:i/>
      <w:iCs/>
    </w:rPr>
  </w:style>
  <w:style w:type="character" w:customStyle="1" w:styleId="a9">
    <w:name w:val="Êîä"/>
    <w:uiPriority w:val="99"/>
    <w:rPr>
      <w:rFonts w:ascii="Courier New" w:hAnsi="Courier New" w:cs="Courier New"/>
      <w:sz w:val="20"/>
      <w:szCs w:val="20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styleId="ab">
    <w:name w:val="Hyperlink"/>
    <w:basedOn w:val="a0"/>
    <w:uiPriority w:val="99"/>
    <w:rPr>
      <w:color w:val="0000FF"/>
      <w:u w:val="single"/>
    </w:rPr>
  </w:style>
  <w:style w:type="character" w:styleId="ac">
    <w:name w:val="FollowedHyperlink"/>
    <w:basedOn w:val="a0"/>
    <w:uiPriority w:val="99"/>
    <w:rPr>
      <w:color w:val="800080"/>
      <w:u w:val="single"/>
    </w:rPr>
  </w:style>
  <w:style w:type="character" w:customStyle="1" w:styleId="ad">
    <w:name w:val="Êëàâèàòóðà"/>
    <w:uiPriority w:val="99"/>
    <w:rPr>
      <w:rFonts w:ascii="Courier New" w:hAnsi="Courier New" w:cs="Courier New"/>
      <w:b/>
      <w:bCs/>
      <w:sz w:val="20"/>
      <w:szCs w:val="20"/>
    </w:rPr>
  </w:style>
  <w:style w:type="paragraph" w:customStyle="1" w:styleId="ae">
    <w:name w:val="Ãîòîâûé"/>
    <w:basedOn w:val="a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a"/>
    <w:uiPriority w:val="99"/>
    <w:pPr>
      <w:widowControl w:val="0"/>
      <w:pBdr>
        <w:top w:val="double" w:sz="6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uiPriority w:val="99"/>
    <w:pPr>
      <w:widowControl w:val="0"/>
      <w:pBdr>
        <w:bottom w:val="double" w:sz="6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af">
    <w:name w:val="Îáðàçåö"/>
    <w:uiPriority w:val="99"/>
    <w:rPr>
      <w:rFonts w:ascii="Courier New" w:hAnsi="Courier New" w:cs="Courier New"/>
    </w:rPr>
  </w:style>
  <w:style w:type="character" w:styleId="af0">
    <w:name w:val="Strong"/>
    <w:basedOn w:val="a0"/>
    <w:uiPriority w:val="99"/>
    <w:qFormat/>
    <w:rPr>
      <w:b/>
      <w:bCs/>
    </w:rPr>
  </w:style>
  <w:style w:type="character" w:customStyle="1" w:styleId="af1">
    <w:name w:val="Ïå÷àòíàÿ ìàøèíêà"/>
    <w:uiPriority w:val="99"/>
    <w:rPr>
      <w:rFonts w:ascii="Courier New" w:hAnsi="Courier New" w:cs="Courier New"/>
      <w:sz w:val="20"/>
      <w:szCs w:val="20"/>
    </w:rPr>
  </w:style>
  <w:style w:type="character" w:customStyle="1" w:styleId="af2">
    <w:name w:val="Ïåðåìåííàÿ"/>
    <w:uiPriority w:val="99"/>
    <w:rPr>
      <w:i/>
      <w:iCs/>
    </w:rPr>
  </w:style>
  <w:style w:type="character" w:customStyle="1" w:styleId="HTML">
    <w:name w:val="Ðàçìåòêà HTML"/>
    <w:uiPriority w:val="99"/>
    <w:rPr>
      <w:vanish/>
      <w:color w:val="FF0000"/>
    </w:rPr>
  </w:style>
  <w:style w:type="character" w:customStyle="1" w:styleId="af3">
    <w:name w:val="Ïðèìå÷àíèå"/>
    <w:uiPriority w:val="99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44518</Words>
  <Characters>253757</Characters>
  <Application>Microsoft Office Word</Application>
  <DocSecurity>0</DocSecurity>
  <Lines>2114</Lines>
  <Paragraphs>595</Paragraphs>
  <ScaleCrop>false</ScaleCrop>
  <Company>TORTUGA BAY</Company>
  <LinksUpToDate>false</LinksUpToDate>
  <CharactersWithSpaces>297680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Ââåäåíèå</dc:title>
  <dc:creator>Sergey Shavkin</dc:creator>
  <cp:lastModifiedBy>Igor</cp:lastModifiedBy>
  <cp:revision>2</cp:revision>
  <dcterms:created xsi:type="dcterms:W3CDTF">2024-10-08T08:14:00Z</dcterms:created>
  <dcterms:modified xsi:type="dcterms:W3CDTF">2024-10-08T08:14:00Z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</Properties>
</file>