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83" w:rsidRDefault="001B4983">
      <w:pPr>
        <w:pStyle w:val="10"/>
      </w:pPr>
      <w:bookmarkStart w:id="0" w:name="_GoBack"/>
      <w:bookmarkEnd w:id="0"/>
      <w:r>
        <w:t>Содержание:</w:t>
      </w:r>
    </w:p>
    <w:p w:rsidR="001B4983" w:rsidRDefault="001B4983">
      <w:pPr>
        <w:pStyle w:val="11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\o "1-2" </w:instrText>
      </w:r>
      <w:r>
        <w:fldChar w:fldCharType="separate"/>
      </w:r>
      <w:r>
        <w:rPr>
          <w:noProof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_Toc39339255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4983" w:rsidRDefault="001B4983">
      <w:pPr>
        <w:pStyle w:val="11"/>
        <w:tabs>
          <w:tab w:val="right" w:leader="dot" w:pos="9061"/>
        </w:tabs>
        <w:rPr>
          <w:noProof/>
        </w:rPr>
      </w:pPr>
      <w:r>
        <w:rPr>
          <w:noProof/>
        </w:rPr>
        <w:t>Часть 1. Некоторые особенности древнекитайской цивилизации и развития в ней медицины.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_Toc39339256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4983" w:rsidRDefault="001B4983">
      <w:pPr>
        <w:pStyle w:val="11"/>
        <w:tabs>
          <w:tab w:val="right" w:leader="dot" w:pos="9061"/>
        </w:tabs>
        <w:rPr>
          <w:noProof/>
        </w:rPr>
      </w:pPr>
      <w:r>
        <w:rPr>
          <w:noProof/>
        </w:rPr>
        <w:t>Часть 2. Хирургия Хуа-то.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_Toc39339257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B4983" w:rsidRDefault="001B4983">
      <w:pPr>
        <w:pStyle w:val="11"/>
        <w:tabs>
          <w:tab w:val="right" w:leader="dot" w:pos="9061"/>
        </w:tabs>
        <w:rPr>
          <w:noProof/>
        </w:rPr>
      </w:pPr>
      <w:r>
        <w:rPr>
          <w:noProof/>
        </w:rPr>
        <w:t>Заключение.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_Toc39339258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1B4983" w:rsidRDefault="001B4983">
      <w:pPr>
        <w:pStyle w:val="11"/>
        <w:tabs>
          <w:tab w:val="right" w:leader="dot" w:pos="9061"/>
        </w:tabs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_Toc39339259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B4983" w:rsidRDefault="001B4983">
      <w:pPr>
        <w:pStyle w:val="11"/>
      </w:pPr>
      <w:r>
        <w:fldChar w:fldCharType="end"/>
      </w:r>
    </w:p>
    <w:p w:rsidR="001B4983" w:rsidRDefault="001B4983">
      <w:pPr>
        <w:pStyle w:val="1"/>
      </w:pPr>
      <w:r>
        <w:br w:type="page"/>
      </w:r>
      <w:bookmarkStart w:id="1" w:name="_Toc39339255"/>
      <w:r>
        <w:lastRenderedPageBreak/>
        <w:t>Введение.</w:t>
      </w:r>
      <w:bookmarkEnd w:id="1"/>
    </w:p>
    <w:p w:rsidR="001B4983" w:rsidRDefault="001B4983" w:rsidP="0062630E">
      <w:pPr>
        <w:pStyle w:val="a4"/>
        <w:ind w:firstLine="709"/>
      </w:pPr>
      <w:r>
        <w:t>Эволюция культуры, рост её достижений и появление определенного научных знаний самым положительным образом сказываются на медицине (и хирургии как н</w:t>
      </w:r>
      <w:r>
        <w:t>е</w:t>
      </w:r>
      <w:r>
        <w:t>отъемлемой её части): использовавшийся до того лишь эмпирический опыт народного врачевания, получает новые стимулы для своего развития.</w:t>
      </w:r>
    </w:p>
    <w:p w:rsidR="001B4983" w:rsidRDefault="001B4983" w:rsidP="0062630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Полагают, что хирургия как вид медицинской помощи родилась с возникновен</w:t>
      </w:r>
      <w:r>
        <w:rPr>
          <w:sz w:val="24"/>
        </w:rPr>
        <w:t>и</w:t>
      </w:r>
      <w:r>
        <w:rPr>
          <w:sz w:val="24"/>
        </w:rPr>
        <w:t>ем первобытного общества. Об этом свидетельствуют археологические находки. Так, в пещере Шанидар (Ирак) в захоронении, возраст которого составляет примерно 60 т</w:t>
      </w:r>
      <w:r>
        <w:rPr>
          <w:sz w:val="24"/>
        </w:rPr>
        <w:t>ы</w:t>
      </w:r>
      <w:r>
        <w:rPr>
          <w:sz w:val="24"/>
        </w:rPr>
        <w:t>сяч лет, обнаружены останки взрослого мужчины, который жил примерно 45 тысяч лет назад: у него правая рука была ампутирована выше локтя, по-видимому намеренно. Первобытные люди умели, очевидно, лечить раны и переломы, вправлять вывихи, и</w:t>
      </w:r>
      <w:r>
        <w:rPr>
          <w:sz w:val="24"/>
        </w:rPr>
        <w:t>с</w:t>
      </w:r>
      <w:r>
        <w:rPr>
          <w:sz w:val="24"/>
        </w:rPr>
        <w:t>пользовать целебные растения. Некоторые историки медицины (Е.Х. Аккеркнехт, 1967) в так называемую примитивную хирургию включают помощь при ранах, переломах и вывихах, производство кровопусканий и разрезов, ампутаций и иссечений, кесаревы сеч</w:t>
      </w:r>
      <w:r>
        <w:rPr>
          <w:sz w:val="24"/>
        </w:rPr>
        <w:t>е</w:t>
      </w:r>
      <w:r>
        <w:rPr>
          <w:sz w:val="24"/>
        </w:rPr>
        <w:t>ния и трепанации, а так же ритуальные и другие жертвоприношения.</w:t>
      </w:r>
    </w:p>
    <w:p w:rsidR="001B4983" w:rsidRDefault="001B4983" w:rsidP="0062630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последующем, поскольку нужды возникавших государств и развивавшегося общества предписывали необходимость совершенствования способов и методов бор</w:t>
      </w:r>
      <w:r>
        <w:rPr>
          <w:sz w:val="24"/>
        </w:rPr>
        <w:t>ь</w:t>
      </w:r>
      <w:r>
        <w:rPr>
          <w:sz w:val="24"/>
        </w:rPr>
        <w:t>бы с болезнями, начался процесс накопления медицинских знаний, подсказанных пра</w:t>
      </w:r>
      <w:r>
        <w:rPr>
          <w:sz w:val="24"/>
        </w:rPr>
        <w:t>к</w:t>
      </w:r>
      <w:r>
        <w:rPr>
          <w:sz w:val="24"/>
        </w:rPr>
        <w:t>тикой и носивших в известной мере научный характер. Важным было и формирование особого круга специалистов, чьей профессиональной обязанностью и основным зан</w:t>
      </w:r>
      <w:r>
        <w:rPr>
          <w:sz w:val="24"/>
        </w:rPr>
        <w:t>я</w:t>
      </w:r>
      <w:r>
        <w:rPr>
          <w:sz w:val="24"/>
        </w:rPr>
        <w:t>тием стало лечение заболеваний и травм.</w:t>
      </w:r>
    </w:p>
    <w:p w:rsidR="001B4983" w:rsidRDefault="001B4983" w:rsidP="0062630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хирургия – древнейшая отрасль врачевания. Возникшая ещё в доисторические времена, она развивалась в русле общего развития культуры первон</w:t>
      </w:r>
      <w:r>
        <w:rPr>
          <w:sz w:val="24"/>
        </w:rPr>
        <w:t>а</w:t>
      </w:r>
      <w:r>
        <w:rPr>
          <w:sz w:val="24"/>
        </w:rPr>
        <w:t>чально в странах древних цивилизаций. Большой вклад в её становление и развитие был внесен в древнейших государствах Азии – Индии и Китае. Хирургия древних ц</w:t>
      </w:r>
      <w:r>
        <w:rPr>
          <w:sz w:val="24"/>
        </w:rPr>
        <w:t>и</w:t>
      </w:r>
      <w:r>
        <w:rPr>
          <w:sz w:val="24"/>
        </w:rPr>
        <w:t>вилизаций Азии была самым передовым разделом тогдашней медицины, доказав этим возможность и целесообразность использования радикальных способов лечения боле</w:t>
      </w:r>
      <w:r>
        <w:rPr>
          <w:sz w:val="24"/>
        </w:rPr>
        <w:t>з</w:t>
      </w:r>
      <w:r>
        <w:rPr>
          <w:sz w:val="24"/>
        </w:rPr>
        <w:t>ней.</w:t>
      </w:r>
    </w:p>
    <w:p w:rsidR="001B4983" w:rsidRDefault="001B4983" w:rsidP="0062630E">
      <w:pPr>
        <w:pStyle w:val="a4"/>
        <w:ind w:firstLine="709"/>
      </w:pPr>
      <w:r>
        <w:t>Данная работа посвящена древнекитайскому хирургу Хуа-то. Этот хирург дре</w:t>
      </w:r>
      <w:r>
        <w:t>в</w:t>
      </w:r>
      <w:r>
        <w:t>ности заслуживает внимания, потому что, во-первых, именно он стал очень искусно применять наркоз при хирургических манипуляциях, во-вторых, он усовершенствовал технику чжэнь-цзю терапии (акупунктура) и, наконец, его хирургическая техника даже на сегодняшний день заслуживает высокой меры уважения за профессионализм и и</w:t>
      </w:r>
      <w:r>
        <w:t>с</w:t>
      </w:r>
      <w:r>
        <w:t>кусство.</w:t>
      </w:r>
    </w:p>
    <w:p w:rsidR="001B4983" w:rsidRDefault="001B4983" w:rsidP="0062630E">
      <w:pPr>
        <w:pStyle w:val="1"/>
        <w:spacing w:before="0" w:after="0"/>
        <w:ind w:firstLine="709"/>
      </w:pPr>
      <w:bookmarkStart w:id="2" w:name="_Toc39339256"/>
      <w:r>
        <w:lastRenderedPageBreak/>
        <w:t>Часть 1. Некоторые особенности древнекитайской цивилиз</w:t>
      </w:r>
      <w:r>
        <w:t>а</w:t>
      </w:r>
      <w:r>
        <w:t>ции и развития в ней медицины.</w:t>
      </w:r>
      <w:bookmarkEnd w:id="2"/>
    </w:p>
    <w:p w:rsidR="001B4983" w:rsidRDefault="001B4983" w:rsidP="0062630E">
      <w:pPr>
        <w:pStyle w:val="10"/>
        <w:ind w:firstLine="709"/>
      </w:pPr>
    </w:p>
    <w:p w:rsidR="001B4983" w:rsidRDefault="001B4983" w:rsidP="0062630E">
      <w:pPr>
        <w:pStyle w:val="a4"/>
        <w:ind w:firstLine="709"/>
      </w:pPr>
      <w:r>
        <w:t xml:space="preserve"> Первое государство в Китае возникло во </w:t>
      </w:r>
      <w:r>
        <w:rPr>
          <w:lang w:val="en-US"/>
        </w:rPr>
        <w:t>II</w:t>
      </w:r>
      <w:r w:rsidRPr="00F878EB">
        <w:t xml:space="preserve"> </w:t>
      </w:r>
      <w:r>
        <w:t>тысячелетии до нашей эры. К этому времени относятся древнейшие народные предания, начатки иероглифической пис</w:t>
      </w:r>
      <w:r>
        <w:t>ь</w:t>
      </w:r>
      <w:r>
        <w:t>менности, становление и развитие культуры, часть которой, безусловно, была и мед</w:t>
      </w:r>
      <w:r>
        <w:t>и</w:t>
      </w:r>
      <w:r>
        <w:t>цина. Древнекитайским ученым принадлежат многие открытия и изобретения в области естествознания и техники. Так, древний Китай дал миру шелк и фарфор, бумагу и тушь для письма, компас и порох.</w:t>
      </w:r>
    </w:p>
    <w:p w:rsidR="001B4983" w:rsidRDefault="001B4983" w:rsidP="0062630E">
      <w:pPr>
        <w:pStyle w:val="a4"/>
        <w:ind w:firstLine="709"/>
      </w:pPr>
      <w:r>
        <w:t>Так же очень богат мир философско-религиозных воззрений китайцев. Самобы</w:t>
      </w:r>
      <w:r>
        <w:t>т</w:t>
      </w:r>
      <w:r>
        <w:t>ная китайская философия прошла длительный путь становления и развития: от культа природы до религиозно-философских систем (конфуцианство, даосизм, другие учения) и философии стихийного материализма – натурфилософии. При чем необходимо отм</w:t>
      </w:r>
      <w:r>
        <w:t>е</w:t>
      </w:r>
      <w:r>
        <w:t>тить, что на развитие естественнонаучных взглядов определяющее значение оказала натурфилософия, тогда как конфуцианство и даосизм лишь ограничивали развитие е</w:t>
      </w:r>
      <w:r>
        <w:t>с</w:t>
      </w:r>
      <w:r>
        <w:t>тественнонаучных изысканий (запрет на вскрытие трупов, господство определенной системы взглядов на формирование мира и т.д.). Натурфилософия восходит к древним представлениям о взаимодействии пассивной силы (инь) и мужской активности (ян). Эти идеи слились с возникшим позднее учением о взаимопревращении пяти первост</w:t>
      </w:r>
      <w:r>
        <w:t>и</w:t>
      </w:r>
      <w:r>
        <w:t>хий (металл, дерево, вода, огонь, земля), составляющих все многообразие материальн</w:t>
      </w:r>
      <w:r>
        <w:t>о</w:t>
      </w:r>
      <w:r>
        <w:t>го мира. При этом объективный мир познаваем и находится в постоянном движении, а человек является частью единой системы: небо-человек-земля – и находится в гарм</w:t>
      </w:r>
      <w:r>
        <w:t>о</w:t>
      </w:r>
      <w:r>
        <w:t>нии с окружающим миром. Совершенно понятно, что и медицина в древнем Китае имела натурфилософскую основу.</w:t>
      </w:r>
    </w:p>
    <w:p w:rsidR="001B4983" w:rsidRDefault="001B4983" w:rsidP="0062630E">
      <w:pPr>
        <w:pStyle w:val="a4"/>
        <w:ind w:firstLine="709"/>
      </w:pPr>
      <w:r>
        <w:t>В Ханьскую эпоху (3 век до н.э. – 3 век н.э.) Китай становится крупнейшим мед</w:t>
      </w:r>
      <w:r>
        <w:t>и</w:t>
      </w:r>
      <w:r>
        <w:t>цинским центром: сюда устремляются врачи из соседних стран, здесь они знакомятся с новейшими достижениями китайской медицины. При чем достижения эти были уже немалыми, так как ещё в 3 веке до н.э. несколько врачей и ученых создали первый крупный медицинский трактат – труд о природе и жизни – «Хуанди Нэй цзин» («Канон врачевания Желтого предка»). «Нэй цзин» состоит из 18 книг: 9 первых посвящены строению и жизнедеятельности организма, рапсознаванию и лечению болезней, в 9 п</w:t>
      </w:r>
      <w:r>
        <w:t>о</w:t>
      </w:r>
      <w:r>
        <w:t>следних содержат описание древнего метода чжэнь-цзю (акупунктура).</w:t>
      </w:r>
    </w:p>
    <w:p w:rsidR="001B4983" w:rsidRDefault="001B4983" w:rsidP="0062630E">
      <w:pPr>
        <w:pStyle w:val="a4"/>
        <w:ind w:firstLine="709"/>
      </w:pPr>
      <w:r>
        <w:t>Основные теоретические положения древней китайской медицины имеют всеоб</w:t>
      </w:r>
      <w:r>
        <w:t>ъ</w:t>
      </w:r>
      <w:r>
        <w:t>емлющий характер и включают в себя: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lastRenderedPageBreak/>
        <w:t>знания о строении человеческого тела – которые начали накапливаться уже в древнем Китае, задолго до запрета на вскрытие тел умерших, провозглашенного конфуц</w:t>
      </w:r>
      <w:r>
        <w:t>и</w:t>
      </w:r>
      <w:r>
        <w:t>анством;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t>представления о болезнях и их лечении – надо отметить, что болезни ра</w:t>
      </w:r>
      <w:r>
        <w:t>с</w:t>
      </w:r>
      <w:r>
        <w:t>сматривались с точки зрения натурфолософских позиций. Поэтому считалось, что зд</w:t>
      </w:r>
      <w:r>
        <w:t>о</w:t>
      </w:r>
      <w:r>
        <w:t>ровье – равновесие начал инь и ян и пяти стихий, а болезнь – нарушение их правильн</w:t>
      </w:r>
      <w:r>
        <w:t>о</w:t>
      </w:r>
      <w:r>
        <w:t>го взаимодействия. Многообразие заболеваний объяснялось широтой взаимодействия орг</w:t>
      </w:r>
      <w:r>
        <w:t>а</w:t>
      </w:r>
      <w:r>
        <w:t>низма с окружающим миром;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t>искусство диагностики – которое включало в себя: осмотр состояния покр</w:t>
      </w:r>
      <w:r>
        <w:t>о</w:t>
      </w:r>
      <w:r>
        <w:t>вов и слизистых пациента, его прослушивание и простукивание, определение его общего с</w:t>
      </w:r>
      <w:r>
        <w:t>о</w:t>
      </w:r>
      <w:r>
        <w:t>стояния и настроения, подробный опрос, исследование пульса;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t>особый вид древнекитайского врачевания  - чжэнь-дзю терапия, а именно иглоукалывание и прижигание, которые использовались в любом лечебном меропри</w:t>
      </w:r>
      <w:r>
        <w:t>я</w:t>
      </w:r>
      <w:r>
        <w:t>тии;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t>хорошо развитое лекарственное врачевание – именно в Китае были впервые применены многие лекарственные травы, создана первая фармакопея (книга о лекарстве</w:t>
      </w:r>
      <w:r>
        <w:t>н</w:t>
      </w:r>
      <w:r>
        <w:t>ных растениях);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t>развитая система профилактики заболеваний – включала в себя массаж и л</w:t>
      </w:r>
      <w:r>
        <w:t>е</w:t>
      </w:r>
      <w:r>
        <w:t>чеьную гимнастику;</w:t>
      </w:r>
    </w:p>
    <w:p w:rsidR="001B4983" w:rsidRDefault="001B4983" w:rsidP="0062630E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ind w:left="0" w:firstLine="709"/>
      </w:pPr>
      <w:r>
        <w:t>развитое оперативное лечение.</w:t>
      </w:r>
    </w:p>
    <w:p w:rsidR="001B4983" w:rsidRDefault="001B4983" w:rsidP="0062630E">
      <w:pPr>
        <w:pStyle w:val="a4"/>
        <w:ind w:firstLine="709"/>
      </w:pPr>
      <w:r>
        <w:t>Итак, в медицине древнего Китая хирургия занимала достойное место. В класс</w:t>
      </w:r>
      <w:r>
        <w:t>и</w:t>
      </w:r>
      <w:r>
        <w:t>ческом каноне «Чжоу-ли» говорится, что уже около 3 тысяч лет назад в медицине К</w:t>
      </w:r>
      <w:r>
        <w:t>и</w:t>
      </w:r>
      <w:r>
        <w:t>тая было 4 раздела – внутренние болезни, хирургия, диететика и ветеринария. В книге особо указывалось, что «врачи-хирурги (ян-и) ведали всеми больными с наружними зоболеваниями – ранами, язвами, преломами … и теми, которые следует лечить с п</w:t>
      </w:r>
      <w:r>
        <w:t>о</w:t>
      </w:r>
      <w:r>
        <w:t>мощью пластырей, прижиганий и уколов». Таким образом, из этого понятно, что вр</w:t>
      </w:r>
      <w:r>
        <w:t>а</w:t>
      </w:r>
      <w:r>
        <w:t>чам-хиругам приходилось лечить (в том числе и с помощью методов чжэнь-цзю терапии) ш</w:t>
      </w:r>
      <w:r>
        <w:t>и</w:t>
      </w:r>
      <w:r>
        <w:t>рокий круг заболеваний, отнюдь не только хирургических.</w:t>
      </w:r>
    </w:p>
    <w:p w:rsidR="001B4983" w:rsidRDefault="001B4983" w:rsidP="0062630E">
      <w:pPr>
        <w:pStyle w:val="a4"/>
        <w:ind w:firstLine="709"/>
      </w:pPr>
      <w:r>
        <w:t>Далее речь пойдет о крупнейшем хирурге древнего Китая – Хуа-то.</w:t>
      </w:r>
    </w:p>
    <w:p w:rsidR="001B4983" w:rsidRDefault="001B4983" w:rsidP="0062630E">
      <w:pPr>
        <w:pStyle w:val="1"/>
        <w:spacing w:before="0" w:after="0"/>
        <w:ind w:firstLine="709"/>
      </w:pPr>
      <w:r>
        <w:br w:type="page"/>
      </w:r>
      <w:bookmarkStart w:id="3" w:name="_Toc39339257"/>
      <w:r>
        <w:lastRenderedPageBreak/>
        <w:t>Часть 2. Хирургия Хуа-то.</w:t>
      </w:r>
      <w:bookmarkEnd w:id="3"/>
    </w:p>
    <w:p w:rsidR="001B4983" w:rsidRDefault="001B4983" w:rsidP="0062630E">
      <w:pPr>
        <w:pStyle w:val="a4"/>
        <w:ind w:firstLine="709"/>
      </w:pPr>
    </w:p>
    <w:p w:rsidR="001B4983" w:rsidRDefault="001B4983" w:rsidP="0062630E">
      <w:pPr>
        <w:pStyle w:val="a4"/>
        <w:ind w:firstLine="709"/>
      </w:pPr>
      <w:r>
        <w:t>Подлинного расцвета древнекитайская хирургия достигла во 2-3 веках н.э., когда жил и творил замечательный врач и хирург Хуа-то (141 – 208). Он жил в эпоху Хань, известную в истории Китая как золотой век, время расцвета китайской культуры. Он родился в провинции Аньхой, получил хорошее образование (в известном учебном з</w:t>
      </w:r>
      <w:r>
        <w:t>а</w:t>
      </w:r>
      <w:r>
        <w:t>ведении Сюиту) и, пренебрегая возможностями служебной карьеры, занялся медиц</w:t>
      </w:r>
      <w:r>
        <w:t>и</w:t>
      </w:r>
      <w:r>
        <w:t>ной, быстро стал видным врачом. Он был блестящим диагностом, а для лечения прим</w:t>
      </w:r>
      <w:r>
        <w:t>е</w:t>
      </w:r>
      <w:r>
        <w:t>нял как давно известные способы, например, чжэнь-цзю терапию, так и новые методы, такие как кровопускание, обливание водой, а так же собственную систему гимнастики у-чин-ши. Об этой созданной им гимнастике – её называют классической китайской гимнастикой – следует сказать особо. В ней движения носят подражательный характер и напоминают движения пяти животных и птиц – аиста, тигра, обезьяны, медведя и оленя. Комплекс гимнастических упражнений, созданный Хуа-то, до последнего вр</w:t>
      </w:r>
      <w:r>
        <w:t>е</w:t>
      </w:r>
      <w:r>
        <w:t>мени пользовался большой популярностью в Китае.</w:t>
      </w:r>
    </w:p>
    <w:p w:rsidR="001B4983" w:rsidRDefault="001B4983" w:rsidP="0062630E">
      <w:pPr>
        <w:pStyle w:val="a4"/>
        <w:ind w:firstLine="709"/>
      </w:pPr>
      <w:r>
        <w:t>Самое главное все-таки состоит в том, что Хуа-то был выдающимся хирургом. Достаточно сказать, что он производил такие операции как трепанация черепа (черепосверление), операции на органах брюшной полости (чревосечение, кесарево сеч</w:t>
      </w:r>
      <w:r>
        <w:t>е</w:t>
      </w:r>
      <w:r>
        <w:t xml:space="preserve">ние), ампутации конечностей и т.д. при сшивании ран он использовал шелк, нити джута и конопли, волокна туты, «жилы» телят, ягнят, тигров. Считают, что он применял при проведении операций наркотические и болеутоляющие средства, используя, прежде всего, сок индийской конопли и вино, но также и мандрагору, белладонну и т.д. </w:t>
      </w:r>
    </w:p>
    <w:p w:rsidR="001B4983" w:rsidRDefault="001B4983" w:rsidP="0062630E">
      <w:pPr>
        <w:pStyle w:val="a4"/>
        <w:ind w:firstLine="709"/>
      </w:pPr>
      <w:r>
        <w:t>В написанной древними авторами биографии Хуа-то, изложенной в династич</w:t>
      </w:r>
      <w:r>
        <w:t>е</w:t>
      </w:r>
      <w:r>
        <w:t>ской истории второй династии Хань (3 век), говорится, между прочим, следующее: «если болезнь возникла внутри организма, то иногда игла и лекарства могут оказаться бессильными. И вот Хуа-то сначала давал больному зелье, настоянное на спирте, от к</w:t>
      </w:r>
      <w:r>
        <w:t>о</w:t>
      </w:r>
      <w:r>
        <w:t>торого тот пьянел и терял чувствительность. После этого ему разрезали живот… после сшивания смазывали швы чудодейственной мазью и через 4-5 дней рана заживала, а через месяц больной выздоравливал».</w:t>
      </w:r>
    </w:p>
    <w:p w:rsidR="001B4983" w:rsidRDefault="001B4983" w:rsidP="0062630E">
      <w:pPr>
        <w:pStyle w:val="a4"/>
        <w:ind w:firstLine="709"/>
      </w:pPr>
      <w:r>
        <w:t>«Зелье», которое использовал Хуа-то, представляло собой разведенный в вине шипучий порошок «ма-фей-синь». Правда, не удалось установить точный состав п</w:t>
      </w:r>
      <w:r>
        <w:t>о</w:t>
      </w:r>
      <w:r>
        <w:t>рошка , но, по-видимому, в него входила индийская конопля. Характерно, что другие древнекитайские хирурги в то время пользовались аконитом, дурманом, вытяжкой мандрагоры, гашишем и другими наркотическими средствами.</w:t>
      </w:r>
    </w:p>
    <w:p w:rsidR="001B4983" w:rsidRDefault="001B4983" w:rsidP="0062630E">
      <w:pPr>
        <w:pStyle w:val="a4"/>
        <w:ind w:firstLine="709"/>
      </w:pPr>
      <w:r>
        <w:t xml:space="preserve">Среди больших операций, которые производил Хуа-то, было удаление селезенки. Вот как описал это, пользуясь китайским подлинником, российский историк медицины П.Н. Корниевский: «Один человек страдал сильными режущими болями в левом боку. В </w:t>
      </w:r>
      <w:r>
        <w:lastRenderedPageBreak/>
        <w:t>продолжении 10 дней у него вылезли волосы на бороде и выпали ресницы. Хуа-то сказал: «Причина ваших страданий заключается в том, что у вас сгнила половина сел</w:t>
      </w:r>
      <w:r>
        <w:t>е</w:t>
      </w:r>
      <w:r>
        <w:t>зенки. Я могу вскрыть вам живот и вылечить вас». Он дал больному лекарство, уложил его, разрезал ему живот и, убедившись в том, что половина селезенки действительно была поражена гниением, вырезал часть органа. Покончив с операцией, он наложил на рану мазь и дал больному снова лекарство. Через сто дней человек был вполне зд</w:t>
      </w:r>
      <w:r>
        <w:t>о</w:t>
      </w:r>
      <w:r>
        <w:t>ров.»</w:t>
      </w:r>
    </w:p>
    <w:p w:rsidR="001B4983" w:rsidRDefault="001B4983" w:rsidP="0062630E">
      <w:pPr>
        <w:pStyle w:val="a4"/>
        <w:ind w:firstLine="709"/>
      </w:pPr>
      <w:r>
        <w:t>В общем достижения Хуа-то в хирургии были бесспорными. Однако развитию древнекитайской хирургии (да и анатомии тоже) мешали религиозные представления, в частности, конфуцианская этика, запрещающая касаться ножом как живого, так и мер</w:t>
      </w:r>
      <w:r>
        <w:t>т</w:t>
      </w:r>
      <w:r>
        <w:t>вого человеческого тела. Большие препятствия из-за этого пришлось преодолевать и Хуа-то.</w:t>
      </w:r>
    </w:p>
    <w:p w:rsidR="001B4983" w:rsidRDefault="001B4983" w:rsidP="0062630E">
      <w:pPr>
        <w:pStyle w:val="a4"/>
        <w:ind w:firstLine="709"/>
      </w:pPr>
      <w:r>
        <w:t>Хуа-то был чрезвычайно смелым, энергичным и умным человеком с независимым и вследствие этого малоуживчивым человеком. Резкий в своих суждениях, решител</w:t>
      </w:r>
      <w:r>
        <w:t>ь</w:t>
      </w:r>
      <w:r>
        <w:t>ный в действиях, он снискал себе немало врагов. Всю свою жизнь он провел в странс</w:t>
      </w:r>
      <w:r>
        <w:t>т</w:t>
      </w:r>
      <w:r>
        <w:t>виях. Слава «святого доктора» следовала за ним, но многие врачи завидовали ему и строили ему различные козни. Новые, непривычные методы лечения, которые прим</w:t>
      </w:r>
      <w:r>
        <w:t>е</w:t>
      </w:r>
      <w:r>
        <w:t>нял Хуа-то, вызывали нередко недовольство больных. Кончина Хуа-то была трагичной: в 208 году его казнили по приказу правителя княжества Бэй – известного в Китае и</w:t>
      </w:r>
      <w:r>
        <w:t>з</w:t>
      </w:r>
      <w:r>
        <w:t>верга Цао Цао. Существует предание, что для лечения от частых головных болей Хуа-то предложил правителю вскрыть ему череп, чтобы удалить причину болезней: такой способ лечения был расценен как покушение на жизнь, за что хирурга заточили в тюрьму и приговорили к смертной казни.</w:t>
      </w:r>
    </w:p>
    <w:p w:rsidR="001B4983" w:rsidRDefault="001B4983" w:rsidP="0062630E">
      <w:pPr>
        <w:pStyle w:val="a4"/>
        <w:ind w:firstLine="709"/>
      </w:pPr>
      <w:r>
        <w:t>Наследие замечательного китайского хирурга Хуа-то развивали его последоват</w:t>
      </w:r>
      <w:r>
        <w:t>е</w:t>
      </w:r>
      <w:r>
        <w:t>ли – другие древнекитайские хирурги. Это подтверждают исторические источники. Так, в медицинском сочинении «Основные золотые рецепты» (7 век) кровотечение предлагалось останавливать прижиганием с помощью раскаленного металлического инструмента, тогда же для извлечения сломавшейся иглы врачи применяли магнит.</w:t>
      </w:r>
    </w:p>
    <w:p w:rsidR="001B4983" w:rsidRDefault="001B4983" w:rsidP="0062630E">
      <w:pPr>
        <w:pStyle w:val="1"/>
        <w:spacing w:before="0" w:after="0"/>
        <w:ind w:firstLine="709"/>
      </w:pPr>
      <w:r>
        <w:br w:type="page"/>
      </w:r>
      <w:bookmarkStart w:id="4" w:name="_Toc39339258"/>
      <w:r>
        <w:lastRenderedPageBreak/>
        <w:t>Заключение.</w:t>
      </w:r>
      <w:bookmarkEnd w:id="4"/>
    </w:p>
    <w:p w:rsidR="001B4983" w:rsidRDefault="001B4983" w:rsidP="0062630E">
      <w:pPr>
        <w:pStyle w:val="a4"/>
        <w:ind w:firstLine="709"/>
      </w:pPr>
    </w:p>
    <w:p w:rsidR="001B4983" w:rsidRDefault="001B4983" w:rsidP="0062630E">
      <w:pPr>
        <w:pStyle w:val="a4"/>
        <w:ind w:firstLine="709"/>
      </w:pPr>
      <w:r>
        <w:t>Итак, видно, что медицина древних цивилизаций, в особенности китайской, была достаточно развитой как в вопросах оперативного лечения, так и в вопросах строения и функционирования организма. Хотя учения об устройстве человеческого организма и о способах его лечения от тех или иных недугов часто носили религиозный или мистич</w:t>
      </w:r>
      <w:r>
        <w:t>е</w:t>
      </w:r>
      <w:r>
        <w:t>ский характер, можно говорить, что медицина Китая того периода уже носила дост</w:t>
      </w:r>
      <w:r>
        <w:t>а</w:t>
      </w:r>
      <w:r>
        <w:t>точно естественный физиологический характер. Конечно же, изучение тех или иных естественных процессов в то время жестко регламентировались господствующей рел</w:t>
      </w:r>
      <w:r>
        <w:t>и</w:t>
      </w:r>
      <w:r>
        <w:t>гией, но все равно стремления многих ученых достигали, в конце концов, определенных результ</w:t>
      </w:r>
      <w:r>
        <w:t>а</w:t>
      </w:r>
      <w:r>
        <w:t>тов.</w:t>
      </w:r>
    </w:p>
    <w:p w:rsidR="001B4983" w:rsidRDefault="001B4983" w:rsidP="0062630E">
      <w:pPr>
        <w:pStyle w:val="a4"/>
        <w:ind w:firstLine="709"/>
      </w:pPr>
      <w:r>
        <w:t>Важно подчеркнуть, что характерной особенностью древнекитайской хирургии было то, что все болезни, которые лечили оперативным путем, рассматривались как з</w:t>
      </w:r>
      <w:r>
        <w:t>а</w:t>
      </w:r>
      <w:r>
        <w:t>болевания всего организма. Поэтому вместе с операцией больному назначались вну</w:t>
      </w:r>
      <w:r>
        <w:t>т</w:t>
      </w:r>
      <w:r>
        <w:t>ренние лекарства, другие общие методы лечения, особенно часто – метод чжэнь-цзю терапии. Помимо прочего, это свидетельствовало о единстве медицины и хирургии в древнем Китае, как, впрочем, и в некоторых других древних цивилизациях (Индии).</w:t>
      </w:r>
    </w:p>
    <w:p w:rsidR="001B4983" w:rsidRDefault="001B4983" w:rsidP="0062630E">
      <w:pPr>
        <w:pStyle w:val="a4"/>
        <w:ind w:firstLine="709"/>
      </w:pPr>
      <w:r>
        <w:t>Так же нужно отметить, что хирургия древнего Китая богата нововведениями в области лечения тех или иных заболеваний. Особенно показательна в этом случае де</w:t>
      </w:r>
      <w:r>
        <w:t>я</w:t>
      </w:r>
      <w:r>
        <w:t>тельность древнекитайского хирурга Хуа-то. Именно Хуа-то стал повсеместно прим</w:t>
      </w:r>
      <w:r>
        <w:t>е</w:t>
      </w:r>
      <w:r>
        <w:t>нять наркоз при оперативных вмешательствах, усовершенствовал методику чжэнь-цзю терапии, применял нестандартные методы операций и т.д. Поэтому деятельность этого хирурга древности представляет интерес и обладает несколько поучающим характером, а потому заслужила отдельного рассмотрения в данной работе.</w:t>
      </w:r>
    </w:p>
    <w:p w:rsidR="001B4983" w:rsidRDefault="001B4983" w:rsidP="0062630E">
      <w:pPr>
        <w:pStyle w:val="1"/>
        <w:spacing w:before="0" w:after="0"/>
        <w:ind w:firstLine="709"/>
      </w:pPr>
      <w:r>
        <w:br w:type="page"/>
      </w:r>
      <w:bookmarkStart w:id="5" w:name="_Toc39339259"/>
      <w:r>
        <w:lastRenderedPageBreak/>
        <w:t>Литература:</w:t>
      </w:r>
      <w:bookmarkEnd w:id="5"/>
    </w:p>
    <w:p w:rsidR="001B4983" w:rsidRDefault="001B4983" w:rsidP="0062630E">
      <w:pPr>
        <w:pStyle w:val="a4"/>
        <w:ind w:firstLine="709"/>
      </w:pPr>
    </w:p>
    <w:p w:rsidR="001B4983" w:rsidRDefault="001B4983" w:rsidP="0062630E">
      <w:pPr>
        <w:pStyle w:val="a4"/>
        <w:ind w:firstLine="709"/>
      </w:pPr>
      <w:r>
        <w:t>Мирский М.Б. Хирургия от древности до современности. Очерки истории. – М.: Наука, 2000;</w:t>
      </w:r>
    </w:p>
    <w:p w:rsidR="001B4983" w:rsidRDefault="001B4983" w:rsidP="0062630E">
      <w:pPr>
        <w:pStyle w:val="a4"/>
        <w:ind w:firstLine="709"/>
      </w:pPr>
      <w:r>
        <w:t>Сорокина Т.С. История медицины: Учебник / в 2-х т. – Т. 1. – М.: Издательство РУДН, 1992;</w:t>
      </w:r>
    </w:p>
    <w:p w:rsidR="001B4983" w:rsidRDefault="001B4983" w:rsidP="0062630E">
      <w:pPr>
        <w:pStyle w:val="a4"/>
        <w:ind w:firstLine="709"/>
      </w:pPr>
      <w:r>
        <w:t>Многотомное руководство по хирургии: Т. 1. Редактор тома – Панкратьев Б.Е. – М.: МЕДГИЗ, 1962;</w:t>
      </w:r>
    </w:p>
    <w:p w:rsidR="001B4983" w:rsidRDefault="001B4983" w:rsidP="0062630E">
      <w:pPr>
        <w:pStyle w:val="a4"/>
        <w:ind w:firstLine="709"/>
      </w:pPr>
      <w:r>
        <w:t>Большая медицинская энциклопедия. Гл. редактор Петровский Б.В.: Т. 14. (Мед</w:t>
      </w:r>
      <w:r>
        <w:t>и</w:t>
      </w:r>
      <w:r>
        <w:t>цина - Меланоз) Изд. 3-е – М.: «Советская энциклопедия», 1980.</w:t>
      </w:r>
    </w:p>
    <w:sectPr w:rsidR="001B4983" w:rsidSect="0062630E">
      <w:headerReference w:type="even" r:id="rId7"/>
      <w:headerReference w:type="default" r:id="rId8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AE" w:rsidRDefault="00E06AAE">
      <w:r>
        <w:separator/>
      </w:r>
    </w:p>
  </w:endnote>
  <w:endnote w:type="continuationSeparator" w:id="0">
    <w:p w:rsidR="00E06AAE" w:rsidRDefault="00E0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AE" w:rsidRDefault="00E06AAE">
      <w:r>
        <w:separator/>
      </w:r>
    </w:p>
  </w:footnote>
  <w:footnote w:type="continuationSeparator" w:id="0">
    <w:p w:rsidR="00E06AAE" w:rsidRDefault="00E0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83" w:rsidRDefault="001B49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B4983" w:rsidRDefault="001B49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83" w:rsidRDefault="001B49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>-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53D1">
      <w:rPr>
        <w:rStyle w:val="a6"/>
        <w:noProof/>
      </w:rPr>
      <w:t>8</w:t>
    </w:r>
    <w:r>
      <w:rPr>
        <w:rStyle w:val="a6"/>
      </w:rPr>
      <w:fldChar w:fldCharType="end"/>
    </w:r>
    <w:r>
      <w:rPr>
        <w:rStyle w:val="a6"/>
      </w:rPr>
      <w:t>-</w:t>
    </w:r>
  </w:p>
  <w:p w:rsidR="001B4983" w:rsidRDefault="001B49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EB"/>
    <w:rsid w:val="001453D1"/>
    <w:rsid w:val="001B4983"/>
    <w:rsid w:val="0021581A"/>
    <w:rsid w:val="0062630E"/>
    <w:rsid w:val="00BD553E"/>
    <w:rsid w:val="00D94D2F"/>
    <w:rsid w:val="00E06AAE"/>
    <w:rsid w:val="00EC37C0"/>
    <w:rsid w:val="00F8092F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F104-BDA8-4066-96D5-EC8BD1BE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 w:line="360" w:lineRule="auto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rFonts w:ascii="Arial" w:hAnsi="Arial"/>
      <w:caps/>
      <w:sz w:val="32"/>
    </w:r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customStyle="1" w:styleId="10">
    <w:name w:val="заголовок_1"/>
    <w:basedOn w:val="a"/>
    <w:pPr>
      <w:spacing w:line="360" w:lineRule="auto"/>
      <w:jc w:val="center"/>
    </w:pPr>
    <w:rPr>
      <w:b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11">
    <w:name w:val="toc 1"/>
    <w:basedOn w:val="10"/>
    <w:next w:val="1"/>
    <w:autoRedefine/>
    <w:semiHidden/>
    <w:pPr>
      <w:spacing w:before="240" w:after="120"/>
      <w:jc w:val="both"/>
    </w:pPr>
    <w:rPr>
      <w:b w:val="0"/>
    </w:rPr>
  </w:style>
  <w:style w:type="paragraph" w:styleId="21">
    <w:name w:val="toc 2"/>
    <w:basedOn w:val="a"/>
    <w:next w:val="a"/>
    <w:autoRedefine/>
    <w:semiHidden/>
    <w:pPr>
      <w:spacing w:before="120"/>
      <w:ind w:left="200"/>
    </w:pPr>
    <w:rPr>
      <w:i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8">
    <w:name w:val="Hyperlink"/>
    <w:rsid w:val="00F87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</vt:lpstr>
    </vt:vector>
  </TitlesOfParts>
  <Company>home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</dc:title>
  <dc:subject/>
  <dc:creator>Golovinskiy</dc:creator>
  <cp:keywords/>
  <dc:description/>
  <cp:lastModifiedBy>Тест</cp:lastModifiedBy>
  <cp:revision>2</cp:revision>
  <cp:lastPrinted>2003-04-22T17:12:00Z</cp:lastPrinted>
  <dcterms:created xsi:type="dcterms:W3CDTF">2024-06-08T05:51:00Z</dcterms:created>
  <dcterms:modified xsi:type="dcterms:W3CDTF">2024-06-08T05:51:00Z</dcterms:modified>
</cp:coreProperties>
</file>