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FB" w:rsidRDefault="00D20BFB" w:rsidP="00D20BFB">
      <w:pPr>
        <w:pStyle w:val="a4"/>
        <w:widowControl/>
      </w:pPr>
    </w:p>
    <w:p w:rsidR="00D20BFB" w:rsidRDefault="00D20BFB" w:rsidP="00D20BFB">
      <w:pPr>
        <w:pStyle w:val="a4"/>
      </w:pPr>
    </w:p>
    <w:p w:rsidR="00D20BFB" w:rsidRDefault="00D20BFB" w:rsidP="00D20BFB">
      <w:pPr>
        <w:pStyle w:val="a3"/>
      </w:pPr>
    </w:p>
    <w:p w:rsidR="00D20BFB" w:rsidRDefault="00D20BFB" w:rsidP="00D20BFB">
      <w:pPr>
        <w:pStyle w:val="a3"/>
      </w:pPr>
    </w:p>
    <w:p w:rsidR="00D20BFB" w:rsidRDefault="00D20BFB" w:rsidP="00D20BFB">
      <w:pPr>
        <w:pStyle w:val="a3"/>
      </w:pPr>
    </w:p>
    <w:p w:rsidR="00D20BFB" w:rsidRDefault="00D20BFB" w:rsidP="00D20BFB">
      <w:pPr>
        <w:pStyle w:val="a3"/>
      </w:pPr>
    </w:p>
    <w:tbl>
      <w:tblPr>
        <w:tblW w:w="963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4"/>
        <w:gridCol w:w="5839"/>
      </w:tblGrid>
      <w:tr w:rsidR="00D20BFB" w:rsidTr="00CA7050">
        <w:tc>
          <w:tcPr>
            <w:tcW w:w="9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after="200" w:line="276" w:lineRule="auto"/>
            </w:pPr>
            <w:r>
              <w:rPr>
                <w:color w:val="808080"/>
              </w:rPr>
              <w:t xml:space="preserve">Клинические </w:t>
            </w:r>
            <w:r>
              <w:rPr>
                <w:color w:val="767171"/>
                <w:lang w:eastAsia="ru-RU"/>
              </w:rPr>
              <w:t>рекомендации</w:t>
            </w:r>
          </w:p>
        </w:tc>
      </w:tr>
      <w:tr w:rsidR="00D20BFB" w:rsidTr="00CA7050">
        <w:trPr>
          <w:trHeight w:val="1907"/>
        </w:trPr>
        <w:tc>
          <w:tcPr>
            <w:tcW w:w="9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8"/>
              <w:autoSpaceDE w:val="0"/>
              <w:spacing w:before="0" w:after="168"/>
              <w:textAlignment w:val="auto"/>
              <w:rPr>
                <w:color w:val="000000"/>
                <w:sz w:val="29"/>
                <w:szCs w:val="29"/>
                <w:lang w:val="ru-RU" w:bidi="ar-SA"/>
              </w:rPr>
            </w:pPr>
            <w:r>
              <w:rPr>
                <w:b/>
                <w:bCs/>
                <w:color w:val="000000"/>
                <w:sz w:val="29"/>
                <w:szCs w:val="29"/>
                <w:lang w:val="ru-RU" w:bidi="ar-SA"/>
              </w:rPr>
              <w:t>Другие уточненные нарушения пигментации</w:t>
            </w:r>
          </w:p>
          <w:p w:rsidR="00D20BFB" w:rsidRDefault="00D20BFB" w:rsidP="00CA7050">
            <w:pPr>
              <w:pStyle w:val="a3"/>
              <w:spacing w:before="154" w:after="200" w:line="100" w:lineRule="atLeast"/>
              <w:ind w:left="1349" w:hanging="360"/>
              <w:rPr>
                <w:rFonts w:ascii="Calibri" w:eastAsia="Calibri" w:hAnsi="Calibri"/>
              </w:rPr>
            </w:pPr>
          </w:p>
        </w:tc>
      </w:tr>
      <w:tr w:rsidR="00D20BFB" w:rsidTr="00CA7050">
        <w:trPr>
          <w:trHeight w:val="815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line="276" w:lineRule="auto"/>
              <w:jc w:val="right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Кодирование по Международной статистической классификации болезней и проблем, связанных со здоровьем:</w:t>
            </w:r>
          </w:p>
          <w:p w:rsidR="00D20BFB" w:rsidRDefault="00D20BFB" w:rsidP="00CA7050">
            <w:pPr>
              <w:pStyle w:val="a5"/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after="200" w:line="276" w:lineRule="auto"/>
            </w:pPr>
            <w:r>
              <w:rPr>
                <w:b/>
                <w:bCs/>
                <w:color w:val="000000"/>
                <w:sz w:val="29"/>
                <w:szCs w:val="29"/>
                <w:lang w:val="en-US"/>
              </w:rPr>
              <w:t>L</w:t>
            </w:r>
            <w:r>
              <w:rPr>
                <w:b/>
                <w:bCs/>
                <w:color w:val="000000"/>
                <w:sz w:val="29"/>
                <w:szCs w:val="29"/>
              </w:rPr>
              <w:t>81.8</w:t>
            </w:r>
          </w:p>
        </w:tc>
      </w:tr>
      <w:tr w:rsidR="00D20BFB" w:rsidTr="00CA7050">
        <w:trPr>
          <w:trHeight w:val="815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line="276" w:lineRule="auto"/>
              <w:jc w:val="right"/>
            </w:pPr>
            <w:r>
              <w:rPr>
                <w:rStyle w:val="pop-slug-vol"/>
                <w:rFonts w:eastAsia="Andale Sans UI"/>
                <w:color w:val="767171"/>
                <w:sz w:val="28"/>
                <w:szCs w:val="28"/>
              </w:rPr>
              <w:t>Возрастная группа:</w:t>
            </w:r>
          </w:p>
        </w:tc>
        <w:tc>
          <w:tcPr>
            <w:tcW w:w="5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after="200" w:line="276" w:lineRule="auto"/>
              <w:rPr>
                <w:color w:val="808080"/>
              </w:rPr>
            </w:pPr>
            <w:r>
              <w:rPr>
                <w:color w:val="808080"/>
              </w:rPr>
              <w:t>Взрослые</w:t>
            </w:r>
          </w:p>
        </w:tc>
      </w:tr>
      <w:tr w:rsidR="00D20BFB" w:rsidTr="00CA7050">
        <w:trPr>
          <w:trHeight w:val="815"/>
        </w:trPr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line="276" w:lineRule="auto"/>
              <w:jc w:val="right"/>
              <w:rPr>
                <w:color w:val="808080"/>
              </w:rPr>
            </w:pPr>
            <w:r>
              <w:rPr>
                <w:color w:val="808080"/>
              </w:rPr>
              <w:t>Год утверждения:</w:t>
            </w:r>
          </w:p>
        </w:tc>
        <w:tc>
          <w:tcPr>
            <w:tcW w:w="58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202_</w:t>
            </w:r>
          </w:p>
        </w:tc>
      </w:tr>
      <w:tr w:rsidR="00D20BFB" w:rsidTr="00CA7050">
        <w:tc>
          <w:tcPr>
            <w:tcW w:w="9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3"/>
              <w:tabs>
                <w:tab w:val="left" w:pos="6135"/>
              </w:tabs>
              <w:spacing w:after="200" w:line="276" w:lineRule="auto"/>
              <w:rPr>
                <w:color w:val="808080"/>
              </w:rPr>
            </w:pPr>
            <w:r>
              <w:rPr>
                <w:color w:val="808080"/>
              </w:rPr>
              <w:t>Разработчик клинической рекомендации:</w:t>
            </w:r>
          </w:p>
        </w:tc>
      </w:tr>
      <w:tr w:rsidR="00D20BFB" w:rsidTr="00CA7050">
        <w:trPr>
          <w:trHeight w:val="4170"/>
        </w:trPr>
        <w:tc>
          <w:tcPr>
            <w:tcW w:w="96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Default="00D20BFB" w:rsidP="00CA7050">
            <w:pPr>
              <w:pStyle w:val="a4"/>
              <w:numPr>
                <w:ilvl w:val="0"/>
                <w:numId w:val="6"/>
              </w:numPr>
              <w:ind w:left="0" w:firstLine="0"/>
            </w:pPr>
            <w:r>
              <w:t xml:space="preserve">Общероссийская общественная организация «Российское общество </w:t>
            </w:r>
            <w:proofErr w:type="spellStart"/>
            <w:r>
              <w:t>дерматовенерологов</w:t>
            </w:r>
            <w:proofErr w:type="spellEnd"/>
            <w:r>
              <w:t xml:space="preserve"> и косметологов»</w:t>
            </w:r>
          </w:p>
          <w:p w:rsidR="00D20BFB" w:rsidRDefault="00D20BFB" w:rsidP="00CA7050">
            <w:pPr>
              <w:pStyle w:val="a4"/>
              <w:ind w:left="1068"/>
            </w:pPr>
          </w:p>
          <w:p w:rsidR="00D20BFB" w:rsidRDefault="00D20BFB" w:rsidP="00CA7050">
            <w:pPr>
              <w:pStyle w:val="a4"/>
            </w:pPr>
          </w:p>
          <w:p w:rsidR="00D20BFB" w:rsidRDefault="00D20BFB" w:rsidP="00CA7050">
            <w:pPr>
              <w:pStyle w:val="a4"/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D20BFB" w:rsidRDefault="00D20BFB" w:rsidP="00D20BFB">
      <w:pPr>
        <w:pStyle w:val="a7"/>
        <w:spacing w:line="276" w:lineRule="auto"/>
        <w:jc w:val="center"/>
        <w:textAlignment w:val="auto"/>
        <w:rPr>
          <w:bCs w:val="0"/>
          <w:iCs w:val="0"/>
          <w:szCs w:val="24"/>
          <w:lang w:val="ru-RU" w:eastAsia="en-US" w:bidi="ar-SA"/>
        </w:rPr>
      </w:pPr>
    </w:p>
    <w:p w:rsidR="00D20BFB" w:rsidRDefault="00D20BFB" w:rsidP="00D20BFB">
      <w:pPr>
        <w:pStyle w:val="a3"/>
        <w:spacing w:line="100" w:lineRule="atLeast"/>
      </w:pPr>
    </w:p>
    <w:p w:rsidR="00D20BFB" w:rsidRPr="00021DC6" w:rsidRDefault="00D20BFB" w:rsidP="00021DC6">
      <w:pPr>
        <w:pStyle w:val="a7"/>
        <w:pageBreakBefore/>
        <w:spacing w:before="0" w:line="360" w:lineRule="auto"/>
        <w:ind w:firstLine="567"/>
        <w:jc w:val="center"/>
        <w:textAlignment w:val="auto"/>
        <w:rPr>
          <w:bCs w:val="0"/>
          <w:i w:val="0"/>
          <w:iCs w:val="0"/>
          <w:sz w:val="24"/>
          <w:szCs w:val="24"/>
          <w:u w:val="none"/>
          <w:lang w:val="ru-RU" w:eastAsia="en-US" w:bidi="ar-SA"/>
        </w:rPr>
      </w:pPr>
      <w:bookmarkStart w:id="0" w:name="_Toc492379891"/>
      <w:bookmarkEnd w:id="0"/>
      <w:r w:rsidRPr="00021DC6">
        <w:rPr>
          <w:bCs w:val="0"/>
          <w:i w:val="0"/>
          <w:iCs w:val="0"/>
          <w:sz w:val="24"/>
          <w:szCs w:val="24"/>
          <w:u w:val="none"/>
          <w:lang w:val="ru-RU" w:eastAsia="en-US" w:bidi="ar-SA"/>
        </w:rPr>
        <w:t>Оглавление</w:t>
      </w:r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_doc_terms" w:history="1">
        <w:r w:rsidR="00D20BFB" w:rsidRPr="00021DC6">
          <w:rPr>
            <w:rFonts w:ascii="Times New Roman" w:hAnsi="Times New Roman"/>
            <w:b/>
            <w:bCs/>
            <w:sz w:val="24"/>
            <w:szCs w:val="24"/>
          </w:rPr>
          <w:t>Элементы оглавления не найдены.Термины и определения</w:t>
        </w:r>
        <w:r w:rsidR="00D20BFB" w:rsidRPr="00021DC6">
          <w:rPr>
            <w:rFonts w:ascii="Times New Roman" w:hAnsi="Times New Roman"/>
            <w:b/>
            <w:bCs/>
            <w:sz w:val="24"/>
            <w:szCs w:val="24"/>
          </w:rPr>
          <w:tab/>
          <w:t>4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20_207229410" w:history="1">
        <w:r w:rsidR="00D20BFB" w:rsidRPr="00021DC6">
          <w:rPr>
            <w:rFonts w:ascii="Times New Roman" w:hAnsi="Times New Roman"/>
            <w:sz w:val="24"/>
            <w:szCs w:val="24"/>
          </w:rPr>
          <w:t>1.1 Определение заболевания или состояния (группы заболеваний или состояний)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5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22_207229410" w:history="1">
        <w:r w:rsidR="00D20BFB" w:rsidRPr="00021DC6">
          <w:rPr>
            <w:rFonts w:ascii="Times New Roman" w:hAnsi="Times New Roman"/>
            <w:sz w:val="24"/>
            <w:szCs w:val="24"/>
          </w:rPr>
          <w:t>1.2 Этиология и патогенез заболевания или состояния (группы заболеваний или состояний)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5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24_207229410" w:history="1">
        <w:r w:rsidR="00D20BFB" w:rsidRPr="00021DC6">
          <w:rPr>
            <w:rFonts w:ascii="Times New Roman" w:hAnsi="Times New Roman"/>
            <w:sz w:val="24"/>
            <w:szCs w:val="24"/>
          </w:rPr>
          <w:t>1.3 Эпидемиология заболевания или состояния (группы заболеваний или состояний)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6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26_207229410" w:history="1">
        <w:r w:rsidR="00D20BFB" w:rsidRPr="00021DC6">
          <w:rPr>
            <w:rFonts w:ascii="Times New Roman" w:hAnsi="Times New Roman"/>
            <w:sz w:val="24"/>
            <w:szCs w:val="24"/>
          </w:rPr>
          <w:t>1.4 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7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28_207229410" w:history="1">
        <w:r w:rsidR="00D20BFB" w:rsidRPr="00021DC6">
          <w:rPr>
            <w:rFonts w:ascii="Times New Roman" w:hAnsi="Times New Roman"/>
            <w:sz w:val="24"/>
            <w:szCs w:val="24"/>
          </w:rPr>
          <w:t>1.5 Классификация заболевания или состояния (группы заболеваний или состояний)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7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30_207229410" w:history="1">
        <w:r w:rsidR="00D20BFB" w:rsidRPr="00021DC6">
          <w:rPr>
            <w:rFonts w:ascii="Times New Roman" w:hAnsi="Times New Roman"/>
            <w:sz w:val="24"/>
            <w:szCs w:val="24"/>
          </w:rPr>
          <w:t>1.6 Клиническая картина заболевания или состояния (группы заболеваний или состояний)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10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32_207229410" w:history="1">
        <w:r w:rsidR="00D20BFB" w:rsidRPr="00021DC6">
          <w:rPr>
            <w:rFonts w:ascii="Times New Roman" w:hAnsi="Times New Roman"/>
            <w:sz w:val="24"/>
            <w:szCs w:val="24"/>
          </w:rPr>
          <w:t>2.1 Жалобы и анамнез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10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34_207229410" w:history="1">
        <w:r w:rsidR="00D20BFB" w:rsidRPr="00021DC6">
          <w:rPr>
            <w:rFonts w:ascii="Times New Roman" w:hAnsi="Times New Roman"/>
            <w:sz w:val="24"/>
            <w:szCs w:val="24"/>
          </w:rPr>
          <w:t xml:space="preserve">2.2 </w:t>
        </w:r>
        <w:proofErr w:type="spellStart"/>
        <w:r w:rsidR="00D20BFB" w:rsidRPr="00021DC6">
          <w:rPr>
            <w:rFonts w:ascii="Times New Roman" w:hAnsi="Times New Roman"/>
            <w:sz w:val="24"/>
            <w:szCs w:val="24"/>
          </w:rPr>
          <w:t>Физикальное</w:t>
        </w:r>
        <w:proofErr w:type="spellEnd"/>
        <w:r w:rsidR="00D20BFB" w:rsidRPr="00021DC6">
          <w:rPr>
            <w:rFonts w:ascii="Times New Roman" w:hAnsi="Times New Roman"/>
            <w:sz w:val="24"/>
            <w:szCs w:val="24"/>
          </w:rPr>
          <w:t xml:space="preserve"> обследование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11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36_207229410" w:history="1">
        <w:r w:rsidR="00D20BFB" w:rsidRPr="00021DC6">
          <w:rPr>
            <w:rFonts w:ascii="Times New Roman" w:hAnsi="Times New Roman"/>
            <w:sz w:val="24"/>
            <w:szCs w:val="24"/>
          </w:rPr>
          <w:t>2.3 Лабораторные диагностические исследования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11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38_207229410" w:history="1">
        <w:r w:rsidR="00D20BFB" w:rsidRPr="00021DC6">
          <w:rPr>
            <w:rFonts w:ascii="Times New Roman" w:hAnsi="Times New Roman"/>
            <w:sz w:val="24"/>
            <w:szCs w:val="24"/>
          </w:rPr>
          <w:t>Лабораторные диагностические исследования не применяются.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11</w:t>
        </w:r>
      </w:hyperlink>
    </w:p>
    <w:p w:rsidR="00D20BFB" w:rsidRPr="00021DC6" w:rsidRDefault="00AD3AE9" w:rsidP="00021DC6">
      <w:pPr>
        <w:pStyle w:val="2"/>
        <w:tabs>
          <w:tab w:val="clear" w:pos="9565"/>
          <w:tab w:val="right" w:leader="dot" w:pos="9575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40_207229410" w:history="1">
        <w:r w:rsidR="00D20BFB" w:rsidRPr="00021DC6">
          <w:rPr>
            <w:rFonts w:ascii="Times New Roman" w:hAnsi="Times New Roman"/>
            <w:sz w:val="24"/>
            <w:szCs w:val="24"/>
          </w:rPr>
          <w:t>2.4 Инструментальные диагностические исследования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11</w:t>
        </w:r>
      </w:hyperlink>
    </w:p>
    <w:p w:rsidR="00D20BFB" w:rsidRPr="00021DC6" w:rsidRDefault="00AD3AE9" w:rsidP="00021DC6">
      <w:pPr>
        <w:pStyle w:val="2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42_207229410" w:history="1">
        <w:r w:rsidR="00D20BFB" w:rsidRPr="00021DC6">
          <w:rPr>
            <w:rFonts w:ascii="Times New Roman" w:hAnsi="Times New Roman"/>
            <w:sz w:val="24"/>
            <w:szCs w:val="24"/>
          </w:rPr>
          <w:t>2.5 Иные диагностические исследования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12</w:t>
        </w:r>
      </w:hyperlink>
    </w:p>
    <w:p w:rsidR="00D20BFB" w:rsidRPr="00021DC6" w:rsidRDefault="00AD3AE9" w:rsidP="00021DC6">
      <w:pPr>
        <w:pStyle w:val="2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5444_207229410" w:history="1">
        <w:r w:rsidR="00D20BFB" w:rsidRPr="00021DC6">
          <w:rPr>
            <w:rFonts w:ascii="Times New Roman" w:hAnsi="Times New Roman"/>
            <w:sz w:val="24"/>
            <w:szCs w:val="24"/>
          </w:rPr>
          <w:t>3. Медицинская реабилитация и санаторно-курортное лечение, медицинские показания и противопоказания к применению методов реабилитации, в том числе основанных на использовании природных лечебных факторов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16</w:t>
        </w:r>
      </w:hyperlink>
    </w:p>
    <w:p w:rsidR="00D20BFB" w:rsidRPr="00021DC6" w:rsidRDefault="00AD3AE9" w:rsidP="00021DC6">
      <w:pPr>
        <w:pStyle w:val="2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hyperlink w:anchor="__RefHeading___doc_5" w:history="1">
        <w:r w:rsidR="00D20BFB" w:rsidRPr="00021DC6">
          <w:rPr>
            <w:rFonts w:ascii="Times New Roman" w:hAnsi="Times New Roman"/>
            <w:sz w:val="24"/>
            <w:szCs w:val="24"/>
          </w:rPr>
          <w:t>4. Профилактика и диспансерное наблюдение, медицинские показания и противопоказания к применению методов профилактики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16</w:t>
        </w:r>
      </w:hyperlink>
    </w:p>
    <w:p w:rsidR="00D20BFB" w:rsidRPr="00021DC6" w:rsidRDefault="00AD3AE9" w:rsidP="00021DC6">
      <w:pPr>
        <w:pStyle w:val="2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hyperlink w:anchor="__RefHeading__5446_207229410" w:history="1">
        <w:r w:rsidR="00D20BFB" w:rsidRPr="00021DC6">
          <w:rPr>
            <w:rFonts w:ascii="Times New Roman" w:hAnsi="Times New Roman"/>
            <w:sz w:val="24"/>
            <w:szCs w:val="24"/>
          </w:rPr>
          <w:t>Приложение Б. Алгоритмы действий врача</w:t>
        </w:r>
        <w:r w:rsidR="00D20BFB" w:rsidRPr="00021DC6">
          <w:rPr>
            <w:rFonts w:ascii="Times New Roman" w:hAnsi="Times New Roman"/>
            <w:sz w:val="24"/>
            <w:szCs w:val="24"/>
          </w:rPr>
          <w:tab/>
          <w:t>24</w:t>
        </w:r>
      </w:hyperlink>
    </w:p>
    <w:p w:rsidR="00D20BFB" w:rsidRPr="00021DC6" w:rsidRDefault="00AD3AE9" w:rsidP="00021DC6">
      <w:pPr>
        <w:pStyle w:val="11"/>
        <w:tabs>
          <w:tab w:val="clear" w:pos="9345"/>
          <w:tab w:val="right" w:leader="dot" w:pos="9355"/>
        </w:tabs>
        <w:spacing w:after="0" w:line="360" w:lineRule="auto"/>
        <w:ind w:firstLine="567"/>
      </w:pPr>
      <w:hyperlink w:anchor="__RefHeading___doc_v" w:history="1">
        <w:r w:rsidR="00D20BFB" w:rsidRPr="00021DC6">
          <w:t>Приложение В. Информация для пациента</w:t>
        </w:r>
        <w:r w:rsidR="00D20BFB" w:rsidRPr="00021DC6">
          <w:tab/>
          <w:t>25</w:t>
        </w:r>
      </w:hyperlink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Calibri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keepNext/>
        <w:keepLines/>
        <w:pageBreakBefore/>
        <w:autoSpaceDE w:val="0"/>
        <w:spacing w:line="360" w:lineRule="auto"/>
        <w:ind w:firstLine="567"/>
        <w:jc w:val="center"/>
        <w:textAlignment w:val="auto"/>
        <w:rPr>
          <w:rFonts w:eastAsia="Calibri" w:cs="Times New Roman"/>
          <w:b/>
          <w:bCs/>
          <w:lang w:val="ru-RU" w:eastAsia="en-US" w:bidi="ar-SA"/>
        </w:rPr>
      </w:pPr>
      <w:bookmarkStart w:id="1" w:name="Bookmark"/>
      <w:bookmarkEnd w:id="1"/>
      <w:r w:rsidRPr="00021DC6">
        <w:rPr>
          <w:rFonts w:eastAsia="Calibri" w:cs="Times New Roman"/>
          <w:b/>
          <w:bCs/>
          <w:lang w:val="ru-RU" w:eastAsia="en-US" w:bidi="ar-SA"/>
        </w:rPr>
        <w:t>Список сокращений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955" w:right="15"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МКБ — Международная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классификация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болезней</w:t>
      </w:r>
    </w:p>
    <w:p w:rsidR="00D20BFB" w:rsidRPr="00021DC6" w:rsidRDefault="00021DC6" w:rsidP="00021DC6">
      <w:pPr>
        <w:widowControl/>
        <w:suppressAutoHyphens w:val="0"/>
        <w:autoSpaceDN/>
        <w:spacing w:after="200" w:line="276" w:lineRule="auto"/>
        <w:textAlignment w:val="auto"/>
        <w:rPr>
          <w:rFonts w:eastAsia="Times New Roman" w:cs="Times New Roman"/>
          <w:lang w:val="ru-RU" w:eastAsia="en-US" w:bidi="ar-SA"/>
        </w:rPr>
      </w:pPr>
      <w:r>
        <w:rPr>
          <w:rFonts w:eastAsia="Times New Roman" w:cs="Times New Roman"/>
          <w:lang w:val="ru-RU" w:eastAsia="en-US" w:bidi="ar-SA"/>
        </w:rPr>
        <w:br w:type="page"/>
      </w:r>
    </w:p>
    <w:p w:rsidR="00D20BFB" w:rsidRPr="00021DC6" w:rsidRDefault="00D20BFB" w:rsidP="00021DC6">
      <w:pPr>
        <w:pStyle w:val="Standard"/>
        <w:keepNext/>
        <w:keepLines/>
        <w:pageBreakBefore/>
        <w:autoSpaceDE w:val="0"/>
        <w:spacing w:line="360" w:lineRule="auto"/>
        <w:ind w:firstLine="567"/>
        <w:jc w:val="center"/>
        <w:textAlignment w:val="auto"/>
        <w:rPr>
          <w:rFonts w:eastAsia="Times New Roman" w:cs="Times New Roman"/>
          <w:b/>
          <w:bCs/>
          <w:lang w:val="ru-RU" w:eastAsia="en-US" w:bidi="ar-SA"/>
        </w:rPr>
      </w:pPr>
      <w:bookmarkStart w:id="2" w:name="Bookmark1"/>
      <w:bookmarkEnd w:id="2"/>
      <w:r w:rsidRPr="00021DC6">
        <w:rPr>
          <w:rFonts w:eastAsia="Times New Roman" w:cs="Times New Roman"/>
          <w:b/>
          <w:bCs/>
          <w:lang w:val="ru-RU" w:eastAsia="en-US" w:bidi="ar-SA"/>
        </w:rPr>
        <w:t>Термины и определения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Немеланиновые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пигментации — э</w:t>
      </w:r>
      <w:r w:rsidR="00021DC6">
        <w:rPr>
          <w:rFonts w:eastAsia="Times New Roman" w:cs="Times New Roman"/>
          <w:shd w:val="clear" w:color="auto" w:fill="FFFFFF"/>
          <w:lang w:val="ru-RU" w:eastAsia="en-US" w:bidi="ar-SA"/>
        </w:rPr>
        <w:t>то процесс развития пигментации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вследствие накопления в коже красящих веществ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немеланиновой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природы.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 xml:space="preserve">Татуировка – это внедрение перманентного рисунка на тело, методом местного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травмирования</w:t>
      </w:r>
      <w:proofErr w:type="spellEnd"/>
      <w:r w:rsidRPr="00021DC6">
        <w:rPr>
          <w:rFonts w:eastAsia="Times New Roman" w:cs="Times New Roman"/>
          <w:lang w:val="ru-RU" w:eastAsia="en-US" w:bidi="ar-SA"/>
        </w:rPr>
        <w:t xml:space="preserve"> кожного покрова с внесением в подкожную клетчатку красящего пигмента.</w:t>
      </w:r>
    </w:p>
    <w:p w:rsidR="00D20BFB" w:rsidRPr="00021DC6" w:rsidRDefault="00D20BFB" w:rsidP="00021DC6">
      <w:pPr>
        <w:pStyle w:val="Standard"/>
        <w:keepNext/>
        <w:keepLines/>
        <w:pageBreakBefore/>
        <w:autoSpaceDE w:val="0"/>
        <w:spacing w:line="360" w:lineRule="auto"/>
        <w:ind w:firstLine="567"/>
        <w:jc w:val="center"/>
        <w:textAlignment w:val="auto"/>
        <w:rPr>
          <w:rFonts w:eastAsia="Calibri" w:cs="Times New Roman"/>
          <w:b/>
          <w:bCs/>
          <w:lang w:val="ru-RU" w:eastAsia="en-US" w:bidi="ar-SA"/>
        </w:rPr>
      </w:pPr>
      <w:r w:rsidRPr="00021DC6">
        <w:rPr>
          <w:rFonts w:eastAsia="Calibri" w:cs="Times New Roman"/>
          <w:b/>
          <w:bCs/>
          <w:lang w:val="ru-RU" w:eastAsia="en-US" w:bidi="ar-SA"/>
        </w:rPr>
        <w:t>1. Краткая информация по заболеванию или состоянию (группе заболеваний или состояний)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3" w:name="Bookmark3"/>
      <w:bookmarkEnd w:id="3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 xml:space="preserve">1.1 Определение </w:t>
      </w:r>
      <w:r w:rsidRPr="00021DC6">
        <w:rPr>
          <w:rFonts w:eastAsia="Times New Roman" w:cs="Times New Roman"/>
          <w:b/>
          <w:bCs/>
          <w:i/>
          <w:iCs/>
          <w:color w:val="333333"/>
          <w:u w:val="single"/>
          <w:lang w:val="ru-RU" w:eastAsia="en-US" w:bidi="ar-SA"/>
        </w:rPr>
        <w:t>заболевания или состояния (группы заболеваний или состояний)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</w:pPr>
      <w:bookmarkStart w:id="4" w:name="__RefHeading__5422_207229410"/>
      <w:bookmarkEnd w:id="4"/>
      <w:proofErr w:type="spellStart"/>
      <w:r w:rsidRPr="00021DC6">
        <w:rPr>
          <w:shd w:val="clear" w:color="auto" w:fill="FFFFFF"/>
        </w:rPr>
        <w:t>Немеланиновые</w:t>
      </w:r>
      <w:proofErr w:type="spellEnd"/>
      <w:r w:rsidRPr="00021DC6">
        <w:rPr>
          <w:shd w:val="clear" w:color="auto" w:fill="FFFFFF"/>
        </w:rPr>
        <w:t xml:space="preserve"> пигментации — процесс развития пигментации вследствие накопления в коже красящих веществ </w:t>
      </w:r>
      <w:proofErr w:type="spellStart"/>
      <w:r w:rsidRPr="00021DC6">
        <w:rPr>
          <w:shd w:val="clear" w:color="auto" w:fill="FFFFFF"/>
        </w:rPr>
        <w:t>немеланиновой</w:t>
      </w:r>
      <w:proofErr w:type="spellEnd"/>
      <w:r w:rsidRPr="00021DC6">
        <w:rPr>
          <w:shd w:val="clear" w:color="auto" w:fill="FFFFFF"/>
        </w:rPr>
        <w:t xml:space="preserve"> природы. К </w:t>
      </w:r>
      <w:proofErr w:type="spellStart"/>
      <w:r w:rsidRPr="00021DC6">
        <w:rPr>
          <w:shd w:val="clear" w:color="auto" w:fill="FFFFFF"/>
        </w:rPr>
        <w:t>немеланиновой</w:t>
      </w:r>
      <w:proofErr w:type="spellEnd"/>
      <w:r w:rsidRPr="00021DC6">
        <w:rPr>
          <w:shd w:val="clear" w:color="auto" w:fill="FFFFFF"/>
        </w:rPr>
        <w:t xml:space="preserve"> пигментации относят пигментацию железом, </w:t>
      </w:r>
      <w:proofErr w:type="spellStart"/>
      <w:r w:rsidRPr="00021DC6">
        <w:rPr>
          <w:shd w:val="clear" w:color="auto" w:fill="FFFFFF"/>
        </w:rPr>
        <w:t>охроноз</w:t>
      </w:r>
      <w:proofErr w:type="spellEnd"/>
      <w:r w:rsidRPr="00021DC6">
        <w:rPr>
          <w:shd w:val="clear" w:color="auto" w:fill="FFFFFF"/>
        </w:rPr>
        <w:t xml:space="preserve"> (</w:t>
      </w:r>
      <w:proofErr w:type="spellStart"/>
      <w:r w:rsidRPr="00021DC6">
        <w:rPr>
          <w:shd w:val="clear" w:color="auto" w:fill="FFFFFF"/>
        </w:rPr>
        <w:t>алкаптонурия</w:t>
      </w:r>
      <w:proofErr w:type="spellEnd"/>
      <w:r w:rsidRPr="00021DC6">
        <w:rPr>
          <w:shd w:val="clear" w:color="auto" w:fill="FFFFFF"/>
        </w:rPr>
        <w:t xml:space="preserve">) и </w:t>
      </w:r>
      <w:proofErr w:type="spellStart"/>
      <w:r w:rsidRPr="00021DC6">
        <w:rPr>
          <w:shd w:val="clear" w:color="auto" w:fill="FFFFFF"/>
        </w:rPr>
        <w:t>аргирия</w:t>
      </w:r>
      <w:proofErr w:type="spellEnd"/>
      <w:r w:rsidRPr="00021DC6">
        <w:rPr>
          <w:shd w:val="clear" w:color="auto" w:fill="FFFFFF"/>
        </w:rPr>
        <w:t>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</w:pPr>
      <w:r w:rsidRPr="00021DC6">
        <w:t xml:space="preserve">Татуировка – это внедрение перманентного рисунка на тело, методом местного </w:t>
      </w:r>
      <w:proofErr w:type="spellStart"/>
      <w:r w:rsidRPr="00021DC6">
        <w:t>травмирования</w:t>
      </w:r>
      <w:proofErr w:type="spellEnd"/>
      <w:r w:rsidRPr="00021DC6">
        <w:t xml:space="preserve"> кожного покрова с внесением в подкожную клетчатку красящего пигмента.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1.2 Этиология и патогенез заболевания или состояния (группы заболеваний или состояний</w:t>
      </w:r>
      <w:r w:rsidRPr="00021DC6">
        <w:rPr>
          <w:rFonts w:eastAsia="Times New Roman" w:cs="Times New Roman"/>
          <w:b/>
          <w:bCs/>
          <w:i/>
          <w:iCs/>
          <w:color w:val="333333"/>
          <w:u w:val="single"/>
          <w:lang w:val="ru-RU" w:eastAsia="en-US" w:bidi="ar-SA"/>
        </w:rPr>
        <w:t>)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Этиология</w:t>
      </w:r>
      <w:r w:rsidRPr="00021DC6">
        <w:rPr>
          <w:rFonts w:eastAsia="Times New Roman" w:cs="Times New Roman"/>
          <w:spacing w:val="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-1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патогенез</w:t>
      </w:r>
      <w:r w:rsidRPr="00021DC6">
        <w:rPr>
          <w:rFonts w:eastAsia="Times New Roman" w:cs="Times New Roman"/>
          <w:spacing w:val="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индивидуальны</w:t>
      </w:r>
      <w:r w:rsidRPr="00021DC6">
        <w:rPr>
          <w:rFonts w:eastAsia="Times New Roman" w:cs="Times New Roman"/>
          <w:spacing w:val="1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для</w:t>
      </w:r>
      <w:r w:rsidRPr="00021DC6">
        <w:rPr>
          <w:rFonts w:eastAsia="Times New Roman" w:cs="Times New Roman"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каждого</w:t>
      </w:r>
      <w:r w:rsidRPr="00021DC6">
        <w:rPr>
          <w:rFonts w:eastAsia="Times New Roman" w:cs="Times New Roman"/>
          <w:spacing w:val="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типа</w:t>
      </w:r>
      <w:r w:rsidRPr="00021DC6">
        <w:rPr>
          <w:rFonts w:eastAsia="Times New Roman" w:cs="Times New Roman"/>
          <w:spacing w:val="-5"/>
          <w:lang w:val="ru-RU" w:eastAsia="en-US" w:bidi="ar-SA"/>
        </w:rPr>
        <w:t xml:space="preserve"> проявлений нарушения пигментации</w:t>
      </w:r>
      <w:r w:rsidRPr="00021DC6">
        <w:rPr>
          <w:rFonts w:eastAsia="Times New Roman" w:cs="Times New Roman"/>
          <w:lang w:val="ru-RU" w:eastAsia="en-US" w:bidi="ar-SA"/>
        </w:rPr>
        <w:t>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color w:val="202124"/>
          <w:lang w:val="ru-RU" w:eastAsia="ru-RU" w:bidi="ar-SA"/>
        </w:rPr>
      </w:pPr>
      <w:r w:rsidRPr="00021DC6">
        <w:rPr>
          <w:rFonts w:eastAsia="Times New Roman" w:cs="Times New Roman"/>
          <w:color w:val="202124"/>
          <w:lang w:val="ru-RU" w:eastAsia="ru-RU" w:bidi="ar-SA"/>
        </w:rPr>
        <w:t xml:space="preserve">Различные типы </w:t>
      </w:r>
      <w:proofErr w:type="spellStart"/>
      <w:r w:rsidRPr="00021DC6">
        <w:rPr>
          <w:rFonts w:eastAsia="Times New Roman" w:cs="Times New Roman"/>
          <w:color w:val="202124"/>
          <w:lang w:val="ru-RU" w:eastAsia="ru-RU" w:bidi="ar-SA"/>
        </w:rPr>
        <w:t>гипермеланоза</w:t>
      </w:r>
      <w:proofErr w:type="spellEnd"/>
      <w:r w:rsidRPr="00021DC6">
        <w:rPr>
          <w:rFonts w:eastAsia="Times New Roman" w:cs="Times New Roman"/>
          <w:color w:val="202124"/>
          <w:lang w:val="ru-RU" w:eastAsia="ru-RU" w:bidi="ar-SA"/>
        </w:rPr>
        <w:t xml:space="preserve"> можно классифицировать как локализованные и </w:t>
      </w:r>
      <w:proofErr w:type="spellStart"/>
      <w:r w:rsidRPr="00021DC6">
        <w:rPr>
          <w:rFonts w:eastAsia="Times New Roman" w:cs="Times New Roman"/>
          <w:color w:val="202124"/>
          <w:lang w:val="ru-RU" w:eastAsia="ru-RU" w:bidi="ar-SA"/>
        </w:rPr>
        <w:t>генерализованные</w:t>
      </w:r>
      <w:proofErr w:type="spellEnd"/>
      <w:r w:rsidRPr="00021DC6">
        <w:rPr>
          <w:rFonts w:eastAsia="Times New Roman" w:cs="Times New Roman"/>
          <w:color w:val="202124"/>
          <w:lang w:val="ru-RU" w:eastAsia="ru-RU" w:bidi="ar-SA"/>
        </w:rPr>
        <w:t>. Первые обычно соответствуют опухолям кожи и могут формировать кожные проявления сложных синдромов, которые в первую очередь включают сердечные аномалии, или пигментированные формы воспалительных и/или инфекционных дерматозов.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color w:val="202124"/>
          <w:lang w:val="ru-RU" w:eastAsia="ru-RU" w:bidi="ar-SA"/>
        </w:rPr>
      </w:pPr>
      <w:r w:rsidRPr="00021DC6">
        <w:rPr>
          <w:rFonts w:eastAsia="Times New Roman" w:cs="Times New Roman"/>
          <w:color w:val="202124"/>
          <w:lang w:val="ru-RU" w:eastAsia="ru-RU" w:bidi="ar-SA"/>
        </w:rPr>
        <w:t xml:space="preserve">Диффузный </w:t>
      </w:r>
      <w:proofErr w:type="spellStart"/>
      <w:r w:rsidRPr="00021DC6">
        <w:rPr>
          <w:rFonts w:eastAsia="Times New Roman" w:cs="Times New Roman"/>
          <w:color w:val="202124"/>
          <w:lang w:val="ru-RU" w:eastAsia="ru-RU" w:bidi="ar-SA"/>
        </w:rPr>
        <w:t>гипермеланоз</w:t>
      </w:r>
      <w:proofErr w:type="spellEnd"/>
      <w:r w:rsidRPr="00021DC6">
        <w:rPr>
          <w:rFonts w:eastAsia="Times New Roman" w:cs="Times New Roman"/>
          <w:color w:val="202124"/>
          <w:lang w:val="ru-RU" w:eastAsia="ru-RU" w:bidi="ar-SA"/>
        </w:rPr>
        <w:t xml:space="preserve"> часто является признаком системного заболевания, как правило, метаболического или эндокринного заболевания, или же он может быть результатом медикаментозной терапии.</w:t>
      </w:r>
    </w:p>
    <w:p w:rsidR="00D20BFB" w:rsidRPr="00021DC6" w:rsidRDefault="00D20BFB" w:rsidP="00021DC6">
      <w:pPr>
        <w:pStyle w:val="HTML"/>
        <w:autoSpaceDE w:val="0"/>
        <w:spacing w:line="360" w:lineRule="auto"/>
        <w:ind w:firstLine="567"/>
        <w:jc w:val="both"/>
        <w:textAlignment w:val="auto"/>
        <w:rPr>
          <w:rStyle w:val="y2iqfc"/>
          <w:rFonts w:ascii="Times New Roman" w:hAnsi="Times New Roman"/>
          <w:sz w:val="24"/>
          <w:szCs w:val="24"/>
          <w:lang w:val="ru-RU" w:bidi="ar-SA"/>
        </w:rPr>
      </w:pPr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Варианты нормального цвета кожи у людей варьируются от бледно-белых до светло-коричневых, темно-коричневых и черных. Цвет кожи представляет собой смесь хромофоров кожи: красного (оксигемоглобин), синего (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деоксигенированный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гемоглобин), желто-оранжевого (каротин, экзогенный пигмент) и коричневого (меланин). Меланин, однако, является основным компонентом цвета кожи; наличие или отсутствие меланина в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меланосомах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меланоцитов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и меланина в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кератиноцитах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отвечает за пигментацию эпидермиса, а присутствие меланина в макрофагах или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меланоцитах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в дерме отвечает за пигментацию дермы. </w:t>
      </w:r>
    </w:p>
    <w:p w:rsidR="00D20BFB" w:rsidRPr="00021DC6" w:rsidRDefault="00D20BFB" w:rsidP="00021DC6">
      <w:pPr>
        <w:pStyle w:val="HTML"/>
        <w:autoSpaceDE w:val="0"/>
        <w:spacing w:line="360" w:lineRule="auto"/>
        <w:ind w:firstLine="567"/>
        <w:jc w:val="both"/>
        <w:textAlignment w:val="auto"/>
        <w:rPr>
          <w:rStyle w:val="y2iqfc"/>
          <w:rFonts w:ascii="Times New Roman" w:hAnsi="Times New Roman"/>
          <w:sz w:val="24"/>
          <w:szCs w:val="24"/>
          <w:lang w:val="ru-RU" w:bidi="ar-SA"/>
        </w:rPr>
      </w:pPr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Обычно выделяют две группы пигментных нарушений: нарушения количественного и качественного распределения нормального пигмента и аномальное присутствие экзогенных или эндогенных пигментов в коже. К первой группе относятся гиперпигментации, клинически проявляющиеся потемнением цвета кожи, и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лейкодермия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, для которой характерно осветление кожи.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Гипермеланоз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соответствует перегрузке меланина или аномальному распределению меланина в коже. </w:t>
      </w:r>
    </w:p>
    <w:p w:rsidR="00D20BFB" w:rsidRPr="00021DC6" w:rsidRDefault="00D20BFB" w:rsidP="00021DC6">
      <w:pPr>
        <w:pStyle w:val="HTML"/>
        <w:autoSpaceDE w:val="0"/>
        <w:spacing w:line="360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202124"/>
          <w:sz w:val="24"/>
          <w:szCs w:val="24"/>
          <w:lang w:val="ru-RU" w:bidi="ar-SA"/>
        </w:rPr>
      </w:pPr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В зависимости от цвета различают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меланодермию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(коричневую/черную) и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церулодермию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(синюю/серую).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Меланодермия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соответствует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эпидермальному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гипермеланоцитозу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(повышенное количество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меланоцитов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) или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эпидермальному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гипермеланозу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(увеличение количества меланина в эпидермисе без изменения количества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меланоцитов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).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Церулодермия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соответствует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дермальному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гипермеланоцитозу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(патологическому наличию в дерме клеток, синтезирующих меланины.  Наконец, </w:t>
      </w:r>
      <w:proofErr w:type="spellStart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>дисхромия</w:t>
      </w:r>
      <w:proofErr w:type="spellEnd"/>
      <w:r w:rsidRPr="00021DC6">
        <w:rPr>
          <w:rStyle w:val="y2iqfc"/>
          <w:rFonts w:ascii="Times New Roman" w:hAnsi="Times New Roman"/>
          <w:sz w:val="24"/>
          <w:szCs w:val="24"/>
          <w:lang w:val="ru-RU" w:bidi="ar-SA"/>
        </w:rPr>
        <w:t xml:space="preserve"> может быть связана с аномальным присутствием в коже пигмента экзогенного или эндогенного происхождения.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Arial" w:cs="Times New Roman"/>
          <w:shd w:val="clear" w:color="auto" w:fill="FFFFFF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Пигментация зависит о</w:t>
      </w:r>
      <w:r w:rsidR="005E20D6" w:rsidRPr="00021DC6">
        <w:rPr>
          <w:rFonts w:eastAsia="Arial" w:cs="Times New Roman"/>
          <w:shd w:val="clear" w:color="auto" w:fill="FFFFFF"/>
          <w:lang w:val="ru-RU" w:eastAsia="en-US" w:bidi="ar-SA"/>
        </w:rPr>
        <w:t>т внутренних и внешних факторов.</w:t>
      </w:r>
    </w:p>
    <w:p w:rsidR="005E20D6" w:rsidRPr="00021DC6" w:rsidRDefault="005E20D6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Arial" w:cs="Times New Roman"/>
          <w:shd w:val="clear" w:color="auto" w:fill="FFFFFF"/>
          <w:lang w:val="ru-RU" w:eastAsia="en-US" w:bidi="ar-SA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Внутренними факторами могут быть:</w:t>
      </w:r>
    </w:p>
    <w:p w:rsidR="00D20BFB" w:rsidRPr="00021DC6" w:rsidRDefault="00D20BFB" w:rsidP="00021DC6">
      <w:pPr>
        <w:pStyle w:val="Standard"/>
        <w:numPr>
          <w:ilvl w:val="0"/>
          <w:numId w:val="13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наследственные;</w:t>
      </w:r>
    </w:p>
    <w:p w:rsidR="00D20BFB" w:rsidRPr="00021DC6" w:rsidRDefault="00D20BFB" w:rsidP="00021DC6">
      <w:pPr>
        <w:pStyle w:val="Standard"/>
        <w:numPr>
          <w:ilvl w:val="0"/>
          <w:numId w:val="13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эндокринные;</w:t>
      </w:r>
    </w:p>
    <w:p w:rsidR="00D20BFB" w:rsidRPr="00021DC6" w:rsidRDefault="00D20BFB" w:rsidP="00021DC6">
      <w:pPr>
        <w:pStyle w:val="Standard"/>
        <w:numPr>
          <w:ilvl w:val="0"/>
          <w:numId w:val="13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воспалительные;</w:t>
      </w:r>
    </w:p>
    <w:p w:rsidR="00D20BFB" w:rsidRPr="00021DC6" w:rsidRDefault="00D20BFB" w:rsidP="00021DC6">
      <w:pPr>
        <w:pStyle w:val="Standard"/>
        <w:numPr>
          <w:ilvl w:val="0"/>
          <w:numId w:val="13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нервные;</w:t>
      </w:r>
    </w:p>
    <w:p w:rsidR="00D20BFB" w:rsidRPr="00021DC6" w:rsidRDefault="00D20BFB" w:rsidP="00021DC6">
      <w:pPr>
        <w:pStyle w:val="Standard"/>
        <w:numPr>
          <w:ilvl w:val="0"/>
          <w:numId w:val="13"/>
        </w:numPr>
        <w:autoSpaceDE w:val="0"/>
        <w:spacing w:line="360" w:lineRule="auto"/>
        <w:ind w:firstLine="567"/>
        <w:jc w:val="both"/>
        <w:textAlignment w:val="auto"/>
        <w:rPr>
          <w:rFonts w:eastAsia="Arial" w:cs="Times New Roman"/>
          <w:shd w:val="clear" w:color="auto" w:fill="FFFFFF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дефицит нутриентов.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К внешним факторам относятся:</w:t>
      </w:r>
    </w:p>
    <w:p w:rsidR="00D20BFB" w:rsidRPr="00021DC6" w:rsidRDefault="00D20BFB" w:rsidP="00021DC6">
      <w:pPr>
        <w:pStyle w:val="Standard"/>
        <w:numPr>
          <w:ilvl w:val="0"/>
          <w:numId w:val="14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инсоляция;</w:t>
      </w:r>
    </w:p>
    <w:p w:rsidR="00D20BFB" w:rsidRPr="00021DC6" w:rsidRDefault="00D20BFB" w:rsidP="00021DC6">
      <w:pPr>
        <w:pStyle w:val="Standard"/>
        <w:numPr>
          <w:ilvl w:val="0"/>
          <w:numId w:val="14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повреждения кожи;</w:t>
      </w:r>
    </w:p>
    <w:p w:rsidR="00D20BFB" w:rsidRPr="00021DC6" w:rsidRDefault="00D20BFB" w:rsidP="00021DC6">
      <w:pPr>
        <w:pStyle w:val="Standard"/>
        <w:numPr>
          <w:ilvl w:val="0"/>
          <w:numId w:val="14"/>
        </w:numPr>
        <w:autoSpaceDE w:val="0"/>
        <w:spacing w:line="360" w:lineRule="auto"/>
        <w:ind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воздействие химических веществ;</w:t>
      </w:r>
    </w:p>
    <w:p w:rsidR="00D20BFB" w:rsidRPr="00021DC6" w:rsidRDefault="00D20BFB" w:rsidP="00021DC6">
      <w:pPr>
        <w:pStyle w:val="Standard"/>
        <w:numPr>
          <w:ilvl w:val="0"/>
          <w:numId w:val="14"/>
        </w:numPr>
        <w:autoSpaceDE w:val="0"/>
        <w:spacing w:line="360" w:lineRule="auto"/>
        <w:ind w:firstLine="567"/>
        <w:jc w:val="both"/>
        <w:textAlignment w:val="auto"/>
        <w:rPr>
          <w:rFonts w:eastAsia="Arial" w:cs="Times New Roman"/>
          <w:shd w:val="clear" w:color="auto" w:fill="FFFFFF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лекарственные препараты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5" w:name="__RefHeading__5424_207229410"/>
      <w:bookmarkEnd w:id="5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1.3 Эпидемиология заболевания или состояния (группы заболеваний или состояний)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244" w:right="386" w:firstLine="567"/>
        <w:textAlignment w:val="auto"/>
        <w:rPr>
          <w:rFonts w:eastAsia="Times New Roman" w:cs="Times New Roman"/>
          <w:lang w:val="ru-RU" w:eastAsia="en-US" w:bidi="ar-SA"/>
        </w:rPr>
      </w:pPr>
      <w:bookmarkStart w:id="6" w:name="Bookmark6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Проявления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охроноза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наблюдается преимущественно у мужчин в возрасте 30–50 лет.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244" w:right="386"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Татуировки часто встречаются и среди мужчин, и среди женщин. По данным 2015 года (</w:t>
      </w:r>
      <w:r w:rsidRPr="00021DC6">
        <w:rPr>
          <w:rFonts w:eastAsia="Times New Roman" w:cs="Times New Roman"/>
          <w:shd w:val="clear" w:color="auto" w:fill="FFFFFF"/>
          <w:lang w:val="en-US" w:eastAsia="en-US" w:bidi="ar-SA"/>
        </w:rPr>
        <w:t>Harris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shd w:val="clear" w:color="auto" w:fill="FFFFFF"/>
          <w:lang w:val="en-US" w:eastAsia="en-US" w:bidi="ar-SA"/>
        </w:rPr>
        <w:t>Poll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), 29% взрослого населения США имеют, по меньшей мере одну татуировку, что на 8% больше, чем четыре года назад.</w:t>
      </w:r>
      <w:r w:rsidR="001732A7" w:rsidRPr="00021DC6">
        <w:rPr>
          <w:rFonts w:eastAsia="Times New Roman" w:cs="Times New Roman"/>
          <w:lang w:val="ru-RU" w:eastAsia="en-US" w:bidi="ar-SA"/>
        </w:rPr>
        <w:t xml:space="preserve"> [2].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244" w:right="386" w:firstLine="567"/>
        <w:textAlignment w:val="auto"/>
        <w:rPr>
          <w:rFonts w:eastAsia="Times New Roman" w:cs="Times New Roman"/>
          <w:lang w:val="ru-RU" w:eastAsia="en-US" w:bidi="ar-SA"/>
        </w:rPr>
      </w:pPr>
    </w:p>
    <w:tbl>
      <w:tblPr>
        <w:tblW w:w="963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3"/>
      </w:tblGrid>
      <w:tr w:rsidR="00D20BFB" w:rsidRPr="00021DC6" w:rsidTr="00CA7050">
        <w:trPr>
          <w:trHeight w:val="1907"/>
        </w:trPr>
        <w:tc>
          <w:tcPr>
            <w:tcW w:w="96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Pr="00021DC6" w:rsidRDefault="00D20BFB" w:rsidP="00021DC6">
            <w:pPr>
              <w:pStyle w:val="a8"/>
              <w:autoSpaceDE w:val="0"/>
              <w:spacing w:before="0" w:after="0" w:line="360" w:lineRule="auto"/>
              <w:ind w:firstLine="567"/>
              <w:jc w:val="center"/>
              <w:textAlignment w:val="auto"/>
              <w:rPr>
                <w:lang w:val="ru-RU" w:bidi="ar-SA"/>
              </w:rPr>
            </w:pPr>
            <w:r w:rsidRPr="00021DC6">
              <w:rPr>
                <w:b/>
                <w:bCs/>
                <w:iCs/>
                <w:u w:val="single"/>
                <w:lang w:val="ru-RU" w:bidi="ar-SA"/>
              </w:rPr>
              <w:t xml:space="preserve">1.4 </w:t>
            </w:r>
            <w:bookmarkEnd w:id="6"/>
            <w:r w:rsidRPr="00021DC6">
              <w:rPr>
                <w:b/>
                <w:bCs/>
                <w:iCs/>
                <w:u w:val="single"/>
                <w:lang w:val="ru-RU" w:bidi="ar-SA"/>
              </w:rPr>
  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</w:p>
          <w:p w:rsidR="00D20BFB" w:rsidRPr="00021DC6" w:rsidRDefault="00D20BFB" w:rsidP="00021DC6">
            <w:pPr>
              <w:pStyle w:val="a8"/>
              <w:autoSpaceDE w:val="0"/>
              <w:spacing w:before="0" w:after="0" w:line="360" w:lineRule="auto"/>
              <w:ind w:firstLine="567"/>
              <w:textAlignment w:val="auto"/>
              <w:rPr>
                <w:lang w:val="ru-RU" w:bidi="ar-SA"/>
              </w:rPr>
            </w:pPr>
            <w:r w:rsidRPr="00021DC6">
              <w:rPr>
                <w:bCs/>
                <w:color w:val="000000"/>
                <w:lang w:val="en-US" w:bidi="ar-SA"/>
              </w:rPr>
              <w:t>L</w:t>
            </w:r>
            <w:r w:rsidRPr="00021DC6">
              <w:rPr>
                <w:bCs/>
                <w:color w:val="000000"/>
                <w:lang w:val="ru-RU" w:bidi="ar-SA"/>
              </w:rPr>
              <w:t>81.8 - Другие уточненные нарушения пигментации</w:t>
            </w:r>
          </w:p>
          <w:p w:rsidR="00D20BFB" w:rsidRPr="00021DC6" w:rsidRDefault="00D20BFB" w:rsidP="00021DC6">
            <w:pPr>
              <w:pStyle w:val="a3"/>
              <w:spacing w:line="360" w:lineRule="auto"/>
              <w:ind w:left="1349" w:firstLine="567"/>
              <w:rPr>
                <w:rFonts w:eastAsia="Calibri"/>
              </w:rPr>
            </w:pPr>
          </w:p>
        </w:tc>
      </w:tr>
    </w:tbl>
    <w:p w:rsidR="00D20BFB" w:rsidRPr="00021DC6" w:rsidRDefault="00D20BFB" w:rsidP="00021DC6">
      <w:pPr>
        <w:spacing w:line="360" w:lineRule="auto"/>
        <w:ind w:firstLine="567"/>
        <w:rPr>
          <w:rFonts w:cs="Times New Roman"/>
          <w:vanish/>
        </w:rPr>
      </w:pPr>
    </w:p>
    <w:tbl>
      <w:tblPr>
        <w:tblW w:w="583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38"/>
      </w:tblGrid>
      <w:tr w:rsidR="00D20BFB" w:rsidRPr="00021DC6" w:rsidTr="00CA7050">
        <w:trPr>
          <w:trHeight w:val="815"/>
        </w:trPr>
        <w:tc>
          <w:tcPr>
            <w:tcW w:w="5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BFB" w:rsidRPr="00021DC6" w:rsidRDefault="00D20BFB" w:rsidP="00021DC6">
            <w:pPr>
              <w:pStyle w:val="a3"/>
              <w:tabs>
                <w:tab w:val="left" w:pos="6135"/>
              </w:tabs>
              <w:spacing w:line="360" w:lineRule="auto"/>
              <w:ind w:firstLine="567"/>
              <w:rPr>
                <w:rFonts w:eastAsia="Calibri"/>
              </w:rPr>
            </w:pPr>
          </w:p>
        </w:tc>
      </w:tr>
    </w:tbl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7" w:name="__RefHeading__5428_207229410"/>
      <w:bookmarkEnd w:id="7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1.5 Классификация заболевания или состояния (группы заболеваний или состояний)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Основной классификацией является кла</w:t>
      </w:r>
      <w:r w:rsidR="00C931ED" w:rsidRPr="00021DC6">
        <w:rPr>
          <w:rFonts w:eastAsia="Times New Roman"/>
          <w:lang w:eastAsia="ru-RU"/>
        </w:rPr>
        <w:t>ссификация, разработанная амери</w:t>
      </w:r>
      <w:r w:rsidRPr="00021DC6">
        <w:rPr>
          <w:rFonts w:eastAsia="Times New Roman"/>
          <w:lang w:eastAsia="ru-RU"/>
        </w:rPr>
        <w:t xml:space="preserve">канским дерматологом Томасом </w:t>
      </w:r>
      <w:proofErr w:type="spellStart"/>
      <w:r w:rsidRPr="00021DC6">
        <w:rPr>
          <w:rFonts w:eastAsia="Times New Roman"/>
          <w:lang w:eastAsia="ru-RU"/>
        </w:rPr>
        <w:t>Фицпатриком</w:t>
      </w:r>
      <w:proofErr w:type="spellEnd"/>
      <w:r w:rsidRPr="00021DC6">
        <w:rPr>
          <w:rFonts w:eastAsia="Times New Roman"/>
          <w:lang w:eastAsia="ru-RU"/>
        </w:rPr>
        <w:t>: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I.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Кельтский — кожа никогда не загорает, всегда обгорает (очень светлая кожа, светлые или рыжие волосы, голубые или зеленые глаза, веснушки).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II.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Светлокожий европейский — иногда удается загореть, но чаще кожа обгорает (светлая кожа, русые или к</w:t>
      </w:r>
      <w:r w:rsidR="00C931ED" w:rsidRPr="00021DC6">
        <w:rPr>
          <w:rFonts w:eastAsia="Times New Roman"/>
          <w:lang w:eastAsia="ru-RU"/>
        </w:rPr>
        <w:t>аштановые волосы, голубые, зеле</w:t>
      </w:r>
      <w:r w:rsidRPr="00021DC6">
        <w:rPr>
          <w:rFonts w:eastAsia="Times New Roman"/>
          <w:lang w:eastAsia="ru-RU"/>
        </w:rPr>
        <w:t>ные или серые глаза).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III.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Темнокожий европейский/светлый азиатский — кожа часто загорает, но иногда обгорает (средний оттенок кожи от светлого до смуглого, темно-русые или каштановые волосы, как правило, карие глаза).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IV.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Средиземноморский/азиатский — кожа быстро загорает, редко обгорает (светло-коричневая кожа, темно-русые или каштановые волосы, как правило, карие глаза).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V.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Индусский — кожа никогда не обгорает (очень смуглая кожа, черные волосы, черные глаза).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>VI.</w:t>
      </w:r>
      <w:r w:rsidR="00C931ED" w:rsidRPr="00021DC6">
        <w:rPr>
          <w:rFonts w:eastAsia="Times New Roman"/>
          <w:lang w:eastAsia="ru-RU"/>
        </w:rPr>
        <w:t xml:space="preserve"> </w:t>
      </w:r>
      <w:r w:rsidRPr="00021DC6">
        <w:rPr>
          <w:rFonts w:eastAsia="Times New Roman"/>
          <w:lang w:eastAsia="ru-RU"/>
        </w:rPr>
        <w:t>Африканский — кожа никогда не обгорает (темная кожа, черные волосы, черные глаза).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lang w:eastAsia="ru-RU"/>
        </w:rPr>
      </w:pPr>
      <w:r w:rsidRPr="00021DC6">
        <w:rPr>
          <w:rFonts w:eastAsia="Times New Roman"/>
          <w:lang w:eastAsia="ru-RU"/>
        </w:rPr>
        <w:t xml:space="preserve">По отношению к ультрафиолетовому облучению I и II </w:t>
      </w:r>
      <w:proofErr w:type="spellStart"/>
      <w:r w:rsidRPr="00021DC6">
        <w:rPr>
          <w:rFonts w:eastAsia="Times New Roman"/>
          <w:lang w:eastAsia="ru-RU"/>
        </w:rPr>
        <w:t>фототипы</w:t>
      </w:r>
      <w:proofErr w:type="spellEnd"/>
      <w:r w:rsidRPr="00021DC6">
        <w:rPr>
          <w:rFonts w:eastAsia="Times New Roman"/>
          <w:lang w:eastAsia="ru-RU"/>
        </w:rPr>
        <w:t xml:space="preserve"> считают </w:t>
      </w:r>
      <w:proofErr w:type="spellStart"/>
      <w:r w:rsidRPr="00021DC6">
        <w:rPr>
          <w:rFonts w:eastAsia="Times New Roman"/>
          <w:lang w:eastAsia="ru-RU"/>
        </w:rPr>
        <w:t>меланодефицитными</w:t>
      </w:r>
      <w:proofErr w:type="spellEnd"/>
      <w:r w:rsidRPr="00021DC6">
        <w:rPr>
          <w:rFonts w:eastAsia="Times New Roman"/>
          <w:lang w:eastAsia="ru-RU"/>
        </w:rPr>
        <w:t xml:space="preserve"> (защита отсутствует), III и IV — </w:t>
      </w:r>
      <w:proofErr w:type="spellStart"/>
      <w:r w:rsidRPr="00021DC6">
        <w:rPr>
          <w:rFonts w:eastAsia="Times New Roman"/>
          <w:lang w:eastAsia="ru-RU"/>
        </w:rPr>
        <w:t>меланокомпетентными</w:t>
      </w:r>
      <w:proofErr w:type="spellEnd"/>
      <w:r w:rsidRPr="00021DC6">
        <w:rPr>
          <w:rFonts w:eastAsia="Times New Roman"/>
          <w:lang w:eastAsia="ru-RU"/>
        </w:rPr>
        <w:t xml:space="preserve"> (приобретенная защита), а V и VI — </w:t>
      </w:r>
      <w:proofErr w:type="spellStart"/>
      <w:r w:rsidRPr="00021DC6">
        <w:rPr>
          <w:rFonts w:eastAsia="Times New Roman"/>
          <w:lang w:eastAsia="ru-RU"/>
        </w:rPr>
        <w:t>меланопротекторными</w:t>
      </w:r>
      <w:proofErr w:type="spellEnd"/>
      <w:r w:rsidRPr="00021DC6">
        <w:rPr>
          <w:rFonts w:eastAsia="Times New Roman"/>
          <w:lang w:eastAsia="ru-RU"/>
        </w:rPr>
        <w:t xml:space="preserve"> (врожденная защита).</w:t>
      </w:r>
    </w:p>
    <w:p w:rsidR="00C931ED" w:rsidRPr="00021DC6" w:rsidRDefault="00C931ED" w:rsidP="00021DC6">
      <w:pPr>
        <w:spacing w:line="360" w:lineRule="auto"/>
        <w:ind w:firstLine="567"/>
        <w:jc w:val="both"/>
        <w:rPr>
          <w:rFonts w:eastAsia="Times New Roman" w:cs="Times New Roman"/>
          <w:color w:val="1C1C1C"/>
          <w:lang w:val="ru-RU" w:eastAsia="ru-RU"/>
        </w:rPr>
      </w:pPr>
      <w:r w:rsidRPr="00021DC6">
        <w:rPr>
          <w:rFonts w:eastAsia="Times New Roman" w:cs="Times New Roman"/>
          <w:color w:val="1C1C1C"/>
          <w:lang w:val="ru-RU" w:eastAsia="ru-RU"/>
        </w:rPr>
        <w:t xml:space="preserve">     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Интегральную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характеристику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цвета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кожи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в настоящее врем</w:t>
      </w:r>
      <w:r w:rsidRPr="00021DC6">
        <w:rPr>
          <w:rFonts w:eastAsia="Times New Roman" w:cs="Times New Roman"/>
          <w:color w:val="1C1C1C"/>
          <w:lang w:eastAsia="ru-RU"/>
        </w:rPr>
        <w:t xml:space="preserve">я дают колориметрические методы. </w:t>
      </w:r>
      <w:r w:rsidR="00D20BFB" w:rsidRPr="00021DC6">
        <w:rPr>
          <w:rFonts w:eastAsia="Times New Roman" w:cs="Times New Roman"/>
          <w:color w:val="1C1C1C"/>
          <w:lang w:eastAsia="ru-RU"/>
        </w:rPr>
        <w:t xml:space="preserve">С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помощью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спектрофотометра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измеряют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отраженный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свет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видимого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спектра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(400–700нм) и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определяют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следующие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 xml:space="preserve"> 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параметры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>:</w:t>
      </w:r>
    </w:p>
    <w:p w:rsidR="00C931ED" w:rsidRPr="00021DC6" w:rsidRDefault="00C931ED" w:rsidP="00021DC6">
      <w:pPr>
        <w:spacing w:line="360" w:lineRule="auto"/>
        <w:ind w:firstLine="567"/>
        <w:jc w:val="both"/>
        <w:rPr>
          <w:rFonts w:eastAsia="Times New Roman" w:cs="Times New Roman"/>
          <w:color w:val="1C1C1C"/>
          <w:lang w:val="ru-RU" w:eastAsia="ru-RU"/>
        </w:rPr>
      </w:pPr>
      <w:r w:rsidRPr="00021DC6">
        <w:rPr>
          <w:rFonts w:eastAsia="Times New Roman" w:cs="Times New Roman"/>
          <w:color w:val="1C1C1C"/>
          <w:lang w:val="ru-RU" w:eastAsia="ru-RU"/>
        </w:rPr>
        <w:t xml:space="preserve"> - </w:t>
      </w:r>
      <w:r w:rsidR="00D20BFB" w:rsidRPr="00021DC6">
        <w:rPr>
          <w:rFonts w:eastAsia="Times New Roman" w:cs="Times New Roman"/>
          <w:color w:val="1C1C1C"/>
          <w:lang w:eastAsia="ru-RU"/>
        </w:rPr>
        <w:t>L* (</w:t>
      </w:r>
      <w:proofErr w:type="spellStart"/>
      <w:r w:rsidR="00D20BFB" w:rsidRPr="00021DC6">
        <w:rPr>
          <w:rFonts w:eastAsia="Times New Roman" w:cs="Times New Roman"/>
          <w:color w:val="1C1C1C"/>
          <w:lang w:eastAsia="ru-RU"/>
        </w:rPr>
        <w:t>яркость</w:t>
      </w:r>
      <w:proofErr w:type="spellEnd"/>
      <w:r w:rsidR="00D20BFB" w:rsidRPr="00021DC6">
        <w:rPr>
          <w:rFonts w:eastAsia="Times New Roman" w:cs="Times New Roman"/>
          <w:color w:val="1C1C1C"/>
          <w:lang w:eastAsia="ru-RU"/>
        </w:rPr>
        <w:t>);</w:t>
      </w:r>
    </w:p>
    <w:p w:rsidR="00C931ED" w:rsidRPr="00021DC6" w:rsidRDefault="00C931ED" w:rsidP="00021DC6">
      <w:pPr>
        <w:spacing w:line="360" w:lineRule="auto"/>
        <w:ind w:firstLine="567"/>
        <w:jc w:val="both"/>
        <w:rPr>
          <w:rFonts w:eastAsia="Times New Roman" w:cs="Times New Roman"/>
          <w:color w:val="1C1C1C"/>
          <w:lang w:val="ru-RU" w:eastAsia="ru-RU" w:bidi="ar-SA"/>
        </w:rPr>
      </w:pPr>
      <w:r w:rsidRPr="00021DC6">
        <w:rPr>
          <w:rFonts w:eastAsia="Times New Roman" w:cs="Times New Roman"/>
          <w:color w:val="1C1C1C"/>
          <w:lang w:val="ru-RU" w:eastAsia="ru-RU"/>
        </w:rPr>
        <w:t xml:space="preserve">- </w:t>
      </w:r>
      <w:r w:rsidR="00D20BFB" w:rsidRPr="00021DC6">
        <w:rPr>
          <w:rFonts w:eastAsia="Times New Roman" w:cs="Times New Roman"/>
          <w:color w:val="1C1C1C"/>
          <w:lang w:val="ru-RU" w:eastAsia="ru-RU" w:bidi="ar-SA"/>
        </w:rPr>
        <w:t>a* и b* (зеленый–красный и синий–желтый хроматические координаты);</w:t>
      </w:r>
    </w:p>
    <w:p w:rsidR="00C931ED" w:rsidRPr="00021DC6" w:rsidRDefault="00C931ED" w:rsidP="00021DC6">
      <w:pPr>
        <w:spacing w:line="360" w:lineRule="auto"/>
        <w:ind w:firstLine="567"/>
        <w:jc w:val="both"/>
        <w:rPr>
          <w:rFonts w:eastAsia="Times New Roman" w:cs="Times New Roman"/>
          <w:color w:val="1C1C1C"/>
          <w:lang w:val="ru-RU" w:eastAsia="ru-RU" w:bidi="ar-SA"/>
        </w:rPr>
      </w:pPr>
      <w:r w:rsidRPr="00021DC6">
        <w:rPr>
          <w:rFonts w:eastAsia="Times New Roman" w:cs="Times New Roman"/>
          <w:color w:val="1C1C1C"/>
          <w:lang w:val="ru-RU" w:eastAsia="ru-RU" w:bidi="ar-SA"/>
        </w:rPr>
        <w:t xml:space="preserve">-  </w:t>
      </w:r>
      <w:r w:rsidR="00D20BFB" w:rsidRPr="00021DC6">
        <w:rPr>
          <w:rFonts w:eastAsia="Times New Roman" w:cs="Times New Roman"/>
          <w:color w:val="1C1C1C"/>
          <w:lang w:val="ru-RU" w:eastAsia="ru-RU" w:bidi="ar-SA"/>
        </w:rPr>
        <w:t>ITA (индивидуально-типологический угол, интенсивность пигментации);</w:t>
      </w:r>
      <w:r w:rsidR="00D20BFB" w:rsidRPr="00021DC6">
        <w:rPr>
          <w:rFonts w:cs="Times New Roman"/>
          <w:lang w:val="ru-RU" w:eastAsia="ru-RU" w:bidi="ar-SA"/>
        </w:rPr>
        <w:t></w:t>
      </w:r>
      <w:r w:rsidR="00D20BFB" w:rsidRPr="00021DC6">
        <w:rPr>
          <w:rFonts w:eastAsia="Times New Roman" w:cs="Times New Roman"/>
          <w:color w:val="1C1C1C"/>
          <w:lang w:val="ru-RU" w:eastAsia="ru-RU" w:bidi="ar-SA"/>
        </w:rPr>
        <w:t>C* (насыщенность цвета);</w:t>
      </w:r>
    </w:p>
    <w:p w:rsidR="00D20BFB" w:rsidRPr="00021DC6" w:rsidRDefault="00C931ED" w:rsidP="00021DC6">
      <w:pPr>
        <w:spacing w:line="360" w:lineRule="auto"/>
        <w:ind w:firstLine="567"/>
        <w:jc w:val="both"/>
        <w:rPr>
          <w:rFonts w:eastAsia="Times New Roman" w:cs="Times New Roman"/>
          <w:color w:val="1C1C1C"/>
          <w:lang w:eastAsia="ru-RU"/>
        </w:rPr>
      </w:pPr>
      <w:r w:rsidRPr="00021DC6">
        <w:rPr>
          <w:rFonts w:eastAsia="Times New Roman" w:cs="Times New Roman"/>
          <w:color w:val="1C1C1C"/>
          <w:lang w:val="ru-RU" w:eastAsia="ru-RU" w:bidi="ar-SA"/>
        </w:rPr>
        <w:t xml:space="preserve">- </w:t>
      </w:r>
      <w:r w:rsidR="00D20BFB" w:rsidRPr="00021DC6">
        <w:rPr>
          <w:rFonts w:eastAsia="Times New Roman" w:cs="Times New Roman"/>
          <w:color w:val="1C1C1C"/>
          <w:lang w:val="ru-RU" w:eastAsia="ru-RU" w:bidi="ar-SA"/>
        </w:rPr>
        <w:t>h* (оттенок).</w:t>
      </w:r>
    </w:p>
    <w:p w:rsidR="00D20BFB" w:rsidRPr="00021DC6" w:rsidRDefault="00D20BFB" w:rsidP="00021DC6">
      <w:pPr>
        <w:pStyle w:val="a9"/>
        <w:numPr>
          <w:ilvl w:val="0"/>
          <w:numId w:val="1"/>
        </w:numPr>
        <w:spacing w:line="360" w:lineRule="auto"/>
        <w:ind w:left="0" w:firstLine="567"/>
        <w:jc w:val="both"/>
        <w:rPr>
          <w:rFonts w:eastAsia="Times New Roman"/>
          <w:color w:val="1C1C1C"/>
          <w:lang w:eastAsia="ru-RU"/>
        </w:rPr>
      </w:pP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По происхождению различают пигментации, связанные:</w:t>
      </w:r>
    </w:p>
    <w:p w:rsidR="00D20BFB" w:rsidRPr="00021DC6" w:rsidRDefault="005F74A3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- </w:t>
      </w:r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с наследственными заболеваниями (черный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акантоз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,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нейрофиброматоз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, болезнь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Пейтц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а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—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Егерса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, недержание пигмента);</w:t>
      </w:r>
    </w:p>
    <w:p w:rsidR="00D20BFB" w:rsidRPr="00021DC6" w:rsidRDefault="005F74A3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- </w:t>
      </w:r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пороками развития кожи и новообразованиями (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меланоцитарные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невусы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, меланоз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Дюбрея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, меланома, лентиго);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гормональными влияниями (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мелазма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беременных, болезнь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Аддисона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, акромегалия, гипотиреоз).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По патогенезу различают пигментации:</w:t>
      </w:r>
    </w:p>
    <w:p w:rsidR="00D20BFB" w:rsidRPr="00021DC6" w:rsidRDefault="00BA6338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- </w:t>
      </w:r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связанные с увеличением количества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меланоцитов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;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</w:t>
      </w:r>
      <w:r w:rsidR="00BA6338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- 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связанные с увеличением количества меланина;</w:t>
      </w:r>
    </w:p>
    <w:p w:rsidR="00D20BFB" w:rsidRPr="00021DC6" w:rsidRDefault="00BA6338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shd w:val="clear" w:color="auto" w:fill="FFFFFF"/>
          <w:lang w:val="ru-RU" w:eastAsia="en-US" w:bidi="ar-SA"/>
        </w:rPr>
      </w:pP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- </w:t>
      </w:r>
      <w:proofErr w:type="spellStart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>немеланиновые</w:t>
      </w:r>
      <w:proofErr w:type="spellEnd"/>
      <w:r w:rsidR="00D20BFB"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 пигментации.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По площади поражения выделяют: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 xml:space="preserve"> </w:t>
      </w:r>
      <w:r w:rsidR="00BA6338" w:rsidRPr="00021DC6">
        <w:rPr>
          <w:rFonts w:eastAsia="Times New Roman" w:cs="Times New Roman"/>
          <w:lang w:val="ru-RU" w:eastAsia="en-US" w:bidi="ar-SA"/>
        </w:rPr>
        <w:t xml:space="preserve">-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генерализованную</w:t>
      </w:r>
      <w:proofErr w:type="spellEnd"/>
      <w:r w:rsidRPr="00021DC6">
        <w:rPr>
          <w:rFonts w:eastAsia="Times New Roman" w:cs="Times New Roman"/>
          <w:lang w:val="ru-RU" w:eastAsia="en-US" w:bidi="ar-SA"/>
        </w:rPr>
        <w:t xml:space="preserve"> диффузную,</w:t>
      </w:r>
    </w:p>
    <w:p w:rsidR="00D20BFB" w:rsidRPr="00021DC6" w:rsidRDefault="00BA6338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 xml:space="preserve"> -</w:t>
      </w:r>
      <w:r w:rsidR="00D20BFB" w:rsidRPr="00021DC6">
        <w:rPr>
          <w:rFonts w:eastAsia="Times New Roman" w:cs="Times New Roman"/>
          <w:lang w:val="ru-RU" w:eastAsia="en-US" w:bidi="ar-SA"/>
        </w:rPr>
        <w:t xml:space="preserve"> </w:t>
      </w:r>
      <w:proofErr w:type="spellStart"/>
      <w:r w:rsidR="00D20BFB" w:rsidRPr="00021DC6">
        <w:rPr>
          <w:rFonts w:eastAsia="Times New Roman" w:cs="Times New Roman"/>
          <w:lang w:val="ru-RU" w:eastAsia="en-US" w:bidi="ar-SA"/>
        </w:rPr>
        <w:t>генерализованную</w:t>
      </w:r>
      <w:proofErr w:type="spellEnd"/>
      <w:r w:rsidR="00D20BFB" w:rsidRPr="00021DC6">
        <w:rPr>
          <w:rFonts w:eastAsia="Times New Roman" w:cs="Times New Roman"/>
          <w:lang w:val="ru-RU" w:eastAsia="en-US" w:bidi="ar-SA"/>
        </w:rPr>
        <w:t xml:space="preserve"> сетчатую</w:t>
      </w:r>
    </w:p>
    <w:p w:rsidR="00D20BFB" w:rsidRPr="00021DC6" w:rsidRDefault="00BA6338" w:rsidP="00021DC6">
      <w:pPr>
        <w:pStyle w:val="Standard"/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 xml:space="preserve"> - </w:t>
      </w:r>
      <w:r w:rsidR="00D20BFB" w:rsidRPr="00021DC6">
        <w:rPr>
          <w:rFonts w:eastAsia="Times New Roman" w:cs="Times New Roman"/>
          <w:lang w:val="ru-RU" w:eastAsia="en-US" w:bidi="ar-SA"/>
        </w:rPr>
        <w:t xml:space="preserve">ограниченную </w:t>
      </w:r>
      <w:proofErr w:type="spellStart"/>
      <w:r w:rsidR="00D20BFB" w:rsidRPr="00021DC6">
        <w:rPr>
          <w:rFonts w:eastAsia="Times New Roman" w:cs="Times New Roman"/>
          <w:lang w:val="ru-RU" w:eastAsia="en-US" w:bidi="ar-SA"/>
        </w:rPr>
        <w:t>дисхромии</w:t>
      </w:r>
      <w:proofErr w:type="spellEnd"/>
      <w:r w:rsidR="00D20BFB" w:rsidRPr="00021DC6">
        <w:rPr>
          <w:rFonts w:eastAsia="Times New Roman" w:cs="Times New Roman"/>
          <w:lang w:val="ru-RU" w:eastAsia="en-US" w:bidi="ar-SA"/>
        </w:rPr>
        <w:t xml:space="preserve"> [</w:t>
      </w:r>
      <w:r w:rsidR="001732A7" w:rsidRPr="00021DC6">
        <w:rPr>
          <w:rFonts w:eastAsia="Times New Roman" w:cs="Times New Roman"/>
          <w:lang w:val="ru-RU" w:eastAsia="en-US" w:bidi="ar-SA"/>
        </w:rPr>
        <w:t>1,2</w:t>
      </w:r>
      <w:r w:rsidR="00D20BFB" w:rsidRPr="00021DC6">
        <w:rPr>
          <w:rFonts w:eastAsia="Times New Roman" w:cs="Times New Roman"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tabs>
          <w:tab w:val="left" w:pos="3890"/>
        </w:tabs>
        <w:autoSpaceDE w:val="0"/>
        <w:spacing w:line="360" w:lineRule="auto"/>
        <w:ind w:left="567" w:firstLine="567"/>
        <w:textAlignment w:val="auto"/>
        <w:rPr>
          <w:rFonts w:eastAsia="Times New Roman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8" w:name="__RefHeading__5430_207229410"/>
      <w:bookmarkEnd w:id="8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1.6 Клиническая картина заболевания или состояния (группы заболеваний или состояний)</w:t>
      </w:r>
    </w:p>
    <w:p w:rsidR="00D20BFB" w:rsidRPr="00021DC6" w:rsidRDefault="00BA6338" w:rsidP="00021DC6">
      <w:pPr>
        <w:pStyle w:val="Standard"/>
        <w:autoSpaceDE w:val="0"/>
        <w:spacing w:line="360" w:lineRule="auto"/>
        <w:ind w:left="386" w:right="381" w:firstLine="567"/>
        <w:textAlignment w:val="auto"/>
        <w:rPr>
          <w:rFonts w:eastAsia="Arial" w:cs="Times New Roman"/>
          <w:shd w:val="clear" w:color="auto" w:fill="FFFFFF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При </w:t>
      </w:r>
      <w:r w:rsidR="001732A7" w:rsidRPr="00021DC6">
        <w:rPr>
          <w:rFonts w:eastAsia="Arial" w:cs="Times New Roman"/>
          <w:shd w:val="clear" w:color="auto" w:fill="FFFFFF"/>
          <w:lang w:val="ru-RU" w:eastAsia="en-US" w:bidi="ar-SA"/>
        </w:rPr>
        <w:t>нарушение пигментации определяются очаги кожи</w:t>
      </w:r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 се</w:t>
      </w:r>
      <w:r w:rsidR="00D20BFB" w:rsidRPr="00021DC6">
        <w:rPr>
          <w:rFonts w:eastAsia="Arial" w:cs="Times New Roman"/>
          <w:shd w:val="clear" w:color="auto" w:fill="FFFFFF"/>
          <w:lang w:val="ru-RU" w:eastAsia="en-US" w:bidi="ar-SA"/>
        </w:rPr>
        <w:t>ровато-коричневого цвета</w:t>
      </w:r>
      <w:r w:rsidR="00021DC6">
        <w:rPr>
          <w:rFonts w:eastAsia="Arial" w:cs="Times New Roman"/>
          <w:shd w:val="clear" w:color="auto" w:fill="FFFFFF"/>
          <w:lang w:val="ru-RU" w:eastAsia="en-US" w:bidi="ar-SA"/>
        </w:rPr>
        <w:t xml:space="preserve"> и</w:t>
      </w:r>
      <w:r w:rsidR="00D20BFB"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 </w:t>
      </w:r>
      <w:r w:rsidR="001732A7" w:rsidRPr="00021DC6">
        <w:rPr>
          <w:rFonts w:eastAsia="Arial" w:cs="Times New Roman"/>
          <w:shd w:val="clear" w:color="auto" w:fill="FFFFFF"/>
          <w:lang w:val="ru-RU" w:eastAsia="en-US" w:bidi="ar-SA"/>
        </w:rPr>
        <w:t>коричневого цвета на коже лица, верхних и нижних конечностей</w:t>
      </w:r>
      <w:r w:rsidR="00D20BFB" w:rsidRPr="00021DC6">
        <w:rPr>
          <w:rFonts w:eastAsia="Arial" w:cs="Times New Roman"/>
          <w:shd w:val="clear" w:color="auto" w:fill="FFFFFF"/>
          <w:lang w:val="ru-RU" w:eastAsia="en-US" w:bidi="ar-SA"/>
        </w:rPr>
        <w:t>.</w:t>
      </w:r>
    </w:p>
    <w:p w:rsidR="001732A7" w:rsidRPr="00021DC6" w:rsidRDefault="001732A7" w:rsidP="00021DC6">
      <w:pPr>
        <w:pStyle w:val="Standard"/>
        <w:autoSpaceDE w:val="0"/>
        <w:spacing w:line="360" w:lineRule="auto"/>
        <w:ind w:left="386" w:right="381" w:firstLine="567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Arial" w:cs="Times New Roman"/>
          <w:shd w:val="clear" w:color="auto" w:fill="FFFFFF"/>
          <w:lang w:val="ru-RU" w:eastAsia="en-US" w:bidi="ar-SA"/>
        </w:rPr>
        <w:t>После нанесения татуировки определяется наличие пигментации различной интенсивности.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right="381" w:firstLine="567"/>
        <w:textAlignment w:val="auto"/>
        <w:rPr>
          <w:rFonts w:eastAsia="Arial" w:cs="Times New Roman"/>
          <w:color w:val="1C1C1C"/>
          <w:lang w:val="ru-RU" w:eastAsia="ru-RU" w:bidi="ar-SA"/>
        </w:rPr>
      </w:pPr>
    </w:p>
    <w:p w:rsidR="00D20BFB" w:rsidRPr="00021DC6" w:rsidRDefault="00D20BFB" w:rsidP="00021DC6">
      <w:pPr>
        <w:pStyle w:val="Standard"/>
        <w:keepNext/>
        <w:keepLines/>
        <w:autoSpaceDE w:val="0"/>
        <w:spacing w:line="360" w:lineRule="auto"/>
        <w:ind w:firstLine="567"/>
        <w:jc w:val="center"/>
        <w:textAlignment w:val="auto"/>
        <w:rPr>
          <w:rFonts w:eastAsia="Calibri" w:cs="Times New Roman"/>
          <w:b/>
          <w:bCs/>
          <w:lang w:val="ru-RU" w:eastAsia="en-US" w:bidi="ar-SA"/>
        </w:rPr>
      </w:pPr>
      <w:r w:rsidRPr="00021DC6">
        <w:rPr>
          <w:rFonts w:eastAsia="Calibri" w:cs="Times New Roman"/>
          <w:b/>
          <w:bCs/>
          <w:lang w:val="ru-RU" w:eastAsia="en-US" w:bidi="ar-SA"/>
        </w:rPr>
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249" w:right="394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Диагноз</w:t>
      </w:r>
      <w:r w:rsidRPr="00021DC6">
        <w:rPr>
          <w:rFonts w:eastAsia="Times New Roman" w:cs="Times New Roman"/>
          <w:spacing w:val="6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устанавливается</w:t>
      </w:r>
      <w:r w:rsidRPr="00021DC6">
        <w:rPr>
          <w:rFonts w:eastAsia="Times New Roman" w:cs="Times New Roman"/>
          <w:spacing w:val="5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на</w:t>
      </w:r>
      <w:r w:rsidRPr="00021DC6">
        <w:rPr>
          <w:rFonts w:eastAsia="Times New Roman" w:cs="Times New Roman"/>
          <w:spacing w:val="5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основании</w:t>
      </w:r>
      <w:r w:rsidRPr="00021DC6">
        <w:rPr>
          <w:rFonts w:eastAsia="Times New Roman" w:cs="Times New Roman"/>
          <w:spacing w:val="6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характерной</w:t>
      </w:r>
      <w:r w:rsidRPr="00021DC6">
        <w:rPr>
          <w:rFonts w:eastAsia="Times New Roman" w:cs="Times New Roman"/>
          <w:spacing w:val="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клинической</w:t>
      </w:r>
      <w:r w:rsidRPr="00021DC6">
        <w:rPr>
          <w:rFonts w:eastAsia="Times New Roman" w:cs="Times New Roman"/>
          <w:spacing w:val="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картины</w:t>
      </w:r>
      <w:r w:rsidRPr="00021DC6">
        <w:rPr>
          <w:rFonts w:eastAsia="Times New Roman" w:cs="Times New Roman"/>
          <w:spacing w:val="6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 результата</w:t>
      </w:r>
      <w:r w:rsidRPr="00021DC6">
        <w:rPr>
          <w:rFonts w:eastAsia="Times New Roman" w:cs="Times New Roman"/>
          <w:spacing w:val="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осмотра</w:t>
      </w:r>
      <w:r w:rsidRPr="00021DC6">
        <w:rPr>
          <w:rFonts w:eastAsia="Times New Roman" w:cs="Times New Roman"/>
          <w:spacing w:val="1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врача-косметолога.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9" w:name="__RefHeading__5432_207229410"/>
      <w:bookmarkEnd w:id="9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2.1 Жалобы и анамнез</w:t>
      </w:r>
    </w:p>
    <w:p w:rsidR="00D20BFB" w:rsidRPr="00021DC6" w:rsidRDefault="00D20BFB" w:rsidP="00021DC6">
      <w:pPr>
        <w:pStyle w:val="Standard"/>
        <w:tabs>
          <w:tab w:val="left" w:pos="5718"/>
          <w:tab w:val="left" w:pos="7645"/>
        </w:tabs>
        <w:autoSpaceDE w:val="0"/>
        <w:spacing w:line="360" w:lineRule="auto"/>
        <w:ind w:right="394"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В зависимости</w:t>
      </w:r>
      <w:r w:rsidRPr="00021DC6">
        <w:rPr>
          <w:rFonts w:eastAsia="Times New Roman" w:cs="Times New Roman"/>
          <w:spacing w:val="1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от</w:t>
      </w:r>
      <w:r w:rsidRPr="00021DC6">
        <w:rPr>
          <w:rFonts w:eastAsia="Times New Roman" w:cs="Times New Roman"/>
          <w:spacing w:val="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типа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нарушения пигментации кожи</w:t>
      </w:r>
      <w:r w:rsidRPr="00021DC6">
        <w:rPr>
          <w:rFonts w:eastAsia="Times New Roman" w:cs="Times New Roman"/>
          <w:spacing w:val="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пациенты</w:t>
      </w:r>
      <w:r w:rsidRPr="00021DC6">
        <w:rPr>
          <w:rFonts w:eastAsia="Times New Roman" w:cs="Times New Roman"/>
          <w:spacing w:val="1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могут</w:t>
      </w:r>
      <w:r w:rsidRPr="00021DC6">
        <w:rPr>
          <w:rFonts w:eastAsia="Times New Roman" w:cs="Times New Roman"/>
          <w:spacing w:val="8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предъявлять</w:t>
      </w:r>
      <w:r w:rsidRPr="00021DC6">
        <w:rPr>
          <w:rFonts w:eastAsia="Times New Roman" w:cs="Times New Roman"/>
          <w:spacing w:val="2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жалобы</w:t>
      </w:r>
      <w:r w:rsidRPr="00021DC6">
        <w:rPr>
          <w:rFonts w:eastAsia="Times New Roman" w:cs="Times New Roman"/>
          <w:spacing w:val="-56"/>
          <w:lang w:val="ru-RU" w:eastAsia="en-US" w:bidi="ar-SA"/>
        </w:rPr>
        <w:t xml:space="preserve">                 </w:t>
      </w:r>
      <w:r w:rsidRPr="00021DC6">
        <w:rPr>
          <w:rFonts w:eastAsia="Times New Roman" w:cs="Times New Roman"/>
          <w:lang w:val="ru-RU" w:eastAsia="en-US" w:bidi="ar-SA"/>
        </w:rPr>
        <w:t>на изменение интенсивности окраски кожи</w:t>
      </w:r>
      <w:r w:rsidRPr="00021DC6">
        <w:rPr>
          <w:rFonts w:eastAsia="Times New Roman" w:cs="Times New Roman"/>
          <w:spacing w:val="74"/>
          <w:lang w:val="ru-RU" w:eastAsia="en-US" w:bidi="ar-SA"/>
        </w:rPr>
        <w:t>.</w:t>
      </w:r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 При сборе анамнеза необходимо учитывать длительность и динамику пигментации, семейная склонность к пигментациям, наличие патологии внутренних органов, прием медикаментов (начало и длительность, изменение дозы, переход на другой препарат), вредные факторы профессиональной деятельности, инсоляция, воздействие разных видов излучения, проведение косметологических процедур. При осмотре важно оценить </w:t>
      </w:r>
      <w:proofErr w:type="spellStart"/>
      <w:r w:rsidRPr="00021DC6">
        <w:rPr>
          <w:rFonts w:eastAsia="Arial" w:cs="Times New Roman"/>
          <w:shd w:val="clear" w:color="auto" w:fill="FFFFFF"/>
          <w:lang w:val="ru-RU" w:eastAsia="en-US" w:bidi="ar-SA"/>
        </w:rPr>
        <w:t>фототип</w:t>
      </w:r>
      <w:proofErr w:type="spellEnd"/>
      <w:r w:rsidRPr="00021DC6">
        <w:rPr>
          <w:rFonts w:eastAsia="Arial" w:cs="Times New Roman"/>
          <w:shd w:val="clear" w:color="auto" w:fill="FFFFFF"/>
          <w:lang w:val="ru-RU" w:eastAsia="en-US" w:bidi="ar-SA"/>
        </w:rPr>
        <w:t>, локализацию, распространенность, очертания, цвет и симметричность распо</w:t>
      </w:r>
      <w:r w:rsidR="00021DC6">
        <w:rPr>
          <w:rFonts w:eastAsia="Arial" w:cs="Times New Roman"/>
          <w:shd w:val="clear" w:color="auto" w:fill="FFFFFF"/>
          <w:lang w:val="ru-RU" w:eastAsia="en-US" w:bidi="ar-SA"/>
        </w:rPr>
        <w:t>ложения очагов гиперпигментации</w:t>
      </w:r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[1].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10" w:name="__RefHeading__5434_207229410"/>
      <w:bookmarkEnd w:id="10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 xml:space="preserve">2.2 </w:t>
      </w:r>
      <w:proofErr w:type="spellStart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Физикальное</w:t>
      </w:r>
      <w:proofErr w:type="spellEnd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 xml:space="preserve"> обследование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i/>
          <w:iCs/>
          <w:lang w:val="ru-RU" w:eastAsia="en-US" w:bidi="ar-SA"/>
        </w:rPr>
        <w:t>Объективные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 xml:space="preserve">клинические проявления заболевания, выявляемые </w:t>
      </w:r>
      <w:proofErr w:type="spellStart"/>
      <w:r w:rsidR="00021DC6">
        <w:rPr>
          <w:rFonts w:eastAsia="Times New Roman" w:cs="Times New Roman"/>
          <w:i/>
          <w:iCs/>
          <w:lang w:val="ru-RU" w:eastAsia="en-US" w:bidi="ar-SA"/>
        </w:rPr>
        <w:t>npи</w:t>
      </w:r>
      <w:proofErr w:type="spellEnd"/>
      <w:r w:rsidR="00021DC6">
        <w:rPr>
          <w:rFonts w:eastAsia="Times New Roman" w:cs="Times New Roman"/>
          <w:i/>
          <w:iCs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физикальном</w:t>
      </w:r>
      <w:proofErr w:type="spellEnd"/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обследовании,</w:t>
      </w:r>
      <w:r w:rsidRPr="00021DC6">
        <w:rPr>
          <w:rFonts w:eastAsia="Times New Roman" w:cs="Times New Roman"/>
          <w:i/>
          <w:iCs/>
          <w:spacing w:val="2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см.</w:t>
      </w:r>
      <w:r w:rsidRPr="00021DC6">
        <w:rPr>
          <w:rFonts w:eastAsia="Times New Roman" w:cs="Times New Roman"/>
          <w:i/>
          <w:iCs/>
          <w:spacing w:val="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разделе</w:t>
      </w:r>
      <w:r w:rsidRPr="00021DC6">
        <w:rPr>
          <w:rFonts w:eastAsia="Times New Roman" w:cs="Times New Roman"/>
          <w:i/>
          <w:iCs/>
          <w:spacing w:val="1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«Клиническая</w:t>
      </w:r>
      <w:r w:rsidRPr="00021DC6">
        <w:rPr>
          <w:rFonts w:eastAsia="Times New Roman" w:cs="Times New Roman"/>
          <w:i/>
          <w:iCs/>
          <w:spacing w:val="2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картина».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11" w:name="__RefHeading__5436_207229410"/>
      <w:bookmarkEnd w:id="11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2.3 Лабораторные диагностические исследования</w:t>
      </w:r>
      <w:bookmarkStart w:id="12" w:name="__RefHeading__5438_207229410"/>
      <w:bookmarkEnd w:id="12"/>
    </w:p>
    <w:p w:rsidR="00D20BFB" w:rsidRPr="00021DC6" w:rsidRDefault="00D20BFB" w:rsidP="00021DC6">
      <w:pPr>
        <w:pStyle w:val="Standard"/>
        <w:numPr>
          <w:ilvl w:val="0"/>
          <w:numId w:val="32"/>
        </w:numPr>
        <w:autoSpaceDE w:val="0"/>
        <w:spacing w:line="360" w:lineRule="auto"/>
        <w:ind w:left="0" w:firstLine="567"/>
        <w:textAlignment w:val="auto"/>
        <w:rPr>
          <w:rFonts w:eastAsia="Calibri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iCs/>
          <w:lang w:val="ru-RU" w:eastAsia="en-US" w:bidi="ar-SA"/>
        </w:rPr>
        <w:t>Рекомендовано</w:t>
      </w:r>
      <w:r w:rsidR="002E1D97">
        <w:rPr>
          <w:rFonts w:eastAsia="Times New Roman" w:cs="Times New Roman"/>
          <w:i/>
          <w:iCs/>
          <w:lang w:val="ru-RU" w:eastAsia="en-US" w:bidi="ar-SA"/>
        </w:rPr>
        <w:t xml:space="preserve"> </w:t>
      </w:r>
      <w:r w:rsidR="002E1D97" w:rsidRPr="002E1D97">
        <w:rPr>
          <w:rFonts w:eastAsia="Times New Roman" w:cs="Times New Roman"/>
          <w:iCs/>
          <w:lang w:val="ru-RU" w:eastAsia="en-US" w:bidi="ar-SA"/>
        </w:rPr>
        <w:t>проведение</w:t>
      </w:r>
      <w:r w:rsidR="002E1D97">
        <w:rPr>
          <w:rFonts w:eastAsia="Times New Roman" w:cs="Times New Roman"/>
          <w:i/>
          <w:iCs/>
          <w:lang w:val="ru-RU" w:eastAsia="en-US" w:bidi="ar-SA"/>
        </w:rPr>
        <w:t xml:space="preserve"> </w:t>
      </w:r>
      <w:r w:rsidR="00021DC6">
        <w:rPr>
          <w:rFonts w:eastAsia="Arial" w:cs="Times New Roman"/>
          <w:shd w:val="clear" w:color="auto" w:fill="FFFFFF"/>
          <w:lang w:val="ru-RU" w:eastAsia="en-US" w:bidi="ar-SA"/>
        </w:rPr>
        <w:t xml:space="preserve">клинического анализа крови, </w:t>
      </w:r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определение в крови цинка, меди, железа, </w:t>
      </w:r>
      <w:proofErr w:type="spellStart"/>
      <w:r w:rsidRPr="00021DC6">
        <w:rPr>
          <w:rFonts w:eastAsia="Arial" w:cs="Times New Roman"/>
          <w:shd w:val="clear" w:color="auto" w:fill="FFFFFF"/>
          <w:lang w:val="ru-RU" w:eastAsia="en-US" w:bidi="ar-SA"/>
        </w:rPr>
        <w:t>ферритина</w:t>
      </w:r>
      <w:proofErr w:type="spellEnd"/>
      <w:r w:rsidRPr="00021DC6">
        <w:rPr>
          <w:rFonts w:eastAsia="Arial" w:cs="Times New Roman"/>
          <w:shd w:val="clear" w:color="auto" w:fill="FFFFFF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[1].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2.4 Инструментальные диагностические исследования</w:t>
      </w:r>
    </w:p>
    <w:p w:rsidR="00D20BFB" w:rsidRPr="00021DC6" w:rsidRDefault="00D20BFB" w:rsidP="00021DC6">
      <w:pPr>
        <w:pStyle w:val="Standard"/>
        <w:numPr>
          <w:ilvl w:val="0"/>
          <w:numId w:val="32"/>
        </w:numPr>
        <w:tabs>
          <w:tab w:val="left" w:pos="1134"/>
          <w:tab w:val="left" w:pos="1911"/>
        </w:tabs>
        <w:autoSpaceDE w:val="0"/>
        <w:spacing w:line="360" w:lineRule="auto"/>
        <w:ind w:left="0" w:right="-2"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 xml:space="preserve">Рекомендовано </w:t>
      </w:r>
      <w:r w:rsidRPr="00021DC6">
        <w:rPr>
          <w:rFonts w:eastAsia="Times New Roman" w:cs="Times New Roman"/>
          <w:lang w:val="ru-RU" w:eastAsia="en-US" w:bidi="ar-SA"/>
        </w:rPr>
        <w:t xml:space="preserve">проведение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дерматоскопии</w:t>
      </w:r>
      <w:proofErr w:type="spellEnd"/>
      <w:r w:rsidRPr="00021DC6">
        <w:rPr>
          <w:rFonts w:eastAsia="Times New Roman" w:cs="Times New Roman"/>
          <w:spacing w:val="18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[1].</w:t>
      </w:r>
    </w:p>
    <w:p w:rsidR="00D20BFB" w:rsidRPr="00021DC6" w:rsidRDefault="00D20BFB" w:rsidP="00021DC6">
      <w:pPr>
        <w:pStyle w:val="Standard"/>
        <w:tabs>
          <w:tab w:val="left" w:pos="1134"/>
        </w:tabs>
        <w:autoSpaceDE w:val="0"/>
        <w:spacing w:line="360" w:lineRule="auto"/>
        <w:ind w:right="-2"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2E1D97">
        <w:rPr>
          <w:rFonts w:eastAsia="Times New Roman" w:cs="Times New Roman"/>
          <w:b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-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доказательств</w:t>
      </w:r>
      <w:r w:rsidRPr="00021DC6">
        <w:rPr>
          <w:rFonts w:eastAsia="Times New Roman" w:cs="Times New Roman"/>
          <w:spacing w:val="2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5)</w:t>
      </w:r>
    </w:p>
    <w:p w:rsidR="00D20BFB" w:rsidRPr="00021DC6" w:rsidRDefault="00D20BFB" w:rsidP="00021DC6">
      <w:pPr>
        <w:pStyle w:val="Standard"/>
        <w:numPr>
          <w:ilvl w:val="0"/>
          <w:numId w:val="32"/>
        </w:numPr>
        <w:tabs>
          <w:tab w:val="left" w:pos="1134"/>
          <w:tab w:val="left" w:pos="1911"/>
        </w:tabs>
        <w:autoSpaceDE w:val="0"/>
        <w:spacing w:line="360" w:lineRule="auto"/>
        <w:ind w:left="0"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 xml:space="preserve">Рекомендована </w:t>
      </w:r>
      <w:r w:rsidRPr="00021DC6">
        <w:rPr>
          <w:rFonts w:eastAsia="Times New Roman" w:cs="Times New Roman"/>
          <w:lang w:val="ru-RU" w:eastAsia="en-US" w:bidi="ar-SA"/>
        </w:rPr>
        <w:t>диагностика лампой Вуда при наличии очагов гиперпигментации с целью выявления глубины залегания</w:t>
      </w:r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: при усилении цвета —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эпидермальная</w:t>
      </w:r>
      <w:proofErr w:type="spellEnd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 xml:space="preserve">, отсутствии усиления — </w:t>
      </w:r>
      <w:proofErr w:type="spellStart"/>
      <w:r w:rsidRPr="00021DC6">
        <w:rPr>
          <w:rFonts w:eastAsia="Times New Roman" w:cs="Times New Roman"/>
          <w:shd w:val="clear" w:color="auto" w:fill="FFFFFF"/>
          <w:lang w:val="ru-RU" w:eastAsia="en-US" w:bidi="ar-SA"/>
        </w:rPr>
        <w:t>дермальная</w:t>
      </w:r>
      <w:proofErr w:type="spellEnd"/>
      <w:r w:rsidRPr="00021DC6">
        <w:rPr>
          <w:rFonts w:eastAsia="Times New Roman" w:cs="Times New Roman"/>
          <w:lang w:val="ru-RU" w:eastAsia="en-US" w:bidi="ar-SA"/>
        </w:rPr>
        <w:t xml:space="preserve"> [1].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-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доказательств</w:t>
      </w:r>
      <w:r w:rsidRPr="00021DC6">
        <w:rPr>
          <w:rFonts w:eastAsia="Times New Roman" w:cs="Times New Roman"/>
          <w:spacing w:val="2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5)</w:t>
      </w:r>
    </w:p>
    <w:p w:rsidR="00D20BFB" w:rsidRPr="00021DC6" w:rsidRDefault="00D20BFB" w:rsidP="00021DC6">
      <w:pPr>
        <w:pStyle w:val="Standard"/>
        <w:numPr>
          <w:ilvl w:val="0"/>
          <w:numId w:val="32"/>
        </w:numPr>
        <w:tabs>
          <w:tab w:val="left" w:pos="993"/>
          <w:tab w:val="left" w:pos="1911"/>
        </w:tabs>
        <w:autoSpaceDE w:val="0"/>
        <w:spacing w:line="360" w:lineRule="auto"/>
        <w:ind w:left="0"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 xml:space="preserve">Рекомендована </w:t>
      </w:r>
      <w:r w:rsidRPr="00021DC6">
        <w:rPr>
          <w:rFonts w:eastAsia="Times New Roman" w:cs="Times New Roman"/>
          <w:lang w:val="ru-RU" w:eastAsia="en-US" w:bidi="ar-SA"/>
        </w:rPr>
        <w:t xml:space="preserve">диагностика методом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мексаметрии</w:t>
      </w:r>
      <w:proofErr w:type="spellEnd"/>
      <w:r w:rsidRPr="00021DC6">
        <w:rPr>
          <w:rFonts w:eastAsia="Times New Roman" w:cs="Times New Roman"/>
          <w:lang w:val="ru-RU" w:eastAsia="en-US" w:bidi="ar-SA"/>
        </w:rPr>
        <w:t xml:space="preserve"> при наличии очагов гиперпигментации с целью выявления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количественного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содержания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меланина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уровеня</w:t>
      </w:r>
      <w:proofErr w:type="spellEnd"/>
      <w:r w:rsidRPr="00021DC6">
        <w:rPr>
          <w:rFonts w:eastAsia="Times New Roman" w:cs="Times New Roman"/>
          <w:spacing w:val="1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эритемы</w:t>
      </w:r>
      <w:r w:rsidRPr="00021DC6">
        <w:rPr>
          <w:rFonts w:eastAsia="Times New Roman" w:cs="Times New Roman"/>
          <w:spacing w:val="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 исследуемом</w:t>
      </w:r>
      <w:r w:rsidRPr="00021DC6">
        <w:rPr>
          <w:rFonts w:eastAsia="Times New Roman" w:cs="Times New Roman"/>
          <w:spacing w:val="2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участке</w:t>
      </w:r>
      <w:r w:rsidRPr="00021DC6">
        <w:rPr>
          <w:rFonts w:eastAsia="Times New Roman" w:cs="Times New Roman"/>
          <w:spacing w:val="1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кожи</w:t>
      </w:r>
      <w:r w:rsidRPr="00021DC6">
        <w:rPr>
          <w:rFonts w:eastAsia="Times New Roman" w:cs="Times New Roman"/>
          <w:spacing w:val="8"/>
          <w:lang w:val="ru-RU" w:eastAsia="en-US" w:bidi="ar-SA"/>
        </w:rPr>
        <w:t xml:space="preserve"> </w:t>
      </w:r>
      <w:r w:rsidR="001732A7" w:rsidRPr="00021DC6">
        <w:rPr>
          <w:rFonts w:eastAsia="Times New Roman" w:cs="Times New Roman"/>
          <w:lang w:val="ru-RU" w:eastAsia="en-US" w:bidi="ar-SA"/>
        </w:rPr>
        <w:t>[1</w:t>
      </w:r>
      <w:r w:rsidRPr="00021DC6">
        <w:rPr>
          <w:rFonts w:eastAsia="Times New Roman" w:cs="Times New Roman"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-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доказательств</w:t>
      </w:r>
      <w:r w:rsidRPr="00021DC6">
        <w:rPr>
          <w:rFonts w:eastAsia="Times New Roman" w:cs="Times New Roman"/>
          <w:spacing w:val="2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5)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lang w:val="ru-RU" w:eastAsia="en-US" w:bidi="ar-SA"/>
        </w:rPr>
        <w:t>Комментарии:</w:t>
      </w:r>
      <w:r w:rsidRPr="00021DC6">
        <w:rPr>
          <w:rFonts w:eastAsia="Times New Roman" w:cs="Times New Roman"/>
          <w:b/>
          <w:bCs/>
          <w:i/>
          <w:iCs/>
          <w:spacing w:val="1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мексаметрия</w:t>
      </w:r>
      <w:proofErr w:type="spellEnd"/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основана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на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поглощении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и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отражении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света,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позволяющим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количественно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определить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содержание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меланина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и уровень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эритемы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исследуемом</w:t>
      </w:r>
      <w:r w:rsidRPr="00021DC6">
        <w:rPr>
          <w:rFonts w:eastAsia="Times New Roman" w:cs="Times New Roman"/>
          <w:i/>
          <w:iCs/>
          <w:spacing w:val="2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участке</w:t>
      </w:r>
      <w:r w:rsidRPr="00021DC6">
        <w:rPr>
          <w:rFonts w:eastAsia="Times New Roman" w:cs="Times New Roman"/>
          <w:i/>
          <w:iCs/>
          <w:spacing w:val="1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кожи.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426" w:right="405" w:firstLine="567"/>
        <w:textAlignment w:val="auto"/>
        <w:rPr>
          <w:rFonts w:eastAsia="Times New Roman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numPr>
          <w:ilvl w:val="1"/>
          <w:numId w:val="1"/>
        </w:numPr>
        <w:autoSpaceDE w:val="0"/>
        <w:spacing w:line="360" w:lineRule="auto"/>
        <w:ind w:left="0" w:firstLine="567"/>
        <w:textAlignment w:val="auto"/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</w:pPr>
      <w:bookmarkStart w:id="13" w:name="__RefHeading__5442_207229410"/>
      <w:bookmarkEnd w:id="13"/>
      <w:r w:rsidRPr="00021DC6">
        <w:rPr>
          <w:rFonts w:eastAsia="Times New Roman" w:cs="Times New Roman"/>
          <w:b/>
          <w:bCs/>
          <w:i/>
          <w:iCs/>
          <w:u w:val="single"/>
          <w:lang w:val="ru-RU" w:eastAsia="en-US" w:bidi="ar-SA"/>
        </w:rPr>
        <w:t>2.5 Иные диагностические исследования</w:t>
      </w:r>
    </w:p>
    <w:p w:rsidR="00D20BFB" w:rsidRPr="00021DC6" w:rsidRDefault="00D20BFB" w:rsidP="00021DC6">
      <w:pPr>
        <w:pStyle w:val="Standard"/>
        <w:tabs>
          <w:tab w:val="left" w:pos="2270"/>
        </w:tabs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Консультации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других</w:t>
      </w:r>
      <w:r w:rsidRPr="00021DC6">
        <w:rPr>
          <w:rFonts w:eastAsia="Times New Roman" w:cs="Times New Roman"/>
          <w:b/>
          <w:bCs/>
          <w:spacing w:val="-1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специалистов</w:t>
      </w:r>
    </w:p>
    <w:p w:rsidR="00D20BFB" w:rsidRPr="00021DC6" w:rsidRDefault="00D20BFB" w:rsidP="00021DC6">
      <w:pPr>
        <w:pStyle w:val="Standard"/>
        <w:numPr>
          <w:ilvl w:val="0"/>
          <w:numId w:val="32"/>
        </w:numPr>
        <w:tabs>
          <w:tab w:val="left" w:pos="284"/>
          <w:tab w:val="left" w:pos="927"/>
        </w:tabs>
        <w:autoSpaceDE w:val="0"/>
        <w:spacing w:line="360" w:lineRule="auto"/>
        <w:ind w:left="0"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Рекомендована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консультация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врача-эндокринолога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целью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коррекции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гормонального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статуса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обнаружении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метаболического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синдрома,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ожирения, сахарного диабета 2 типа и для исключения противопоказаний к терапии и 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целью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решения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вопроса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прогнозировании результатов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лечения,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а также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коррекции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диеты</w:t>
      </w:r>
      <w:r w:rsidRPr="00021DC6">
        <w:rPr>
          <w:rFonts w:eastAsia="Times New Roman" w:cs="Times New Roman"/>
          <w:spacing w:val="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гормонального</w:t>
      </w:r>
      <w:r w:rsidRPr="00021DC6">
        <w:rPr>
          <w:rFonts w:eastAsia="Times New Roman" w:cs="Times New Roman"/>
          <w:spacing w:val="2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фона</w:t>
      </w:r>
      <w:r w:rsidRPr="00021DC6">
        <w:rPr>
          <w:rFonts w:eastAsia="Times New Roman" w:cs="Times New Roman"/>
          <w:spacing w:val="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пациента</w:t>
      </w:r>
      <w:r w:rsidRPr="00021DC6">
        <w:rPr>
          <w:rFonts w:eastAsia="Times New Roman" w:cs="Times New Roman"/>
          <w:spacing w:val="1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целью</w:t>
      </w:r>
      <w:r w:rsidRPr="00021DC6">
        <w:rPr>
          <w:rFonts w:eastAsia="Times New Roman" w:cs="Times New Roman"/>
          <w:spacing w:val="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улучшения</w:t>
      </w:r>
      <w:r w:rsidRPr="00021DC6">
        <w:rPr>
          <w:rFonts w:eastAsia="Times New Roman" w:cs="Times New Roman"/>
          <w:spacing w:val="1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эффекта</w:t>
      </w:r>
      <w:r w:rsidRPr="00021DC6">
        <w:rPr>
          <w:rFonts w:eastAsia="Times New Roman" w:cs="Times New Roman"/>
          <w:spacing w:val="1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от терапии</w:t>
      </w:r>
      <w:r w:rsidRPr="00021DC6">
        <w:rPr>
          <w:rFonts w:eastAsia="Times New Roman" w:cs="Times New Roman"/>
          <w:spacing w:val="8"/>
          <w:lang w:val="ru-RU" w:eastAsia="en-US" w:bidi="ar-SA"/>
        </w:rPr>
        <w:t xml:space="preserve"> </w:t>
      </w:r>
      <w:r w:rsidR="001732A7" w:rsidRPr="00021DC6">
        <w:rPr>
          <w:rFonts w:eastAsia="Times New Roman" w:cs="Times New Roman"/>
          <w:lang w:val="ru-RU" w:eastAsia="en-US" w:bidi="ar-SA"/>
        </w:rPr>
        <w:t>[1</w:t>
      </w:r>
      <w:r w:rsidRPr="00021DC6">
        <w:rPr>
          <w:rFonts w:eastAsia="Times New Roman" w:cs="Times New Roman"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tabs>
          <w:tab w:val="left" w:pos="284"/>
        </w:tabs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С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доказательств</w:t>
      </w:r>
      <w:r w:rsidRPr="00021DC6">
        <w:rPr>
          <w:rFonts w:eastAsia="Times New Roman" w:cs="Times New Roman"/>
          <w:spacing w:val="2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—</w:t>
      </w:r>
      <w:r w:rsidRPr="00021DC6">
        <w:rPr>
          <w:rFonts w:eastAsia="Times New Roman" w:cs="Times New Roman"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5)</w:t>
      </w:r>
    </w:p>
    <w:p w:rsidR="00D20BFB" w:rsidRPr="00021DC6" w:rsidRDefault="00D20BFB" w:rsidP="00021DC6">
      <w:pPr>
        <w:pStyle w:val="Standard"/>
        <w:numPr>
          <w:ilvl w:val="0"/>
          <w:numId w:val="32"/>
        </w:numPr>
        <w:tabs>
          <w:tab w:val="left" w:pos="993"/>
        </w:tabs>
        <w:autoSpaceDE w:val="0"/>
        <w:spacing w:line="360" w:lineRule="auto"/>
        <w:ind w:left="0"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Рекомендована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консультация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врача-терапевта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целью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исключения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противопоказ</w:t>
      </w:r>
      <w:r w:rsidR="001732A7" w:rsidRPr="00021DC6">
        <w:rPr>
          <w:rFonts w:eastAsia="Times New Roman" w:cs="Times New Roman"/>
          <w:lang w:val="ru-RU" w:eastAsia="en-US" w:bidi="ar-SA"/>
        </w:rPr>
        <w:t>аний для проводимого лечения [1</w:t>
      </w:r>
      <w:r w:rsidRPr="00021DC6">
        <w:rPr>
          <w:rFonts w:eastAsia="Times New Roman" w:cs="Times New Roman"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tabs>
          <w:tab w:val="left" w:pos="993"/>
        </w:tabs>
        <w:autoSpaceDE w:val="0"/>
        <w:spacing w:line="360" w:lineRule="auto"/>
        <w:ind w:right="-2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С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6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</w:t>
      </w:r>
      <w:r w:rsidRPr="00021DC6">
        <w:rPr>
          <w:rFonts w:eastAsia="Times New Roman" w:cs="Times New Roman"/>
          <w:b/>
          <w:bCs/>
          <w:spacing w:val="2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—</w:t>
      </w:r>
      <w:r w:rsidRPr="00021DC6">
        <w:rPr>
          <w:rFonts w:eastAsia="Times New Roman" w:cs="Times New Roman"/>
          <w:b/>
          <w:b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5)</w:t>
      </w:r>
    </w:p>
    <w:p w:rsidR="00D20BFB" w:rsidRPr="00021DC6" w:rsidRDefault="00D20BFB" w:rsidP="00021DC6">
      <w:pPr>
        <w:pStyle w:val="Standard"/>
        <w:autoSpaceDE w:val="0"/>
        <w:spacing w:line="360" w:lineRule="auto"/>
        <w:ind w:left="386" w:right="381" w:firstLine="567"/>
        <w:textAlignment w:val="auto"/>
        <w:rPr>
          <w:rFonts w:eastAsia="Times New Roman" w:cs="Times New Roman"/>
          <w:lang w:val="ru-RU" w:eastAsia="en-US" w:bidi="ar-SA"/>
        </w:rPr>
      </w:pPr>
    </w:p>
    <w:p w:rsidR="00D20BFB" w:rsidRPr="00021DC6" w:rsidRDefault="00D20BFB" w:rsidP="00021DC6">
      <w:pPr>
        <w:pStyle w:val="Standard"/>
        <w:keepNext/>
        <w:keepLines/>
        <w:autoSpaceDE w:val="0"/>
        <w:spacing w:line="360" w:lineRule="auto"/>
        <w:ind w:firstLine="567"/>
        <w:jc w:val="center"/>
        <w:textAlignment w:val="auto"/>
        <w:rPr>
          <w:rFonts w:eastAsia="Calibri" w:cs="Times New Roman"/>
          <w:b/>
          <w:bCs/>
          <w:lang w:val="ru-RU" w:eastAsia="en-US" w:bidi="ar-SA"/>
        </w:rPr>
      </w:pPr>
      <w:r w:rsidRPr="00021DC6">
        <w:rPr>
          <w:rFonts w:eastAsia="Calibri" w:cs="Times New Roman"/>
          <w:b/>
          <w:bCs/>
          <w:lang w:val="ru-RU" w:eastAsia="en-US" w:bidi="ar-SA"/>
        </w:rPr>
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</w:p>
    <w:p w:rsidR="00D20BFB" w:rsidRPr="00021DC6" w:rsidRDefault="00D20BFB" w:rsidP="00021DC6">
      <w:pPr>
        <w:pStyle w:val="Standard"/>
        <w:tabs>
          <w:tab w:val="left" w:pos="7214"/>
          <w:tab w:val="left" w:pos="8928"/>
        </w:tabs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lang w:val="ru-RU" w:eastAsia="en-US" w:bidi="ar-SA"/>
        </w:rPr>
        <w:t>Выбор</w:t>
      </w:r>
      <w:r w:rsidRPr="00021DC6">
        <w:rPr>
          <w:rFonts w:eastAsia="Times New Roman" w:cs="Times New Roman"/>
          <w:spacing w:val="7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метода</w:t>
      </w:r>
      <w:r w:rsidRPr="00021DC6">
        <w:rPr>
          <w:rFonts w:eastAsia="Times New Roman" w:cs="Times New Roman"/>
          <w:spacing w:val="8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коррекции</w:t>
      </w:r>
      <w:r w:rsidRPr="00021DC6">
        <w:rPr>
          <w:rFonts w:eastAsia="Times New Roman" w:cs="Times New Roman"/>
          <w:spacing w:val="88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эстетических</w:t>
      </w:r>
      <w:r w:rsidRPr="00021DC6">
        <w:rPr>
          <w:rFonts w:eastAsia="Times New Roman" w:cs="Times New Roman"/>
          <w:spacing w:val="88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недостатков, зависит</w:t>
      </w:r>
      <w:r w:rsidRPr="00021DC6">
        <w:rPr>
          <w:rFonts w:eastAsia="Times New Roman" w:cs="Times New Roman"/>
          <w:spacing w:val="1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от</w:t>
      </w:r>
      <w:r w:rsidRPr="00021DC6">
        <w:rPr>
          <w:rFonts w:eastAsia="Times New Roman" w:cs="Times New Roman"/>
          <w:spacing w:val="1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клинической картины,</w:t>
      </w:r>
      <w:r w:rsidRPr="00021DC6">
        <w:rPr>
          <w:rFonts w:eastAsia="Times New Roman" w:cs="Times New Roman"/>
          <w:spacing w:val="1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наличия</w:t>
      </w:r>
      <w:r w:rsidRPr="00021DC6">
        <w:rPr>
          <w:rFonts w:eastAsia="Times New Roman" w:cs="Times New Roman"/>
          <w:spacing w:val="1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противопоказаний</w:t>
      </w:r>
      <w:r w:rsidRPr="00021DC6">
        <w:rPr>
          <w:rFonts w:eastAsia="Times New Roman" w:cs="Times New Roman"/>
          <w:spacing w:val="5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оснащения</w:t>
      </w:r>
      <w:r w:rsidRPr="00021DC6">
        <w:rPr>
          <w:rFonts w:eastAsia="Times New Roman" w:cs="Times New Roman"/>
          <w:spacing w:val="2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кабинета</w:t>
      </w:r>
      <w:r w:rsidRPr="00021DC6">
        <w:rPr>
          <w:rFonts w:eastAsia="Times New Roman" w:cs="Times New Roman"/>
          <w:spacing w:val="1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врача-косметолога.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bookmarkStart w:id="14" w:name="Bookmark16"/>
      <w:bookmarkEnd w:id="14"/>
      <w:r w:rsidRPr="00021DC6">
        <w:rPr>
          <w:rFonts w:eastAsia="Times New Roman" w:cs="Times New Roman"/>
          <w:b/>
          <w:bCs/>
          <w:lang w:val="en-US" w:eastAsia="en-US" w:bidi="ar-SA"/>
        </w:rPr>
        <w:t>3.1.2</w:t>
      </w:r>
      <w:r w:rsidRPr="00021DC6">
        <w:rPr>
          <w:rFonts w:eastAsia="Times New Roman" w:cs="Times New Roman"/>
          <w:b/>
          <w:bCs/>
          <w:spacing w:val="7"/>
          <w:lang w:val="en-US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b/>
          <w:bCs/>
          <w:lang w:val="ru-RU" w:eastAsia="en-US" w:bidi="ar-SA"/>
        </w:rPr>
        <w:t>Неинвазивные</w:t>
      </w:r>
      <w:proofErr w:type="spellEnd"/>
      <w:r w:rsidRPr="00021DC6">
        <w:rPr>
          <w:rFonts w:eastAsia="Times New Roman" w:cs="Times New Roman"/>
          <w:b/>
          <w:bCs/>
          <w:spacing w:val="3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методы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tabs>
          <w:tab w:val="left" w:pos="851"/>
          <w:tab w:val="left" w:pos="1069"/>
          <w:tab w:val="left" w:pos="8786"/>
        </w:tabs>
        <w:autoSpaceDE w:val="0"/>
        <w:spacing w:line="360" w:lineRule="auto"/>
        <w:ind w:left="0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Рекомендовано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использование</w:t>
      </w:r>
      <w:r w:rsidRPr="00021DC6">
        <w:rPr>
          <w:rFonts w:eastAsia="Times New Roman" w:cs="Times New Roman"/>
          <w:spacing w:val="-7"/>
          <w:lang w:val="ru-RU" w:eastAsia="en-US" w:bidi="ar-SA"/>
        </w:rPr>
        <w:t xml:space="preserve"> ультразвукового </w:t>
      </w:r>
      <w:proofErr w:type="spellStart"/>
      <w:r w:rsidRPr="00021DC6">
        <w:rPr>
          <w:rFonts w:eastAsia="Times New Roman" w:cs="Times New Roman"/>
          <w:spacing w:val="-7"/>
          <w:lang w:val="ru-RU" w:eastAsia="en-US" w:bidi="ar-SA"/>
        </w:rPr>
        <w:t>пилинга</w:t>
      </w:r>
      <w:proofErr w:type="spellEnd"/>
      <w:r w:rsidR="00A6140A" w:rsidRPr="00021DC6">
        <w:rPr>
          <w:rFonts w:eastAsia="Times New Roman" w:cs="Times New Roman"/>
          <w:spacing w:val="-7"/>
          <w:lang w:val="ru-RU" w:eastAsia="en-US" w:bidi="ar-SA"/>
        </w:rPr>
        <w:t xml:space="preserve"> с целью коррекции </w:t>
      </w:r>
      <w:r w:rsidRPr="00021DC6">
        <w:rPr>
          <w:rFonts w:eastAsia="Times New Roman" w:cs="Times New Roman"/>
          <w:lang w:val="ru-RU" w:eastAsia="en-US" w:bidi="ar-SA"/>
        </w:rPr>
        <w:t>гиперпигментаци</w:t>
      </w:r>
      <w:r w:rsidR="00A6140A" w:rsidRPr="00021DC6">
        <w:rPr>
          <w:rFonts w:eastAsia="Times New Roman" w:cs="Times New Roman"/>
          <w:lang w:val="ru-RU" w:eastAsia="en-US" w:bidi="ar-SA"/>
        </w:rPr>
        <w:t>и [1]: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С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 5)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lang w:val="ru-RU" w:eastAsia="en-US" w:bidi="ar-SA"/>
        </w:rPr>
        <w:t>Комментарий: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Ультразвуковая</w:t>
      </w:r>
      <w:r w:rsidRPr="00021DC6">
        <w:rPr>
          <w:rFonts w:eastAsia="Times New Roman" w:cs="Times New Roman"/>
          <w:i/>
          <w:i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терапия</w:t>
      </w:r>
      <w:r w:rsidRPr="00021DC6">
        <w:rPr>
          <w:rFonts w:eastAsia="Times New Roman" w:cs="Times New Roman"/>
          <w:i/>
          <w:i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</w:t>
      </w:r>
      <w:r w:rsidRPr="00021DC6">
        <w:rPr>
          <w:rFonts w:eastAsia="Times New Roman" w:cs="Times New Roman"/>
          <w:i/>
          <w:i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целью</w:t>
      </w:r>
      <w:r w:rsidRPr="00021DC6">
        <w:rPr>
          <w:rFonts w:eastAsia="Times New Roman" w:cs="Times New Roman"/>
          <w:i/>
          <w:i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коррекции</w:t>
      </w:r>
      <w:r w:rsidRPr="00021DC6">
        <w:rPr>
          <w:rFonts w:eastAsia="Times New Roman" w:cs="Times New Roman"/>
          <w:i/>
          <w:i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гиперпигментации,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проводится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курсом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10-15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процедур (2-3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раза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неделю).</w:t>
      </w:r>
    </w:p>
    <w:p w:rsidR="00D20BFB" w:rsidRPr="00021DC6" w:rsidRDefault="00D20BFB" w:rsidP="00021DC6">
      <w:pPr>
        <w:pStyle w:val="Standard"/>
        <w:numPr>
          <w:ilvl w:val="1"/>
          <w:numId w:val="1"/>
        </w:numPr>
        <w:tabs>
          <w:tab w:val="left" w:pos="851"/>
          <w:tab w:val="left" w:pos="1069"/>
          <w:tab w:val="left" w:pos="8786"/>
        </w:tabs>
        <w:autoSpaceDE w:val="0"/>
        <w:spacing w:line="360" w:lineRule="auto"/>
        <w:ind w:left="0"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 xml:space="preserve">Рекомендовано </w:t>
      </w:r>
      <w:r w:rsidRPr="00021DC6">
        <w:rPr>
          <w:rFonts w:eastAsia="Times New Roman" w:cs="Times New Roman"/>
          <w:lang w:val="ru-RU" w:eastAsia="en-US" w:bidi="ar-SA"/>
        </w:rPr>
        <w:t>использование фототерапии кожи для лечения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пигментных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пятен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сосудистых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изменений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в</w:t>
      </w:r>
      <w:r w:rsidRPr="00021DC6">
        <w:rPr>
          <w:rFonts w:eastAsia="Times New Roman" w:cs="Times New Roman"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эпидермисе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и</w:t>
      </w:r>
      <w:r w:rsidRPr="00021DC6">
        <w:rPr>
          <w:rFonts w:eastAsia="Times New Roman" w:cs="Times New Roman"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дерме[</w:t>
      </w:r>
      <w:r w:rsidR="00A6140A" w:rsidRPr="00021DC6">
        <w:rPr>
          <w:rFonts w:eastAsia="Times New Roman" w:cs="Times New Roman"/>
          <w:lang w:val="ru-RU" w:eastAsia="en-US" w:bidi="ar-SA"/>
        </w:rPr>
        <w:t>1</w:t>
      </w:r>
      <w:r w:rsidRPr="00021DC6">
        <w:rPr>
          <w:rFonts w:eastAsia="Times New Roman" w:cs="Times New Roman"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B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 4)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lang w:val="ru-RU" w:eastAsia="en-US" w:bidi="ar-SA"/>
        </w:rPr>
        <w:t>Комментарии: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Селективный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фототермолиз</w:t>
      </w:r>
      <w:proofErr w:type="spellEnd"/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проводится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курсом:</w:t>
      </w:r>
      <w:r w:rsidRPr="00021DC6">
        <w:rPr>
          <w:rFonts w:eastAsia="Times New Roman" w:cs="Times New Roman"/>
          <w:i/>
          <w:iCs/>
          <w:spacing w:val="2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4-6 процедур</w:t>
      </w:r>
      <w:r w:rsidRPr="00021DC6">
        <w:rPr>
          <w:rFonts w:eastAsia="Times New Roman" w:cs="Times New Roman"/>
          <w:i/>
          <w:iCs/>
          <w:spacing w:val="2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(1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26"/>
          <w:lang w:val="ru-RU" w:eastAsia="en-US" w:bidi="ar-SA"/>
        </w:rPr>
        <w:t xml:space="preserve"> </w:t>
      </w:r>
      <w:r w:rsidR="00A6140A" w:rsidRPr="00021DC6">
        <w:rPr>
          <w:rFonts w:eastAsia="Times New Roman" w:cs="Times New Roman"/>
          <w:i/>
          <w:iCs/>
          <w:lang w:val="ru-RU" w:eastAsia="en-US" w:bidi="ar-SA"/>
        </w:rPr>
        <w:t>3недели</w:t>
      </w:r>
      <w:r w:rsidRPr="00021DC6">
        <w:rPr>
          <w:rFonts w:eastAsia="Times New Roman" w:cs="Times New Roman"/>
          <w:i/>
          <w:iCs/>
          <w:lang w:val="ru-RU" w:eastAsia="en-US" w:bidi="ar-SA"/>
        </w:rPr>
        <w:t>)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[17].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Неабляционное</w:t>
      </w:r>
      <w:proofErr w:type="spellEnd"/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лазерное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воздействие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проводится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-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1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2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3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недели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курс</w:t>
      </w:r>
      <w:r w:rsidRPr="00021DC6">
        <w:rPr>
          <w:rFonts w:eastAsia="Times New Roman" w:cs="Times New Roman"/>
          <w:i/>
          <w:iCs/>
          <w:spacing w:val="8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4-6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i/>
          <w:iCs/>
          <w:lang w:val="ru-RU" w:eastAsia="en-US" w:bidi="ar-SA"/>
        </w:rPr>
        <w:t>процедур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="00A6140A" w:rsidRPr="00021DC6">
        <w:rPr>
          <w:rFonts w:eastAsia="Times New Roman" w:cs="Times New Roman"/>
          <w:i/>
          <w:iCs/>
          <w:lang w:val="ru-RU" w:eastAsia="en-US" w:bidi="ar-SA"/>
        </w:rPr>
        <w:t>[1</w:t>
      </w:r>
      <w:r w:rsidRPr="00021DC6">
        <w:rPr>
          <w:rFonts w:eastAsia="Times New Roman" w:cs="Times New Roman"/>
          <w:i/>
          <w:iCs/>
          <w:lang w:val="ru-RU" w:eastAsia="en-US" w:bidi="ar-SA"/>
        </w:rPr>
        <w:t>].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В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 4)</w:t>
      </w:r>
    </w:p>
    <w:p w:rsidR="00D20BFB" w:rsidRPr="00021DC6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Комментарий: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Выбор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параметров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процедуры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зависит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от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глубины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залегания</w:t>
      </w:r>
      <w:r w:rsidRPr="00021DC6">
        <w:rPr>
          <w:rFonts w:eastAsia="Times New Roman" w:cs="Times New Roman"/>
          <w:i/>
          <w:i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пигмента</w:t>
      </w:r>
      <w:r w:rsidRPr="00021DC6">
        <w:rPr>
          <w:rFonts w:eastAsia="Times New Roman" w:cs="Times New Roman"/>
          <w:i/>
          <w:iCs/>
          <w:spacing w:val="-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 xml:space="preserve">и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фототипа</w:t>
      </w:r>
      <w:proofErr w:type="spellEnd"/>
      <w:r w:rsidRPr="00021DC6">
        <w:rPr>
          <w:rFonts w:eastAsia="Times New Roman" w:cs="Times New Roman"/>
          <w:i/>
          <w:iCs/>
          <w:lang w:val="ru-RU" w:eastAsia="en-US" w:bidi="ar-SA"/>
        </w:rPr>
        <w:t xml:space="preserve"> кожи.</w:t>
      </w:r>
    </w:p>
    <w:p w:rsidR="00D20BFB" w:rsidRPr="00021DC6" w:rsidRDefault="00D20BFB" w:rsidP="00021DC6">
      <w:pPr>
        <w:pStyle w:val="Standard"/>
        <w:tabs>
          <w:tab w:val="left" w:pos="851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B</w:t>
      </w:r>
      <w:r w:rsidRPr="00021DC6">
        <w:rPr>
          <w:rFonts w:eastAsia="Times New Roman" w:cs="Times New Roman"/>
          <w:b/>
          <w:b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–4)</w:t>
      </w:r>
    </w:p>
    <w:p w:rsidR="00D20BFB" w:rsidRPr="00021DC6" w:rsidRDefault="00D20BFB" w:rsidP="00021DC6">
      <w:pPr>
        <w:pStyle w:val="Standard"/>
        <w:numPr>
          <w:ilvl w:val="0"/>
          <w:numId w:val="12"/>
        </w:numPr>
        <w:tabs>
          <w:tab w:val="left" w:pos="851"/>
          <w:tab w:val="left" w:pos="1210"/>
        </w:tabs>
        <w:autoSpaceDE w:val="0"/>
        <w:spacing w:line="360" w:lineRule="auto"/>
        <w:ind w:left="0"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Рекомендовано</w:t>
      </w:r>
      <w:r w:rsidRPr="00021DC6">
        <w:rPr>
          <w:rFonts w:eastAsia="Times New Roman" w:cs="Times New Roman"/>
          <w:b/>
          <w:bCs/>
          <w:spacing w:val="-10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применение</w:t>
      </w:r>
      <w:r w:rsidRPr="00021DC6">
        <w:rPr>
          <w:rFonts w:eastAsia="Times New Roman" w:cs="Times New Roman"/>
          <w:spacing w:val="-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дерматологических</w:t>
      </w:r>
      <w:r w:rsidRPr="00021DC6">
        <w:rPr>
          <w:rFonts w:eastAsia="Times New Roman" w:cs="Times New Roman"/>
          <w:spacing w:val="-9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lang w:val="ru-RU" w:eastAsia="en-US" w:bidi="ar-SA"/>
        </w:rPr>
        <w:t>пилингов</w:t>
      </w:r>
      <w:proofErr w:type="spellEnd"/>
      <w:r w:rsidRPr="00021DC6">
        <w:rPr>
          <w:rFonts w:eastAsia="Times New Roman" w:cs="Times New Roman"/>
          <w:spacing w:val="-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для</w:t>
      </w:r>
      <w:r w:rsidRPr="00021DC6">
        <w:rPr>
          <w:rFonts w:eastAsia="Times New Roman" w:cs="Times New Roman"/>
          <w:spacing w:val="-9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лечения</w:t>
      </w:r>
      <w:r w:rsidRPr="00021DC6">
        <w:rPr>
          <w:rFonts w:eastAsia="Times New Roman" w:cs="Times New Roman"/>
          <w:spacing w:val="1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lang w:val="ru-RU" w:eastAsia="en-US" w:bidi="ar-SA"/>
        </w:rPr>
        <w:t>гиперпигментации.</w:t>
      </w:r>
    </w:p>
    <w:p w:rsidR="00D20BFB" w:rsidRPr="00021DC6" w:rsidRDefault="00D20BFB" w:rsidP="00021DC6">
      <w:pPr>
        <w:pStyle w:val="Standard"/>
        <w:tabs>
          <w:tab w:val="left" w:pos="851"/>
        </w:tabs>
        <w:autoSpaceDE w:val="0"/>
        <w:spacing w:line="360" w:lineRule="auto"/>
        <w:ind w:firstLine="567"/>
        <w:jc w:val="both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B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 4)</w:t>
      </w:r>
    </w:p>
    <w:p w:rsidR="00D20BFB" w:rsidRPr="00021DC6" w:rsidRDefault="00D20BFB" w:rsidP="00021DC6">
      <w:pPr>
        <w:pStyle w:val="Standard"/>
        <w:tabs>
          <w:tab w:val="left" w:pos="851"/>
        </w:tabs>
        <w:autoSpaceDE w:val="0"/>
        <w:spacing w:line="360" w:lineRule="auto"/>
        <w:ind w:firstLine="567"/>
        <w:textAlignment w:val="auto"/>
        <w:rPr>
          <w:rFonts w:eastAsia="Times New Roman" w:cs="Times New Roman"/>
          <w:lang w:val="ru-RU" w:eastAsia="en-US" w:bidi="ar-SA"/>
        </w:rPr>
      </w:pPr>
      <w:r w:rsidRPr="00021DC6">
        <w:rPr>
          <w:rFonts w:eastAsia="Times New Roman" w:cs="Times New Roman"/>
          <w:b/>
          <w:bCs/>
          <w:i/>
          <w:iCs/>
          <w:lang w:val="ru-RU" w:eastAsia="en-US" w:bidi="ar-SA"/>
        </w:rPr>
        <w:t>Комментарии: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Поверхностые</w:t>
      </w:r>
      <w:proofErr w:type="spellEnd"/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химические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пилинги</w:t>
      </w:r>
      <w:proofErr w:type="spellEnd"/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проводятся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курсом:</w:t>
      </w:r>
      <w:r w:rsidRPr="00021DC6">
        <w:rPr>
          <w:rFonts w:eastAsia="Times New Roman" w:cs="Times New Roman"/>
          <w:i/>
          <w:iCs/>
          <w:spacing w:val="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4-6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процедур</w:t>
      </w:r>
      <w:r w:rsidRPr="00021DC6">
        <w:rPr>
          <w:rFonts w:eastAsia="Times New Roman" w:cs="Times New Roman"/>
          <w:i/>
          <w:iCs/>
          <w:spacing w:val="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(1</w:t>
      </w:r>
      <w:r w:rsidRPr="00021DC6">
        <w:rPr>
          <w:rFonts w:eastAsia="Times New Roman" w:cs="Times New Roman"/>
          <w:i/>
          <w:iCs/>
          <w:spacing w:val="-5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7-10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дней).</w:t>
      </w:r>
      <w:r w:rsidR="00021DC6">
        <w:rPr>
          <w:rFonts w:eastAsia="Times New Roman" w:cs="Times New Roman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Срединные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химические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proofErr w:type="spellStart"/>
      <w:r w:rsidRPr="00021DC6">
        <w:rPr>
          <w:rFonts w:eastAsia="Times New Roman" w:cs="Times New Roman"/>
          <w:i/>
          <w:iCs/>
          <w:lang w:val="ru-RU" w:eastAsia="en-US" w:bidi="ar-SA"/>
        </w:rPr>
        <w:t>пилинги</w:t>
      </w:r>
      <w:proofErr w:type="spellEnd"/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проводятся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курсом:</w:t>
      </w:r>
      <w:r w:rsidRPr="00021DC6">
        <w:rPr>
          <w:rFonts w:eastAsia="Times New Roman" w:cs="Times New Roman"/>
          <w:i/>
          <w:iCs/>
          <w:spacing w:val="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3-5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процедур</w:t>
      </w:r>
      <w:r w:rsidRPr="00021DC6">
        <w:rPr>
          <w:rFonts w:eastAsia="Times New Roman" w:cs="Times New Roman"/>
          <w:i/>
          <w:iCs/>
          <w:spacing w:val="6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(1</w:t>
      </w:r>
      <w:r w:rsidRPr="00021DC6">
        <w:rPr>
          <w:rFonts w:eastAsia="Times New Roman" w:cs="Times New Roman"/>
          <w:i/>
          <w:iCs/>
          <w:spacing w:val="-4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раз</w:t>
      </w:r>
      <w:r w:rsidRPr="00021DC6">
        <w:rPr>
          <w:rFonts w:eastAsia="Times New Roman" w:cs="Times New Roman"/>
          <w:i/>
          <w:iCs/>
          <w:spacing w:val="-3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в</w:t>
      </w:r>
      <w:r w:rsidRPr="00021DC6">
        <w:rPr>
          <w:rFonts w:eastAsia="Times New Roman" w:cs="Times New Roman"/>
          <w:i/>
          <w:iCs/>
          <w:spacing w:val="62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i/>
          <w:iCs/>
          <w:lang w:val="ru-RU" w:eastAsia="en-US" w:bidi="ar-SA"/>
        </w:rPr>
        <w:t>3-4 недели).</w:t>
      </w:r>
    </w:p>
    <w:p w:rsidR="00D20BFB" w:rsidRPr="00021DC6" w:rsidRDefault="00D20BFB" w:rsidP="00021DC6">
      <w:pPr>
        <w:pStyle w:val="a9"/>
        <w:numPr>
          <w:ilvl w:val="2"/>
          <w:numId w:val="5"/>
        </w:numPr>
        <w:tabs>
          <w:tab w:val="left" w:pos="851"/>
          <w:tab w:val="left" w:pos="1418"/>
          <w:tab w:val="left" w:pos="8505"/>
        </w:tabs>
        <w:spacing w:line="360" w:lineRule="auto"/>
        <w:ind w:left="0" w:firstLine="567"/>
        <w:jc w:val="both"/>
      </w:pPr>
      <w:r w:rsidRPr="00021DC6">
        <w:rPr>
          <w:rFonts w:eastAsia="Times New Roman"/>
          <w:b/>
          <w:bCs/>
          <w:u w:val="single"/>
        </w:rPr>
        <w:t>Инвазивные</w:t>
      </w:r>
      <w:r w:rsidRPr="00021DC6">
        <w:rPr>
          <w:rFonts w:eastAsia="Times New Roman"/>
          <w:b/>
          <w:bCs/>
          <w:spacing w:val="-4"/>
          <w:u w:val="single"/>
        </w:rPr>
        <w:t xml:space="preserve"> </w:t>
      </w:r>
      <w:r w:rsidRPr="00021DC6">
        <w:rPr>
          <w:rFonts w:eastAsia="Times New Roman"/>
          <w:b/>
          <w:bCs/>
          <w:u w:val="single"/>
        </w:rPr>
        <w:t>методы</w:t>
      </w:r>
    </w:p>
    <w:p w:rsidR="00D20BFB" w:rsidRPr="00021DC6" w:rsidRDefault="00021DC6" w:rsidP="00021DC6">
      <w:pPr>
        <w:pStyle w:val="Standard"/>
        <w:numPr>
          <w:ilvl w:val="0"/>
          <w:numId w:val="12"/>
        </w:numPr>
        <w:tabs>
          <w:tab w:val="left" w:pos="851"/>
          <w:tab w:val="left" w:pos="8505"/>
        </w:tabs>
        <w:autoSpaceDE w:val="0"/>
        <w:spacing w:line="360" w:lineRule="auto"/>
        <w:ind w:left="0" w:right="-286" w:firstLine="567"/>
        <w:jc w:val="both"/>
        <w:textAlignment w:val="auto"/>
        <w:rPr>
          <w:rFonts w:eastAsia="Calibri" w:cs="Times New Roman"/>
          <w:lang w:val="ru-RU" w:eastAsia="en-US" w:bidi="ar-SA"/>
        </w:rPr>
      </w:pPr>
      <w:r>
        <w:rPr>
          <w:rFonts w:eastAsia="Times New Roman" w:cs="Times New Roman"/>
          <w:b/>
          <w:bCs/>
          <w:lang w:val="ru-RU" w:eastAsia="en-US" w:bidi="ar-SA"/>
        </w:rPr>
        <w:t>-</w:t>
      </w:r>
      <w:r w:rsidR="00D20BFB" w:rsidRPr="00021DC6">
        <w:rPr>
          <w:rFonts w:eastAsia="Times New Roman" w:cs="Times New Roman"/>
          <w:b/>
          <w:bCs/>
          <w:lang w:val="ru-RU" w:eastAsia="en-US" w:bidi="ar-SA"/>
        </w:rPr>
        <w:t xml:space="preserve">Рекомендовано </w:t>
      </w:r>
      <w:r w:rsidR="00D20BFB" w:rsidRPr="00021DC6">
        <w:rPr>
          <w:rFonts w:eastAsia="Times New Roman" w:cs="Times New Roman"/>
          <w:lang w:val="ru-RU" w:eastAsia="en-US" w:bidi="ar-SA"/>
        </w:rPr>
        <w:t xml:space="preserve">введение </w:t>
      </w:r>
      <w:proofErr w:type="spellStart"/>
      <w:r w:rsidR="00A6140A" w:rsidRPr="00021DC6">
        <w:rPr>
          <w:rFonts w:cs="Times New Roman"/>
          <w:shd w:val="clear" w:color="auto" w:fill="FFFFFF"/>
        </w:rPr>
        <w:t>аутологичной</w:t>
      </w:r>
      <w:proofErr w:type="spellEnd"/>
      <w:r w:rsidR="00A6140A" w:rsidRPr="00021DC6">
        <w:rPr>
          <w:rFonts w:cs="Times New Roman"/>
          <w:shd w:val="clear" w:color="auto" w:fill="FFFFFF"/>
        </w:rPr>
        <w:t xml:space="preserve"> </w:t>
      </w:r>
      <w:proofErr w:type="spellStart"/>
      <w:r w:rsidR="00A6140A" w:rsidRPr="00021DC6">
        <w:rPr>
          <w:rFonts w:cs="Times New Roman"/>
          <w:shd w:val="clear" w:color="auto" w:fill="FFFFFF"/>
        </w:rPr>
        <w:t>богатой</w:t>
      </w:r>
      <w:proofErr w:type="spellEnd"/>
      <w:r w:rsidR="00A6140A" w:rsidRPr="00021DC6">
        <w:rPr>
          <w:rFonts w:cs="Times New Roman"/>
          <w:shd w:val="clear" w:color="auto" w:fill="FFFFFF"/>
        </w:rPr>
        <w:t xml:space="preserve"> </w:t>
      </w:r>
      <w:proofErr w:type="spellStart"/>
      <w:r w:rsidR="00A6140A" w:rsidRPr="00021DC6">
        <w:rPr>
          <w:rFonts w:cs="Times New Roman"/>
          <w:shd w:val="clear" w:color="auto" w:fill="FFFFFF"/>
        </w:rPr>
        <w:t>тромбоцитами</w:t>
      </w:r>
      <w:proofErr w:type="spellEnd"/>
      <w:r w:rsidR="00A6140A" w:rsidRPr="00021DC6">
        <w:rPr>
          <w:rFonts w:cs="Times New Roman"/>
          <w:shd w:val="clear" w:color="auto" w:fill="FFFFFF"/>
        </w:rPr>
        <w:t xml:space="preserve"> </w:t>
      </w:r>
      <w:proofErr w:type="spellStart"/>
      <w:r w:rsidR="00A6140A" w:rsidRPr="00021DC6">
        <w:rPr>
          <w:rFonts w:cs="Times New Roman"/>
          <w:shd w:val="clear" w:color="auto" w:fill="FFFFFF"/>
        </w:rPr>
        <w:t>плазмы</w:t>
      </w:r>
      <w:proofErr w:type="spellEnd"/>
      <w:r w:rsidR="00A6140A" w:rsidRPr="00021DC6">
        <w:rPr>
          <w:rFonts w:eastAsia="Times New Roman" w:cs="Times New Roman"/>
          <w:lang w:val="ru-RU" w:eastAsia="en-US" w:bidi="ar-SA"/>
        </w:rPr>
        <w:t xml:space="preserve"> для коррекции пигментации</w:t>
      </w:r>
      <w:r w:rsidR="00D20BFB" w:rsidRPr="00021DC6">
        <w:rPr>
          <w:rFonts w:eastAsia="Times New Roman" w:cs="Times New Roman"/>
          <w:lang w:val="ru-RU" w:eastAsia="en-US" w:bidi="ar-SA"/>
        </w:rPr>
        <w:t>[1]:</w:t>
      </w:r>
    </w:p>
    <w:p w:rsidR="00D20BFB" w:rsidRDefault="00D20BFB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right="-286" w:firstLine="567"/>
        <w:jc w:val="both"/>
        <w:textAlignment w:val="auto"/>
        <w:rPr>
          <w:rFonts w:eastAsia="Times New Roman" w:cs="Times New Roman"/>
          <w:b/>
          <w:bCs/>
          <w:lang w:val="ru-RU" w:eastAsia="en-US" w:bidi="ar-SA"/>
        </w:rPr>
      </w:pPr>
      <w:r w:rsidRPr="00021DC6">
        <w:rPr>
          <w:rFonts w:eastAsia="Times New Roman" w:cs="Times New Roman"/>
          <w:b/>
          <w:bCs/>
          <w:lang w:val="ru-RU" w:eastAsia="en-US" w:bidi="ar-SA"/>
        </w:rPr>
        <w:t>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убедительности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рекомендаций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B</w:t>
      </w:r>
      <w:r w:rsidRPr="00021DC6">
        <w:rPr>
          <w:rFonts w:eastAsia="Times New Roman" w:cs="Times New Roman"/>
          <w:b/>
          <w:bCs/>
          <w:spacing w:val="-6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(уровень</w:t>
      </w:r>
      <w:r w:rsidRPr="00021DC6">
        <w:rPr>
          <w:rFonts w:eastAsia="Times New Roman" w:cs="Times New Roman"/>
          <w:b/>
          <w:bCs/>
          <w:spacing w:val="-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достоверности</w:t>
      </w:r>
      <w:r w:rsidRPr="00021DC6">
        <w:rPr>
          <w:rFonts w:eastAsia="Times New Roman" w:cs="Times New Roman"/>
          <w:b/>
          <w:bCs/>
          <w:spacing w:val="-57"/>
          <w:lang w:val="ru-RU" w:eastAsia="en-US" w:bidi="ar-SA"/>
        </w:rPr>
        <w:t xml:space="preserve"> </w:t>
      </w:r>
      <w:r w:rsidRPr="00021DC6">
        <w:rPr>
          <w:rFonts w:eastAsia="Times New Roman" w:cs="Times New Roman"/>
          <w:b/>
          <w:bCs/>
          <w:lang w:val="ru-RU" w:eastAsia="en-US" w:bidi="ar-SA"/>
        </w:rPr>
        <w:t>доказательств – 4)</w:t>
      </w:r>
    </w:p>
    <w:p w:rsidR="002E1D97" w:rsidRPr="003F590A" w:rsidRDefault="002E1D97" w:rsidP="002E1D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r w:rsidRPr="003F590A">
        <w:rPr>
          <w:b/>
          <w:color w:val="000000"/>
        </w:rPr>
        <w:t xml:space="preserve">4. </w:t>
      </w:r>
      <w:proofErr w:type="spellStart"/>
      <w:r w:rsidRPr="003F590A">
        <w:rPr>
          <w:b/>
          <w:color w:val="000000"/>
        </w:rPr>
        <w:t>Медицинская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реабилитация</w:t>
      </w:r>
      <w:proofErr w:type="spellEnd"/>
      <w:r w:rsidRPr="003F590A">
        <w:rPr>
          <w:b/>
          <w:color w:val="000000"/>
        </w:rPr>
        <w:t xml:space="preserve">, </w:t>
      </w:r>
      <w:proofErr w:type="spellStart"/>
      <w:r w:rsidRPr="003F590A">
        <w:rPr>
          <w:b/>
          <w:color w:val="000000"/>
        </w:rPr>
        <w:t>медицинские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показания</w:t>
      </w:r>
      <w:proofErr w:type="spellEnd"/>
      <w:r w:rsidRPr="003F590A">
        <w:rPr>
          <w:b/>
          <w:color w:val="000000"/>
        </w:rPr>
        <w:t xml:space="preserve"> и </w:t>
      </w:r>
      <w:proofErr w:type="spellStart"/>
      <w:r w:rsidRPr="003F590A">
        <w:rPr>
          <w:b/>
          <w:color w:val="000000"/>
        </w:rPr>
        <w:t>противопоказания</w:t>
      </w:r>
      <w:proofErr w:type="spellEnd"/>
      <w:r w:rsidRPr="003F590A">
        <w:rPr>
          <w:b/>
          <w:color w:val="000000"/>
        </w:rPr>
        <w:t xml:space="preserve"> к </w:t>
      </w:r>
      <w:proofErr w:type="spellStart"/>
      <w:r w:rsidRPr="003F590A">
        <w:rPr>
          <w:b/>
          <w:color w:val="000000"/>
        </w:rPr>
        <w:t>применению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методов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реабилитации</w:t>
      </w:r>
      <w:proofErr w:type="spellEnd"/>
    </w:p>
    <w:p w:rsidR="002E1D97" w:rsidRPr="003F590A" w:rsidRDefault="002E1D97" w:rsidP="002E1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bookmarkStart w:id="15" w:name="_heading=h.3j2qqm3" w:colFirst="0" w:colLast="0"/>
      <w:bookmarkEnd w:id="15"/>
      <w:proofErr w:type="spellStart"/>
      <w:r w:rsidRPr="003F590A">
        <w:rPr>
          <w:color w:val="000000"/>
        </w:rPr>
        <w:t>Не</w:t>
      </w:r>
      <w:proofErr w:type="spellEnd"/>
      <w:r w:rsidRPr="003F590A">
        <w:rPr>
          <w:color w:val="000000"/>
        </w:rPr>
        <w:t xml:space="preserve"> </w:t>
      </w:r>
      <w:proofErr w:type="spellStart"/>
      <w:r w:rsidRPr="003F590A">
        <w:rPr>
          <w:color w:val="000000"/>
        </w:rPr>
        <w:t>проводится</w:t>
      </w:r>
      <w:proofErr w:type="spellEnd"/>
      <w:r w:rsidRPr="003F590A">
        <w:rPr>
          <w:color w:val="000000"/>
        </w:rPr>
        <w:t>.</w:t>
      </w:r>
    </w:p>
    <w:p w:rsidR="002E1D97" w:rsidRPr="003F590A" w:rsidRDefault="002E1D97" w:rsidP="002E1D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r w:rsidRPr="003F590A">
        <w:rPr>
          <w:b/>
          <w:color w:val="000000"/>
        </w:rPr>
        <w:t xml:space="preserve">5. </w:t>
      </w:r>
      <w:proofErr w:type="spellStart"/>
      <w:r w:rsidRPr="003F590A">
        <w:rPr>
          <w:b/>
          <w:color w:val="000000"/>
        </w:rPr>
        <w:t>Профилактика</w:t>
      </w:r>
      <w:proofErr w:type="spellEnd"/>
      <w:r w:rsidRPr="003F590A">
        <w:rPr>
          <w:b/>
          <w:color w:val="000000"/>
        </w:rPr>
        <w:t xml:space="preserve"> и </w:t>
      </w:r>
      <w:proofErr w:type="spellStart"/>
      <w:r w:rsidRPr="003F590A">
        <w:rPr>
          <w:b/>
          <w:color w:val="000000"/>
        </w:rPr>
        <w:t>диспансерное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наблюдение</w:t>
      </w:r>
      <w:proofErr w:type="spellEnd"/>
      <w:r w:rsidRPr="003F590A">
        <w:rPr>
          <w:b/>
          <w:color w:val="000000"/>
        </w:rPr>
        <w:t xml:space="preserve">, </w:t>
      </w:r>
      <w:proofErr w:type="spellStart"/>
      <w:r w:rsidRPr="003F590A">
        <w:rPr>
          <w:b/>
          <w:color w:val="000000"/>
        </w:rPr>
        <w:t>медицинские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показания</w:t>
      </w:r>
      <w:proofErr w:type="spellEnd"/>
      <w:r w:rsidRPr="003F590A">
        <w:rPr>
          <w:b/>
          <w:color w:val="000000"/>
        </w:rPr>
        <w:t xml:space="preserve"> и </w:t>
      </w:r>
      <w:proofErr w:type="spellStart"/>
      <w:r w:rsidRPr="003F590A">
        <w:rPr>
          <w:b/>
          <w:color w:val="000000"/>
        </w:rPr>
        <w:t>противопоказания</w:t>
      </w:r>
      <w:proofErr w:type="spellEnd"/>
      <w:r w:rsidRPr="003F590A">
        <w:rPr>
          <w:b/>
          <w:color w:val="000000"/>
        </w:rPr>
        <w:t xml:space="preserve"> к </w:t>
      </w:r>
      <w:proofErr w:type="spellStart"/>
      <w:r w:rsidRPr="003F590A">
        <w:rPr>
          <w:b/>
          <w:color w:val="000000"/>
        </w:rPr>
        <w:t>применению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методов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профилактики</w:t>
      </w:r>
      <w:proofErr w:type="spellEnd"/>
    </w:p>
    <w:p w:rsidR="002E1D97" w:rsidRPr="002E1D97" w:rsidRDefault="002E1D97" w:rsidP="002E1D97">
      <w:pPr>
        <w:spacing w:line="360" w:lineRule="auto"/>
        <w:ind w:firstLine="567"/>
        <w:jc w:val="both"/>
        <w:rPr>
          <w:lang w:val="ru-RU"/>
        </w:rPr>
      </w:pPr>
      <w:bookmarkStart w:id="16" w:name="_heading=h.4i7ojhp" w:colFirst="0" w:colLast="0"/>
      <w:bookmarkEnd w:id="16"/>
      <w:r>
        <w:rPr>
          <w:lang w:val="ru-RU"/>
        </w:rPr>
        <w:t>Не проводится</w:t>
      </w:r>
    </w:p>
    <w:p w:rsidR="002E1D97" w:rsidRPr="002E1D97" w:rsidRDefault="002E1D97" w:rsidP="00021DC6">
      <w:pPr>
        <w:pStyle w:val="Standard"/>
        <w:tabs>
          <w:tab w:val="left" w:pos="851"/>
          <w:tab w:val="left" w:pos="8786"/>
        </w:tabs>
        <w:autoSpaceDE w:val="0"/>
        <w:spacing w:line="360" w:lineRule="auto"/>
        <w:ind w:right="-286" w:firstLine="567"/>
        <w:jc w:val="both"/>
        <w:textAlignment w:val="auto"/>
        <w:rPr>
          <w:rFonts w:eastAsia="Times New Roman" w:cs="Times New Roman"/>
          <w:lang w:eastAsia="en-US" w:bidi="ar-SA"/>
        </w:rPr>
      </w:pPr>
    </w:p>
    <w:p w:rsidR="002E1D97" w:rsidRPr="003F590A" w:rsidRDefault="002E1D97" w:rsidP="002E1D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r w:rsidRPr="003F590A">
        <w:rPr>
          <w:b/>
          <w:color w:val="000000"/>
        </w:rPr>
        <w:t xml:space="preserve">6. </w:t>
      </w:r>
      <w:proofErr w:type="spellStart"/>
      <w:r w:rsidRPr="003F590A">
        <w:rPr>
          <w:b/>
          <w:color w:val="000000"/>
        </w:rPr>
        <w:t>Организация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медицинской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помощи</w:t>
      </w:r>
      <w:proofErr w:type="spellEnd"/>
    </w:p>
    <w:p w:rsidR="002E1D97" w:rsidRPr="003F590A" w:rsidRDefault="002E1D97" w:rsidP="002E1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  <w:bookmarkStart w:id="17" w:name="_heading=h.1ci93xb" w:colFirst="0" w:colLast="0"/>
      <w:bookmarkEnd w:id="17"/>
      <w:proofErr w:type="spellStart"/>
      <w:r w:rsidRPr="003F590A">
        <w:rPr>
          <w:color w:val="000000"/>
        </w:rPr>
        <w:t>Лечение</w:t>
      </w:r>
      <w:proofErr w:type="spellEnd"/>
      <w:r w:rsidRPr="003F590A">
        <w:rPr>
          <w:color w:val="000000"/>
        </w:rPr>
        <w:t xml:space="preserve"> </w:t>
      </w:r>
      <w:proofErr w:type="spellStart"/>
      <w:r w:rsidRPr="003F590A">
        <w:rPr>
          <w:color w:val="000000"/>
        </w:rPr>
        <w:t>осуществляется</w:t>
      </w:r>
      <w:proofErr w:type="spellEnd"/>
      <w:r w:rsidRPr="003F590A">
        <w:rPr>
          <w:color w:val="000000"/>
        </w:rPr>
        <w:t xml:space="preserve"> </w:t>
      </w:r>
      <w:proofErr w:type="spellStart"/>
      <w:r w:rsidRPr="003F590A">
        <w:rPr>
          <w:color w:val="000000"/>
        </w:rPr>
        <w:t>амбулаторно</w:t>
      </w:r>
      <w:proofErr w:type="spellEnd"/>
      <w:r>
        <w:rPr>
          <w:color w:val="000000"/>
          <w:lang w:val="ru-RU"/>
        </w:rPr>
        <w:t xml:space="preserve"> врачом-косметологом</w:t>
      </w:r>
      <w:r w:rsidRPr="003F590A">
        <w:rPr>
          <w:color w:val="000000"/>
        </w:rPr>
        <w:t>.</w:t>
      </w:r>
    </w:p>
    <w:p w:rsidR="002E1D97" w:rsidRPr="003F590A" w:rsidRDefault="002E1D97" w:rsidP="002E1D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color w:val="000000"/>
        </w:rPr>
      </w:pPr>
    </w:p>
    <w:p w:rsidR="002E1D97" w:rsidRPr="003F590A" w:rsidRDefault="002E1D97" w:rsidP="002E1D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r w:rsidRPr="003F590A">
        <w:rPr>
          <w:b/>
          <w:color w:val="000000"/>
        </w:rPr>
        <w:t xml:space="preserve">7. </w:t>
      </w:r>
      <w:proofErr w:type="spellStart"/>
      <w:r w:rsidRPr="003F590A">
        <w:rPr>
          <w:b/>
          <w:color w:val="000000"/>
        </w:rPr>
        <w:t>Дополнительная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информация</w:t>
      </w:r>
      <w:proofErr w:type="spellEnd"/>
      <w:r w:rsidRPr="003F590A">
        <w:rPr>
          <w:b/>
          <w:color w:val="000000"/>
        </w:rPr>
        <w:t xml:space="preserve"> (в </w:t>
      </w:r>
      <w:proofErr w:type="spellStart"/>
      <w:r w:rsidRPr="003F590A">
        <w:rPr>
          <w:b/>
          <w:color w:val="000000"/>
        </w:rPr>
        <w:t>том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числе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факторы</w:t>
      </w:r>
      <w:proofErr w:type="spellEnd"/>
      <w:r w:rsidRPr="003F590A">
        <w:rPr>
          <w:b/>
          <w:color w:val="000000"/>
        </w:rPr>
        <w:t xml:space="preserve">, </w:t>
      </w:r>
      <w:proofErr w:type="spellStart"/>
      <w:r w:rsidRPr="003F590A">
        <w:rPr>
          <w:b/>
          <w:color w:val="000000"/>
        </w:rPr>
        <w:t>влияющие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на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исход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заболевания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или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состояния</w:t>
      </w:r>
      <w:proofErr w:type="spellEnd"/>
      <w:r w:rsidRPr="003F590A">
        <w:rPr>
          <w:b/>
          <w:color w:val="000000"/>
        </w:rPr>
        <w:t>)</w:t>
      </w:r>
    </w:p>
    <w:p w:rsidR="002E1D97" w:rsidRPr="003F590A" w:rsidRDefault="002E1D97" w:rsidP="002E1D97">
      <w:pPr>
        <w:spacing w:line="360" w:lineRule="auto"/>
        <w:ind w:firstLine="567"/>
        <w:jc w:val="both"/>
      </w:pPr>
      <w:bookmarkStart w:id="18" w:name="_heading=h.2bn6wsx" w:colFirst="0" w:colLast="0"/>
      <w:bookmarkEnd w:id="18"/>
      <w:proofErr w:type="spellStart"/>
      <w:r w:rsidRPr="003F590A">
        <w:t>На</w:t>
      </w:r>
      <w:proofErr w:type="spellEnd"/>
      <w:r w:rsidRPr="003F590A">
        <w:t xml:space="preserve"> </w:t>
      </w:r>
      <w:proofErr w:type="spellStart"/>
      <w:r w:rsidRPr="003F590A">
        <w:t>исход</w:t>
      </w:r>
      <w:proofErr w:type="spellEnd"/>
      <w:r w:rsidRPr="003F590A">
        <w:t xml:space="preserve"> </w:t>
      </w:r>
      <w:proofErr w:type="spellStart"/>
      <w:r w:rsidRPr="003F590A">
        <w:t>заболевания</w:t>
      </w:r>
      <w:proofErr w:type="spellEnd"/>
      <w:r w:rsidRPr="003F590A">
        <w:t xml:space="preserve"> </w:t>
      </w:r>
      <w:proofErr w:type="spellStart"/>
      <w:r w:rsidRPr="003F590A">
        <w:t>может</w:t>
      </w:r>
      <w:proofErr w:type="spellEnd"/>
      <w:r w:rsidRPr="003F590A">
        <w:t xml:space="preserve"> </w:t>
      </w:r>
      <w:proofErr w:type="spellStart"/>
      <w:r w:rsidRPr="003F590A">
        <w:t>оказывать</w:t>
      </w:r>
      <w:proofErr w:type="spellEnd"/>
      <w:r w:rsidRPr="003F590A">
        <w:t xml:space="preserve"> </w:t>
      </w:r>
      <w:proofErr w:type="spellStart"/>
      <w:r w:rsidRPr="003F590A">
        <w:t>влияние</w:t>
      </w:r>
      <w:proofErr w:type="spellEnd"/>
      <w:r w:rsidRPr="003F590A">
        <w:t xml:space="preserve"> </w:t>
      </w:r>
      <w:proofErr w:type="spellStart"/>
      <w:r w:rsidRPr="003F590A">
        <w:t>сопутствующие</w:t>
      </w:r>
      <w:proofErr w:type="spellEnd"/>
      <w:r w:rsidRPr="003F590A">
        <w:t xml:space="preserve"> </w:t>
      </w:r>
      <w:proofErr w:type="spellStart"/>
      <w:r w:rsidRPr="003F590A">
        <w:t>эндокринологические</w:t>
      </w:r>
      <w:proofErr w:type="spellEnd"/>
      <w:r w:rsidRPr="003F590A">
        <w:t xml:space="preserve"> </w:t>
      </w:r>
      <w:proofErr w:type="spellStart"/>
      <w:r w:rsidRPr="003F590A">
        <w:t>заболевания</w:t>
      </w:r>
      <w:proofErr w:type="spellEnd"/>
      <w:r w:rsidRPr="003F590A">
        <w:t xml:space="preserve">, </w:t>
      </w:r>
      <w:proofErr w:type="spellStart"/>
      <w:r w:rsidRPr="003F590A">
        <w:t>прием</w:t>
      </w:r>
      <w:proofErr w:type="spellEnd"/>
      <w:r w:rsidRPr="003F590A">
        <w:t xml:space="preserve"> </w:t>
      </w:r>
      <w:proofErr w:type="spellStart"/>
      <w:r w:rsidRPr="003F590A">
        <w:t>лекарственных</w:t>
      </w:r>
      <w:proofErr w:type="spellEnd"/>
      <w:r w:rsidRPr="003F590A">
        <w:t xml:space="preserve"> </w:t>
      </w:r>
      <w:proofErr w:type="spellStart"/>
      <w:r w:rsidRPr="003F590A">
        <w:t>препаратов</w:t>
      </w:r>
      <w:proofErr w:type="spellEnd"/>
      <w:r w:rsidRPr="003F590A">
        <w:t xml:space="preserve"> с </w:t>
      </w:r>
      <w:proofErr w:type="spellStart"/>
      <w:r w:rsidRPr="003F590A">
        <w:t>фотосенсибилизирующей</w:t>
      </w:r>
      <w:proofErr w:type="spellEnd"/>
      <w:r w:rsidRPr="003F590A">
        <w:t xml:space="preserve"> </w:t>
      </w:r>
      <w:proofErr w:type="spellStart"/>
      <w:r w:rsidRPr="003F590A">
        <w:t>активностью</w:t>
      </w:r>
      <w:proofErr w:type="spellEnd"/>
      <w:r w:rsidRPr="003F590A">
        <w:t xml:space="preserve">. </w:t>
      </w:r>
    </w:p>
    <w:p w:rsidR="002E1D97" w:rsidRPr="004D4C9F" w:rsidRDefault="002E1D97" w:rsidP="004D4C9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</w:rPr>
      </w:pPr>
      <w:proofErr w:type="spellStart"/>
      <w:r w:rsidRPr="003F590A">
        <w:rPr>
          <w:b/>
          <w:color w:val="000000"/>
        </w:rPr>
        <w:t>Критерии</w:t>
      </w:r>
      <w:proofErr w:type="spellEnd"/>
      <w:r w:rsidRPr="003F590A">
        <w:rPr>
          <w:b/>
          <w:color w:val="000000"/>
        </w:rPr>
        <w:t xml:space="preserve"> оценки </w:t>
      </w:r>
      <w:proofErr w:type="spellStart"/>
      <w:r w:rsidRPr="003F590A">
        <w:rPr>
          <w:b/>
          <w:color w:val="000000"/>
        </w:rPr>
        <w:t>качества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медицинской</w:t>
      </w:r>
      <w:proofErr w:type="spellEnd"/>
      <w:r w:rsidRPr="003F590A">
        <w:rPr>
          <w:b/>
          <w:color w:val="000000"/>
        </w:rPr>
        <w:t xml:space="preserve"> </w:t>
      </w:r>
      <w:proofErr w:type="spellStart"/>
      <w:r w:rsidRPr="003F590A">
        <w:rPr>
          <w:b/>
          <w:color w:val="000000"/>
        </w:rPr>
        <w:t>помощи</w:t>
      </w:r>
      <w:proofErr w:type="spellEnd"/>
    </w:p>
    <w:tbl>
      <w:tblPr>
        <w:tblW w:w="1055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33"/>
        <w:gridCol w:w="5490"/>
        <w:gridCol w:w="2635"/>
        <w:gridCol w:w="17"/>
        <w:gridCol w:w="1967"/>
        <w:gridCol w:w="17"/>
      </w:tblGrid>
      <w:tr w:rsidR="002E1D97" w:rsidRPr="003F590A" w:rsidTr="004D4C9F"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D97" w:rsidRPr="003F590A" w:rsidRDefault="002E1D97" w:rsidP="005C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F590A">
              <w:rPr>
                <w:b/>
                <w:color w:val="000000"/>
              </w:rPr>
              <w:t>№</w:t>
            </w:r>
          </w:p>
          <w:p w:rsidR="002E1D97" w:rsidRPr="003F590A" w:rsidRDefault="002E1D97" w:rsidP="005C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D97" w:rsidRPr="003F590A" w:rsidRDefault="002E1D97" w:rsidP="004D4C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F590A">
              <w:rPr>
                <w:b/>
                <w:color w:val="000000"/>
              </w:rPr>
              <w:t>Критерии</w:t>
            </w:r>
            <w:proofErr w:type="spellEnd"/>
            <w:r w:rsidRPr="003F590A">
              <w:rPr>
                <w:b/>
                <w:color w:val="000000"/>
              </w:rPr>
              <w:t xml:space="preserve"> </w:t>
            </w:r>
            <w:proofErr w:type="spellStart"/>
            <w:r w:rsidRPr="003F590A">
              <w:rPr>
                <w:b/>
                <w:color w:val="000000"/>
              </w:rPr>
              <w:t>качества</w:t>
            </w:r>
            <w:proofErr w:type="spellEnd"/>
          </w:p>
        </w:tc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D97" w:rsidRPr="003F590A" w:rsidRDefault="002E1D97" w:rsidP="002E1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F590A">
              <w:rPr>
                <w:b/>
                <w:color w:val="000000"/>
              </w:rPr>
              <w:t>Уровень</w:t>
            </w:r>
            <w:proofErr w:type="spellEnd"/>
            <w:r w:rsidRPr="003F590A">
              <w:rPr>
                <w:b/>
                <w:color w:val="000000"/>
              </w:rPr>
              <w:t xml:space="preserve"> </w:t>
            </w:r>
            <w:proofErr w:type="spellStart"/>
            <w:r w:rsidRPr="003F590A">
              <w:rPr>
                <w:b/>
                <w:color w:val="000000"/>
              </w:rPr>
              <w:t>убедительности</w:t>
            </w:r>
            <w:proofErr w:type="spellEnd"/>
            <w:r w:rsidRPr="003F590A">
              <w:rPr>
                <w:b/>
                <w:color w:val="000000"/>
              </w:rPr>
              <w:t xml:space="preserve"> </w:t>
            </w:r>
            <w:proofErr w:type="spellStart"/>
            <w:r w:rsidRPr="003F590A">
              <w:rPr>
                <w:b/>
                <w:color w:val="000000"/>
              </w:rPr>
              <w:t>рекомендаций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D97" w:rsidRPr="003F590A" w:rsidRDefault="002E1D97" w:rsidP="002E1D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3F590A">
              <w:rPr>
                <w:b/>
                <w:color w:val="000000"/>
              </w:rPr>
              <w:t>Уровень</w:t>
            </w:r>
            <w:proofErr w:type="spellEnd"/>
            <w:r w:rsidRPr="003F590A">
              <w:rPr>
                <w:b/>
                <w:color w:val="000000"/>
              </w:rPr>
              <w:t xml:space="preserve"> </w:t>
            </w:r>
            <w:proofErr w:type="spellStart"/>
            <w:r w:rsidRPr="003F590A">
              <w:rPr>
                <w:b/>
                <w:color w:val="000000"/>
              </w:rPr>
              <w:t>достоверности</w:t>
            </w:r>
            <w:proofErr w:type="spellEnd"/>
            <w:r w:rsidRPr="003F590A">
              <w:rPr>
                <w:b/>
                <w:color w:val="000000"/>
              </w:rPr>
              <w:t xml:space="preserve"> </w:t>
            </w:r>
            <w:proofErr w:type="spellStart"/>
            <w:r w:rsidRPr="003F590A">
              <w:rPr>
                <w:b/>
                <w:color w:val="000000"/>
              </w:rPr>
              <w:t>доказательств</w:t>
            </w:r>
            <w:proofErr w:type="spellEnd"/>
          </w:p>
        </w:tc>
      </w:tr>
      <w:tr w:rsidR="002E1D97" w:rsidRPr="003F590A" w:rsidTr="004D4C9F">
        <w:trPr>
          <w:gridAfter w:val="1"/>
          <w:wAfter w:w="17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97" w:rsidRPr="003F590A" w:rsidRDefault="002E1D97" w:rsidP="002E1D97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D97" w:rsidRPr="003F590A" w:rsidRDefault="004D4C9F" w:rsidP="005C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4"/>
              <w:jc w:val="both"/>
              <w:rPr>
                <w:color w:val="000000"/>
              </w:rPr>
            </w:pPr>
            <w:r w:rsidRPr="00021DC6">
              <w:rPr>
                <w:rFonts w:eastAsia="Times New Roman" w:cs="Times New Roman"/>
                <w:lang w:val="ru-RU" w:eastAsia="en-US" w:bidi="ar-SA"/>
              </w:rPr>
              <w:t>применение</w:t>
            </w:r>
            <w:r w:rsidRPr="00021DC6">
              <w:rPr>
                <w:rFonts w:eastAsia="Times New Roman" w:cs="Times New Roman"/>
                <w:spacing w:val="-9"/>
                <w:lang w:val="ru-RU" w:eastAsia="en-US" w:bidi="ar-SA"/>
              </w:rPr>
              <w:t xml:space="preserve"> </w:t>
            </w:r>
            <w:r w:rsidRPr="00021DC6">
              <w:rPr>
                <w:rFonts w:eastAsia="Times New Roman" w:cs="Times New Roman"/>
                <w:lang w:val="ru-RU" w:eastAsia="en-US" w:bidi="ar-SA"/>
              </w:rPr>
              <w:t>дерматологических</w:t>
            </w:r>
            <w:r w:rsidRPr="00021DC6">
              <w:rPr>
                <w:rFonts w:eastAsia="Times New Roman" w:cs="Times New Roman"/>
                <w:spacing w:val="-9"/>
                <w:lang w:val="ru-RU" w:eastAsia="en-US" w:bidi="ar-SA"/>
              </w:rPr>
              <w:t xml:space="preserve"> </w:t>
            </w:r>
            <w:proofErr w:type="spellStart"/>
            <w:r w:rsidRPr="00021DC6">
              <w:rPr>
                <w:rFonts w:eastAsia="Times New Roman" w:cs="Times New Roman"/>
                <w:lang w:val="ru-RU" w:eastAsia="en-US" w:bidi="ar-SA"/>
              </w:rPr>
              <w:t>пилингов</w:t>
            </w:r>
            <w:proofErr w:type="spellEnd"/>
            <w:r w:rsidRPr="00021DC6">
              <w:rPr>
                <w:rFonts w:eastAsia="Times New Roman" w:cs="Times New Roman"/>
                <w:spacing w:val="-9"/>
                <w:lang w:val="ru-RU" w:eastAsia="en-US" w:bidi="ar-SA"/>
              </w:rPr>
              <w:t xml:space="preserve"> </w:t>
            </w:r>
            <w:r w:rsidRPr="00021DC6">
              <w:rPr>
                <w:rFonts w:eastAsia="Times New Roman" w:cs="Times New Roman"/>
                <w:lang w:val="ru-RU" w:eastAsia="en-US" w:bidi="ar-SA"/>
              </w:rPr>
              <w:t>для</w:t>
            </w:r>
            <w:r w:rsidRPr="00021DC6">
              <w:rPr>
                <w:rFonts w:eastAsia="Times New Roman" w:cs="Times New Roman"/>
                <w:spacing w:val="-9"/>
                <w:lang w:val="ru-RU" w:eastAsia="en-US" w:bidi="ar-SA"/>
              </w:rPr>
              <w:t xml:space="preserve"> </w:t>
            </w:r>
            <w:r w:rsidRPr="00021DC6">
              <w:rPr>
                <w:rFonts w:eastAsia="Times New Roman" w:cs="Times New Roman"/>
                <w:lang w:val="ru-RU" w:eastAsia="en-US" w:bidi="ar-SA"/>
              </w:rPr>
              <w:t>лечения</w:t>
            </w:r>
            <w:r w:rsidRPr="00021DC6">
              <w:rPr>
                <w:rFonts w:eastAsia="Times New Roman" w:cs="Times New Roman"/>
                <w:spacing w:val="1"/>
                <w:lang w:val="ru-RU" w:eastAsia="en-US" w:bidi="ar-SA"/>
              </w:rPr>
              <w:t xml:space="preserve"> </w:t>
            </w:r>
            <w:r w:rsidRPr="00021DC6">
              <w:rPr>
                <w:rFonts w:eastAsia="Times New Roman" w:cs="Times New Roman"/>
                <w:lang w:val="ru-RU" w:eastAsia="en-US" w:bidi="ar-SA"/>
              </w:rPr>
              <w:t>гиперпигментации.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97" w:rsidRPr="003F590A" w:rsidRDefault="002E1D97" w:rsidP="005C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 w:rsidRPr="003F590A">
              <w:rPr>
                <w:color w:val="000000"/>
              </w:rPr>
              <w:t>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D97" w:rsidRPr="003F590A" w:rsidRDefault="002E1D97" w:rsidP="005C4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 w:rsidRPr="003F590A">
              <w:rPr>
                <w:color w:val="000000"/>
              </w:rPr>
              <w:t xml:space="preserve"> 3</w:t>
            </w:r>
          </w:p>
        </w:tc>
      </w:tr>
    </w:tbl>
    <w:p w:rsidR="002E1D97" w:rsidRPr="002E1D97" w:rsidRDefault="002E1D97" w:rsidP="002E1D9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b/>
          <w:color w:val="000000"/>
          <w:lang w:val="ru-RU"/>
        </w:rPr>
      </w:pPr>
    </w:p>
    <w:p w:rsidR="002E1D97" w:rsidRDefault="002E1D97" w:rsidP="00394EC1">
      <w:pPr>
        <w:autoSpaceDE w:val="0"/>
        <w:adjustRightInd w:val="0"/>
        <w:spacing w:line="360" w:lineRule="auto"/>
        <w:ind w:firstLine="567"/>
        <w:jc w:val="center"/>
        <w:rPr>
          <w:rFonts w:cs="Times New Roman"/>
          <w:b/>
        </w:rPr>
      </w:pPr>
    </w:p>
    <w:p w:rsidR="002E1D97" w:rsidRPr="001069A5" w:rsidRDefault="002E1D97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  <w:lang w:val="en-US"/>
        </w:rPr>
      </w:pPr>
      <w:r>
        <w:rPr>
          <w:rFonts w:cs="Times New Roman"/>
          <w:b/>
        </w:rPr>
        <w:br w:type="page"/>
      </w:r>
      <w:bookmarkStart w:id="19" w:name="_GoBack"/>
      <w:bookmarkEnd w:id="19"/>
    </w:p>
    <w:p w:rsidR="00F00EE5" w:rsidRPr="00394EC1" w:rsidRDefault="00F00EE5" w:rsidP="00394EC1">
      <w:pPr>
        <w:autoSpaceDE w:val="0"/>
        <w:adjustRightInd w:val="0"/>
        <w:spacing w:line="360" w:lineRule="auto"/>
        <w:ind w:firstLine="567"/>
        <w:jc w:val="center"/>
        <w:rPr>
          <w:rFonts w:cs="Times New Roman"/>
          <w:b/>
        </w:rPr>
      </w:pPr>
      <w:proofErr w:type="spellStart"/>
      <w:r w:rsidRPr="00394EC1">
        <w:rPr>
          <w:rFonts w:cs="Times New Roman"/>
          <w:b/>
        </w:rPr>
        <w:t>Список</w:t>
      </w:r>
      <w:proofErr w:type="spellEnd"/>
      <w:r w:rsidRPr="00394EC1">
        <w:rPr>
          <w:rFonts w:cs="Times New Roman"/>
          <w:b/>
          <w:spacing w:val="28"/>
        </w:rPr>
        <w:t xml:space="preserve"> </w:t>
      </w:r>
      <w:proofErr w:type="spellStart"/>
      <w:r w:rsidRPr="00394EC1">
        <w:rPr>
          <w:rFonts w:cs="Times New Roman"/>
          <w:b/>
        </w:rPr>
        <w:t>литературы</w:t>
      </w:r>
      <w:proofErr w:type="spellEnd"/>
    </w:p>
    <w:p w:rsidR="00930725" w:rsidRPr="00394EC1" w:rsidRDefault="00930725" w:rsidP="002E1D97">
      <w:pPr>
        <w:pStyle w:val="1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textAlignment w:val="baseline"/>
        <w:rPr>
          <w:b w:val="0"/>
          <w:sz w:val="24"/>
          <w:szCs w:val="24"/>
        </w:rPr>
      </w:pPr>
      <w:proofErr w:type="spellStart"/>
      <w:r w:rsidRPr="00394EC1">
        <w:rPr>
          <w:b w:val="0"/>
          <w:sz w:val="24"/>
          <w:szCs w:val="24"/>
          <w:shd w:val="clear" w:color="auto" w:fill="FFFFFF"/>
        </w:rPr>
        <w:t>Эрнандес</w:t>
      </w:r>
      <w:proofErr w:type="spellEnd"/>
      <w:r w:rsidRPr="00394EC1">
        <w:rPr>
          <w:b w:val="0"/>
          <w:sz w:val="24"/>
          <w:szCs w:val="24"/>
          <w:shd w:val="clear" w:color="auto" w:fill="FFFFFF"/>
        </w:rPr>
        <w:t xml:space="preserve"> Е.И., </w:t>
      </w:r>
      <w:proofErr w:type="spellStart"/>
      <w:r w:rsidRPr="00394EC1">
        <w:rPr>
          <w:b w:val="0"/>
          <w:sz w:val="24"/>
          <w:szCs w:val="24"/>
          <w:shd w:val="clear" w:color="auto" w:fill="FFFFFF"/>
        </w:rPr>
        <w:t>Альбанова</w:t>
      </w:r>
      <w:proofErr w:type="spellEnd"/>
      <w:r w:rsidRPr="00394EC1">
        <w:rPr>
          <w:b w:val="0"/>
          <w:sz w:val="24"/>
          <w:szCs w:val="24"/>
          <w:shd w:val="clear" w:color="auto" w:fill="FFFFFF"/>
        </w:rPr>
        <w:t xml:space="preserve"> В.И., </w:t>
      </w:r>
      <w:proofErr w:type="spellStart"/>
      <w:r w:rsidRPr="00394EC1">
        <w:rPr>
          <w:b w:val="0"/>
          <w:sz w:val="24"/>
          <w:szCs w:val="24"/>
          <w:shd w:val="clear" w:color="auto" w:fill="FFFFFF"/>
        </w:rPr>
        <w:t>Раханская</w:t>
      </w:r>
      <w:proofErr w:type="spellEnd"/>
      <w:r w:rsidRPr="00394EC1">
        <w:rPr>
          <w:b w:val="0"/>
          <w:sz w:val="24"/>
          <w:szCs w:val="24"/>
          <w:shd w:val="clear" w:color="auto" w:fill="FFFFFF"/>
        </w:rPr>
        <w:t xml:space="preserve"> Е.М. Под общей редакцией: </w:t>
      </w:r>
      <w:proofErr w:type="spellStart"/>
      <w:r w:rsidRPr="00394EC1">
        <w:rPr>
          <w:b w:val="0"/>
          <w:sz w:val="24"/>
          <w:szCs w:val="24"/>
          <w:shd w:val="clear" w:color="auto" w:fill="FFFFFF"/>
        </w:rPr>
        <w:t>Эрнандес</w:t>
      </w:r>
      <w:proofErr w:type="spellEnd"/>
      <w:r w:rsidRPr="00394EC1">
        <w:rPr>
          <w:b w:val="0"/>
          <w:sz w:val="24"/>
          <w:szCs w:val="24"/>
          <w:shd w:val="clear" w:color="auto" w:fill="FFFFFF"/>
        </w:rPr>
        <w:t xml:space="preserve"> Е.И., </w:t>
      </w:r>
      <w:proofErr w:type="spellStart"/>
      <w:r w:rsidRPr="00394EC1">
        <w:rPr>
          <w:b w:val="0"/>
          <w:sz w:val="24"/>
          <w:szCs w:val="24"/>
          <w:shd w:val="clear" w:color="auto" w:fill="FFFFFF"/>
        </w:rPr>
        <w:t>Раханской</w:t>
      </w:r>
      <w:proofErr w:type="spellEnd"/>
      <w:r w:rsidRPr="00394EC1">
        <w:rPr>
          <w:b w:val="0"/>
          <w:sz w:val="24"/>
          <w:szCs w:val="24"/>
          <w:shd w:val="clear" w:color="auto" w:fill="FFFFFF"/>
        </w:rPr>
        <w:t xml:space="preserve"> Е.М. </w:t>
      </w:r>
      <w:r w:rsidRPr="00394EC1">
        <w:rPr>
          <w:b w:val="0"/>
          <w:sz w:val="24"/>
          <w:szCs w:val="24"/>
        </w:rPr>
        <w:t>Пигментация в практике косметолога - 2021</w:t>
      </w:r>
    </w:p>
    <w:p w:rsidR="00F00EE5" w:rsidRPr="00394EC1" w:rsidRDefault="00F00EE5" w:rsidP="002E1D97">
      <w:pPr>
        <w:pStyle w:val="a9"/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567"/>
        <w:jc w:val="both"/>
      </w:pPr>
      <w:proofErr w:type="spellStart"/>
      <w:r w:rsidRPr="00394EC1">
        <w:rPr>
          <w:rFonts w:eastAsia="Times New Roman"/>
          <w:kern w:val="0"/>
          <w:lang w:eastAsia="ru-RU"/>
        </w:rPr>
        <w:t>Hyperpigmentation</w:t>
      </w:r>
      <w:proofErr w:type="spellEnd"/>
      <w:r w:rsidRPr="00394EC1">
        <w:t xml:space="preserve">, 2019, </w:t>
      </w:r>
      <w:r w:rsidRPr="00394EC1">
        <w:rPr>
          <w:rFonts w:eastAsia="Times New Roman"/>
          <w:kern w:val="0"/>
          <w:lang w:val="en-US" w:eastAsia="ru-RU"/>
        </w:rPr>
        <w:t>Oct;146(10):666-682</w:t>
      </w:r>
    </w:p>
    <w:p w:rsidR="00AB374E" w:rsidRPr="00394EC1" w:rsidRDefault="00F00EE5" w:rsidP="002E1D97">
      <w:pPr>
        <w:pStyle w:val="a9"/>
        <w:widowControl/>
        <w:numPr>
          <w:ilvl w:val="0"/>
          <w:numId w:val="25"/>
        </w:numPr>
        <w:suppressAutoHyphens w:val="0"/>
        <w:autoSpaceDN/>
        <w:spacing w:line="360" w:lineRule="auto"/>
        <w:ind w:left="0" w:firstLine="567"/>
        <w:jc w:val="both"/>
        <w:rPr>
          <w:rFonts w:eastAsia="Times New Roman"/>
          <w:kern w:val="0"/>
          <w:lang w:val="en-US" w:eastAsia="ru-RU"/>
        </w:rPr>
      </w:pPr>
      <w:r w:rsidRPr="00394EC1">
        <w:rPr>
          <w:rFonts w:eastAsia="Times New Roman"/>
          <w:kern w:val="0"/>
          <w:lang w:val="en-US" w:eastAsia="ru-RU"/>
        </w:rPr>
        <w:t>Normal and abnormal skin colo</w:t>
      </w:r>
      <w:r w:rsidR="00AB374E" w:rsidRPr="00394EC1">
        <w:rPr>
          <w:rFonts w:eastAsia="Times New Roman"/>
          <w:kern w:val="0"/>
          <w:lang w:val="en-US" w:eastAsia="ru-RU"/>
        </w:rPr>
        <w:t>r, 012 Dec</w:t>
      </w:r>
      <w:proofErr w:type="gramStart"/>
      <w:r w:rsidR="00AB374E" w:rsidRPr="00394EC1">
        <w:rPr>
          <w:rFonts w:eastAsia="Times New Roman"/>
          <w:kern w:val="0"/>
          <w:lang w:val="en-US" w:eastAsia="ru-RU"/>
        </w:rPr>
        <w:t>;139</w:t>
      </w:r>
      <w:proofErr w:type="gramEnd"/>
      <w:r w:rsidR="00AB374E" w:rsidRPr="00394EC1">
        <w:rPr>
          <w:rFonts w:eastAsia="Times New Roman"/>
          <w:kern w:val="0"/>
          <w:lang w:val="en-US" w:eastAsia="ru-RU"/>
        </w:rPr>
        <w:t xml:space="preserve"> </w:t>
      </w:r>
      <w:proofErr w:type="spellStart"/>
      <w:r w:rsidR="00AB374E" w:rsidRPr="00394EC1">
        <w:rPr>
          <w:rFonts w:eastAsia="Times New Roman"/>
          <w:kern w:val="0"/>
          <w:lang w:val="en-US" w:eastAsia="ru-RU"/>
        </w:rPr>
        <w:t>Suppl</w:t>
      </w:r>
      <w:proofErr w:type="spellEnd"/>
      <w:r w:rsidR="00AB374E" w:rsidRPr="00394EC1">
        <w:rPr>
          <w:rFonts w:eastAsia="Times New Roman"/>
          <w:kern w:val="0"/>
          <w:lang w:val="en-US" w:eastAsia="ru-RU"/>
        </w:rPr>
        <w:t xml:space="preserve"> 4:S125-9. </w:t>
      </w:r>
      <w:proofErr w:type="spellStart"/>
      <w:proofErr w:type="gramStart"/>
      <w:r w:rsidR="00AB374E" w:rsidRPr="00394EC1">
        <w:rPr>
          <w:rFonts w:eastAsia="Times New Roman"/>
          <w:kern w:val="0"/>
          <w:lang w:val="en-US" w:eastAsia="ru-RU"/>
        </w:rPr>
        <w:t>doi</w:t>
      </w:r>
      <w:proofErr w:type="spellEnd"/>
      <w:proofErr w:type="gramEnd"/>
      <w:r w:rsidR="00AB374E" w:rsidRPr="00394EC1">
        <w:rPr>
          <w:rFonts w:eastAsia="Times New Roman"/>
          <w:kern w:val="0"/>
          <w:lang w:val="en-US" w:eastAsia="ru-RU"/>
        </w:rPr>
        <w:t>: 10.1016/S0151-9638(12)70123-0.</w:t>
      </w:r>
    </w:p>
    <w:p w:rsidR="00F00EE5" w:rsidRPr="002E1D97" w:rsidRDefault="00F00EE5" w:rsidP="00F00EE5">
      <w:pPr>
        <w:tabs>
          <w:tab w:val="left" w:pos="1426"/>
        </w:tabs>
        <w:autoSpaceDE w:val="0"/>
        <w:adjustRightInd w:val="0"/>
        <w:spacing w:line="360" w:lineRule="auto"/>
        <w:ind w:right="567"/>
        <w:rPr>
          <w:rFonts w:ascii="Times New Roman CYR" w:hAnsi="Times New Roman CYR" w:cs="Times New Roman CYR"/>
          <w:lang w:val="en-US"/>
        </w:rPr>
      </w:pPr>
    </w:p>
    <w:p w:rsidR="00F00EE5" w:rsidRPr="002E1D97" w:rsidRDefault="00F00EE5" w:rsidP="00394EC1">
      <w:pPr>
        <w:autoSpaceDE w:val="0"/>
        <w:adjustRightInd w:val="0"/>
        <w:spacing w:before="76" w:line="348" w:lineRule="auto"/>
        <w:ind w:left="248" w:right="394" w:hanging="1"/>
        <w:jc w:val="center"/>
        <w:rPr>
          <w:rFonts w:ascii="Times New Roman CYR" w:hAnsi="Times New Roman CYR" w:cs="Times New Roman CYR"/>
          <w:b/>
          <w:bCs/>
        </w:rPr>
      </w:pPr>
      <w:proofErr w:type="spellStart"/>
      <w:r w:rsidRPr="002E1D97">
        <w:rPr>
          <w:rFonts w:ascii="Times New Roman CYR" w:hAnsi="Times New Roman CYR" w:cs="Times New Roman CYR"/>
          <w:b/>
          <w:bCs/>
        </w:rPr>
        <w:t>Приложение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r w:rsidRPr="002E1D97">
        <w:rPr>
          <w:rFonts w:ascii="Times New Roman CYR" w:hAnsi="Times New Roman CYR" w:cs="Times New Roman CYR"/>
          <w:b/>
          <w:bCs/>
        </w:rPr>
        <w:t>A1.</w:t>
      </w:r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Состав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рабочей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группы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по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разработке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r w:rsidRPr="002E1D97">
        <w:rPr>
          <w:rFonts w:ascii="Times New Roman CYR" w:hAnsi="Times New Roman CYR" w:cs="Times New Roman CYR"/>
          <w:b/>
          <w:bCs/>
        </w:rPr>
        <w:t>и</w:t>
      </w:r>
      <w:r w:rsidRPr="002E1D97">
        <w:rPr>
          <w:rFonts w:ascii="Times New Roman CYR" w:hAnsi="Times New Roman CYR" w:cs="Times New Roman CYR"/>
          <w:b/>
          <w:bCs/>
          <w:spacing w:val="1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пересмотру</w:t>
      </w:r>
      <w:proofErr w:type="spellEnd"/>
      <w:r w:rsidR="00BD0DD9" w:rsidRPr="002E1D97">
        <w:rPr>
          <w:rFonts w:ascii="Times New Roman CYR" w:hAnsi="Times New Roman CYR" w:cs="Times New Roman CYR"/>
          <w:b/>
          <w:bCs/>
          <w:lang w:val="ru-RU"/>
        </w:rPr>
        <w:t xml:space="preserve"> </w:t>
      </w:r>
      <w:r w:rsidRPr="002E1D97">
        <w:rPr>
          <w:rFonts w:ascii="Times New Roman CYR" w:hAnsi="Times New Roman CYR" w:cs="Times New Roman CYR"/>
          <w:b/>
          <w:bCs/>
          <w:spacing w:val="-66"/>
        </w:rPr>
        <w:t xml:space="preserve"> </w:t>
      </w:r>
      <w:r w:rsidR="00394EC1" w:rsidRPr="002E1D97">
        <w:rPr>
          <w:rFonts w:ascii="Times New Roman CYR" w:hAnsi="Times New Roman CYR" w:cs="Times New Roman CYR"/>
          <w:b/>
          <w:bCs/>
          <w:spacing w:val="-66"/>
          <w:lang w:val="ru-RU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клинических</w:t>
      </w:r>
      <w:proofErr w:type="spellEnd"/>
      <w:r w:rsidRPr="002E1D97">
        <w:rPr>
          <w:rFonts w:ascii="Times New Roman CYR" w:hAnsi="Times New Roman CYR" w:cs="Times New Roman CYR"/>
          <w:b/>
          <w:bCs/>
          <w:spacing w:val="33"/>
        </w:rPr>
        <w:t xml:space="preserve"> </w:t>
      </w:r>
      <w:proofErr w:type="spellStart"/>
      <w:r w:rsidRPr="002E1D97">
        <w:rPr>
          <w:rFonts w:ascii="Times New Roman CYR" w:hAnsi="Times New Roman CYR" w:cs="Times New Roman CYR"/>
          <w:b/>
          <w:bCs/>
        </w:rPr>
        <w:t>рекомендаций</w:t>
      </w:r>
      <w:proofErr w:type="spellEnd"/>
    </w:p>
    <w:p w:rsidR="00F00EE5" w:rsidRPr="004A73BF" w:rsidRDefault="00F00EE5" w:rsidP="00394EC1">
      <w:pPr>
        <w:tabs>
          <w:tab w:val="left" w:pos="1134"/>
        </w:tabs>
        <w:autoSpaceDE w:val="0"/>
        <w:adjustRightInd w:val="0"/>
        <w:spacing w:before="7"/>
        <w:ind w:firstLine="567"/>
        <w:jc w:val="both"/>
        <w:rPr>
          <w:rFonts w:ascii="Calibri" w:hAnsi="Calibri" w:cs="Calibri"/>
        </w:rPr>
      </w:pPr>
    </w:p>
    <w:p w:rsidR="00F00EE5" w:rsidRPr="00B471FC" w:rsidRDefault="00F00EE5" w:rsidP="00394EC1">
      <w:pPr>
        <w:pStyle w:val="a9"/>
        <w:widowControl/>
        <w:numPr>
          <w:ilvl w:val="0"/>
          <w:numId w:val="27"/>
        </w:numPr>
        <w:tabs>
          <w:tab w:val="left" w:pos="1134"/>
          <w:tab w:val="left" w:pos="1975"/>
        </w:tabs>
        <w:suppressAutoHyphens w:val="0"/>
        <w:adjustRightInd w:val="0"/>
        <w:ind w:left="0"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Кубанов</w:t>
      </w:r>
      <w:proofErr w:type="spellEnd"/>
      <w:r w:rsidRPr="00B471FC"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Алексей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Алексеевич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-</w:t>
      </w:r>
      <w:r w:rsidRPr="00B471FC"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член-корреспондент</w:t>
      </w:r>
      <w:r w:rsidRPr="00B471FC">
        <w:rPr>
          <w:rFonts w:ascii="Times New Roman CYR" w:hAnsi="Times New Roman CYR" w:cs="Times New Roman CYR"/>
          <w:spacing w:val="-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РАН,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президент</w:t>
      </w:r>
      <w:r w:rsidRPr="00B471FC"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ООО</w:t>
      </w:r>
    </w:p>
    <w:p w:rsidR="00F00EE5" w:rsidRDefault="00F00EE5" w:rsidP="00394EC1">
      <w:pPr>
        <w:tabs>
          <w:tab w:val="left" w:pos="1134"/>
        </w:tabs>
        <w:autoSpaceDE w:val="0"/>
        <w:adjustRightInd w:val="0"/>
        <w:spacing w:before="126" w:line="348" w:lineRule="auto"/>
        <w:ind w:firstLine="567"/>
        <w:jc w:val="both"/>
        <w:rPr>
          <w:rFonts w:ascii="Times New Roman CYR" w:hAnsi="Times New Roman CYR" w:cs="Times New Roman CYR"/>
          <w:sz w:val="25"/>
          <w:szCs w:val="25"/>
        </w:rPr>
      </w:pPr>
      <w:r w:rsidRPr="004A73BF">
        <w:rPr>
          <w:rFonts w:cs="Times New Roman"/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РОДВК</w:t>
      </w:r>
      <w:r w:rsidRPr="004A73BF">
        <w:rPr>
          <w:rFonts w:cs="Times New Roman"/>
          <w:sz w:val="25"/>
          <w:szCs w:val="25"/>
        </w:rPr>
        <w:t>»,</w:t>
      </w:r>
      <w:r w:rsidRPr="004A73BF">
        <w:rPr>
          <w:rFonts w:cs="Times New Roman"/>
          <w:spacing w:val="6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директор</w:t>
      </w:r>
      <w:proofErr w:type="spellEnd"/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ФГБУ</w:t>
      </w:r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 w:rsidRPr="004A73BF">
        <w:rPr>
          <w:rFonts w:cs="Times New Roman"/>
          <w:sz w:val="25"/>
          <w:szCs w:val="25"/>
        </w:rPr>
        <w:t>«</w:t>
      </w:r>
      <w:r>
        <w:rPr>
          <w:rFonts w:ascii="Times New Roman CYR" w:hAnsi="Times New Roman CYR" w:cs="Times New Roman CYR"/>
          <w:sz w:val="25"/>
          <w:szCs w:val="25"/>
        </w:rPr>
        <w:t>ГНЦДК</w:t>
      </w:r>
      <w:r w:rsidRPr="004A73BF">
        <w:rPr>
          <w:rFonts w:cs="Times New Roman"/>
          <w:sz w:val="25"/>
          <w:szCs w:val="25"/>
        </w:rPr>
        <w:t>»</w:t>
      </w:r>
      <w:r w:rsidRPr="004A73BF">
        <w:rPr>
          <w:rFonts w:cs="Times New Roman"/>
          <w:spacing w:val="1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Минздрава</w:t>
      </w:r>
      <w:proofErr w:type="spellEnd"/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заведующий</w:t>
      </w:r>
      <w:proofErr w:type="spellEnd"/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кафедрой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дерматовенерологии</w:t>
      </w:r>
      <w:proofErr w:type="spellEnd"/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косметологии</w:t>
      </w:r>
      <w:proofErr w:type="spellEnd"/>
      <w:r>
        <w:rPr>
          <w:rFonts w:ascii="Times New Roman CYR" w:hAnsi="Times New Roman CYR" w:cs="Times New Roman CYR"/>
          <w:spacing w:val="15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ФГБОУ</w:t>
      </w:r>
      <w:r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ДПО</w:t>
      </w:r>
      <w:r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4A73BF">
        <w:rPr>
          <w:rFonts w:cs="Times New Roman"/>
          <w:sz w:val="25"/>
          <w:szCs w:val="25"/>
        </w:rPr>
        <w:t>«</w:t>
      </w:r>
      <w:r>
        <w:rPr>
          <w:rFonts w:cs="Times New Roman"/>
          <w:sz w:val="25"/>
          <w:szCs w:val="25"/>
          <w:lang w:val="en-US"/>
        </w:rPr>
        <w:t>PAMH</w:t>
      </w:r>
      <w:r>
        <w:rPr>
          <w:rFonts w:ascii="Times New Roman CYR" w:hAnsi="Times New Roman CYR" w:cs="Times New Roman CYR"/>
          <w:sz w:val="25"/>
          <w:szCs w:val="25"/>
        </w:rPr>
        <w:t>ПO</w:t>
      </w:r>
      <w:r w:rsidRPr="004A73BF">
        <w:rPr>
          <w:rFonts w:cs="Times New Roman"/>
          <w:sz w:val="25"/>
          <w:szCs w:val="25"/>
        </w:rPr>
        <w:t>»</w:t>
      </w:r>
      <w:r w:rsidRPr="004A73BF">
        <w:rPr>
          <w:rFonts w:cs="Times New Roman"/>
          <w:spacing w:val="18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Минздрава</w:t>
      </w:r>
      <w:proofErr w:type="spellEnd"/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России,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г.</w:t>
      </w:r>
      <w:r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Москва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.</w:t>
      </w:r>
    </w:p>
    <w:p w:rsidR="00394EC1" w:rsidRPr="00394EC1" w:rsidRDefault="00F00EE5" w:rsidP="00394EC1">
      <w:pPr>
        <w:pStyle w:val="a9"/>
        <w:widowControl/>
        <w:numPr>
          <w:ilvl w:val="0"/>
          <w:numId w:val="27"/>
        </w:numPr>
        <w:tabs>
          <w:tab w:val="left" w:pos="1134"/>
          <w:tab w:val="left" w:pos="1375"/>
        </w:tabs>
        <w:suppressAutoHyphens w:val="0"/>
        <w:adjustRightInd w:val="0"/>
        <w:spacing w:line="348" w:lineRule="auto"/>
        <w:ind w:left="0"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B471FC">
        <w:rPr>
          <w:rFonts w:ascii="Times New Roman CYR" w:hAnsi="Times New Roman CYR" w:cs="Times New Roman CYR"/>
          <w:sz w:val="25"/>
          <w:szCs w:val="25"/>
        </w:rPr>
        <w:t>Кондрахина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Ирина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Никифоровна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color w:val="131313"/>
          <w:sz w:val="25"/>
          <w:szCs w:val="25"/>
        </w:rPr>
        <w:t xml:space="preserve">— </w:t>
      </w:r>
      <w:r w:rsidRPr="00B471FC">
        <w:rPr>
          <w:rFonts w:ascii="Times New Roman CYR" w:hAnsi="Times New Roman CYR" w:cs="Times New Roman CYR"/>
          <w:sz w:val="25"/>
          <w:szCs w:val="25"/>
        </w:rPr>
        <w:t>кандидат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медицинских</w:t>
      </w:r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z w:val="25"/>
          <w:szCs w:val="25"/>
        </w:rPr>
        <w:t>наук</w:t>
      </w:r>
      <w:proofErr w:type="gramStart"/>
      <w:r w:rsidRPr="00B471FC">
        <w:rPr>
          <w:rFonts w:ascii="Times New Roman CYR" w:hAnsi="Times New Roman CYR" w:cs="Times New Roman CYR"/>
          <w:sz w:val="25"/>
          <w:szCs w:val="25"/>
        </w:rPr>
        <w:t>,з</w:t>
      </w:r>
      <w:proofErr w:type="gramEnd"/>
      <w:r w:rsidRPr="00B471FC">
        <w:rPr>
          <w:rFonts w:ascii="Times New Roman CYR" w:hAnsi="Times New Roman CYR" w:cs="Times New Roman CYR"/>
          <w:sz w:val="25"/>
          <w:szCs w:val="25"/>
        </w:rPr>
        <w:t>аведующий</w:t>
      </w:r>
      <w:proofErr w:type="spellEnd"/>
      <w:r w:rsidRPr="00B471FC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консультативно-диагностического</w:t>
      </w:r>
      <w:r w:rsidRPr="00B471FC"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центра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ФГБУ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ГНЦДК</w:t>
      </w:r>
      <w:r w:rsidRPr="00B471FC">
        <w:rPr>
          <w:sz w:val="25"/>
          <w:szCs w:val="25"/>
        </w:rPr>
        <w:t>»</w:t>
      </w:r>
      <w:r w:rsidRPr="00B471FC">
        <w:rPr>
          <w:spacing w:val="10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B471FC">
        <w:rPr>
          <w:rFonts w:ascii="Times New Roman CYR" w:hAnsi="Times New Roman CYR" w:cs="Times New Roman CYR"/>
          <w:spacing w:val="9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России,</w:t>
      </w:r>
      <w:r w:rsidRPr="00B471FC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 xml:space="preserve">член </w:t>
      </w:r>
      <w:r w:rsidRPr="00B471FC">
        <w:rPr>
          <w:sz w:val="25"/>
          <w:szCs w:val="25"/>
        </w:rPr>
        <w:t>«</w:t>
      </w:r>
      <w:r w:rsidRPr="00B471FC">
        <w:rPr>
          <w:rFonts w:ascii="Times New Roman CYR" w:hAnsi="Times New Roman CYR" w:cs="Times New Roman CYR"/>
          <w:sz w:val="25"/>
          <w:szCs w:val="25"/>
        </w:rPr>
        <w:t>РОДВК</w:t>
      </w:r>
      <w:r w:rsidRPr="00B471FC">
        <w:rPr>
          <w:sz w:val="25"/>
          <w:szCs w:val="25"/>
        </w:rPr>
        <w:t>».</w:t>
      </w:r>
    </w:p>
    <w:p w:rsidR="00394EC1" w:rsidRPr="00394EC1" w:rsidRDefault="00394EC1" w:rsidP="00394EC1">
      <w:pPr>
        <w:pStyle w:val="a9"/>
        <w:widowControl/>
        <w:numPr>
          <w:ilvl w:val="0"/>
          <w:numId w:val="27"/>
        </w:numPr>
        <w:tabs>
          <w:tab w:val="left" w:pos="1134"/>
          <w:tab w:val="left" w:pos="1375"/>
        </w:tabs>
        <w:suppressAutoHyphens w:val="0"/>
        <w:adjustRightInd w:val="0"/>
        <w:spacing w:line="348" w:lineRule="auto"/>
        <w:ind w:left="0" w:firstLine="567"/>
        <w:contextualSpacing/>
        <w:jc w:val="both"/>
        <w:rPr>
          <w:rFonts w:ascii="Times New Roman CYR" w:hAnsi="Times New Roman CYR" w:cs="Times New Roman CYR"/>
          <w:sz w:val="25"/>
          <w:szCs w:val="25"/>
        </w:rPr>
      </w:pPr>
      <w:r w:rsidRPr="00394EC1">
        <w:rPr>
          <w:rFonts w:ascii="Times New Roman CYR" w:hAnsi="Times New Roman CYR" w:cs="Times New Roman CYR"/>
        </w:rPr>
        <w:t xml:space="preserve"> Махакова</w:t>
      </w:r>
      <w:r w:rsidRPr="00394EC1">
        <w:rPr>
          <w:rFonts w:ascii="Times New Roman CYR" w:hAnsi="Times New Roman CYR" w:cs="Times New Roman CYR"/>
          <w:spacing w:val="5"/>
        </w:rPr>
        <w:t xml:space="preserve"> </w:t>
      </w:r>
      <w:r w:rsidRPr="00394EC1">
        <w:rPr>
          <w:rFonts w:ascii="Times New Roman CYR" w:hAnsi="Times New Roman CYR" w:cs="Times New Roman CYR"/>
        </w:rPr>
        <w:t>Юлия</w:t>
      </w:r>
      <w:r w:rsidRPr="00394EC1">
        <w:rPr>
          <w:rFonts w:ascii="Times New Roman CYR" w:hAnsi="Times New Roman CYR" w:cs="Times New Roman CYR"/>
          <w:spacing w:val="40"/>
        </w:rPr>
        <w:t xml:space="preserve"> </w:t>
      </w:r>
      <w:proofErr w:type="spellStart"/>
      <w:r w:rsidRPr="00394EC1">
        <w:rPr>
          <w:rFonts w:ascii="Times New Roman CYR" w:hAnsi="Times New Roman CYR" w:cs="Times New Roman CYR"/>
        </w:rPr>
        <w:t>Буяндылгеровна</w:t>
      </w:r>
      <w:proofErr w:type="spellEnd"/>
      <w:r w:rsidRPr="00394EC1">
        <w:rPr>
          <w:rFonts w:ascii="Times New Roman CYR" w:hAnsi="Times New Roman CYR" w:cs="Times New Roman CYR"/>
          <w:spacing w:val="23"/>
        </w:rPr>
        <w:t xml:space="preserve"> </w:t>
      </w:r>
      <w:r w:rsidRPr="00394EC1">
        <w:rPr>
          <w:rFonts w:ascii="Times New Roman CYR" w:hAnsi="Times New Roman CYR" w:cs="Times New Roman CYR"/>
        </w:rPr>
        <w:t>—</w:t>
      </w:r>
      <w:r w:rsidRPr="00394EC1">
        <w:rPr>
          <w:rFonts w:ascii="Times New Roman CYR" w:hAnsi="Times New Roman CYR" w:cs="Times New Roman CYR"/>
          <w:spacing w:val="24"/>
        </w:rPr>
        <w:t xml:space="preserve"> </w:t>
      </w:r>
      <w:r w:rsidRPr="00394EC1">
        <w:rPr>
          <w:rFonts w:ascii="Times New Roman CYR" w:hAnsi="Times New Roman CYR" w:cs="Times New Roman CYR"/>
        </w:rPr>
        <w:t>кандидат</w:t>
      </w:r>
      <w:r w:rsidRPr="00394EC1">
        <w:rPr>
          <w:rFonts w:ascii="Times New Roman CYR" w:hAnsi="Times New Roman CYR" w:cs="Times New Roman CYR"/>
          <w:spacing w:val="54"/>
        </w:rPr>
        <w:t xml:space="preserve"> </w:t>
      </w:r>
      <w:r w:rsidRPr="00394EC1">
        <w:rPr>
          <w:rFonts w:ascii="Times New Roman CYR" w:hAnsi="Times New Roman CYR" w:cs="Times New Roman CYR"/>
        </w:rPr>
        <w:t>медицинских</w:t>
      </w:r>
      <w:r w:rsidRPr="00394EC1">
        <w:rPr>
          <w:rFonts w:ascii="Times New Roman CYR" w:hAnsi="Times New Roman CYR" w:cs="Times New Roman CYR"/>
          <w:spacing w:val="7"/>
        </w:rPr>
        <w:t xml:space="preserve"> </w:t>
      </w:r>
      <w:r w:rsidRPr="00394EC1">
        <w:rPr>
          <w:rFonts w:ascii="Times New Roman CYR" w:hAnsi="Times New Roman CYR" w:cs="Times New Roman CYR"/>
        </w:rPr>
        <w:t>наук,</w:t>
      </w:r>
      <w:r w:rsidRPr="00394EC1">
        <w:rPr>
          <w:rFonts w:ascii="Times New Roman CYR" w:hAnsi="Times New Roman CYR" w:cs="Times New Roman CYR"/>
          <w:spacing w:val="46"/>
        </w:rPr>
        <w:t xml:space="preserve"> </w:t>
      </w:r>
      <w:r w:rsidRPr="00394EC1">
        <w:rPr>
          <w:rFonts w:ascii="Times New Roman CYR" w:hAnsi="Times New Roman CYR" w:cs="Times New Roman CYR"/>
        </w:rPr>
        <w:t>заведующий</w:t>
      </w:r>
      <w:r w:rsidRPr="00394EC1">
        <w:rPr>
          <w:rFonts w:ascii="Times New Roman CYR" w:hAnsi="Times New Roman CYR" w:cs="Times New Roman CYR"/>
          <w:spacing w:val="-54"/>
        </w:rPr>
        <w:t xml:space="preserve"> </w:t>
      </w:r>
      <w:r w:rsidRPr="00394EC1">
        <w:rPr>
          <w:rFonts w:ascii="Times New Roman CYR" w:hAnsi="Times New Roman CYR" w:cs="Times New Roman CYR"/>
        </w:rPr>
        <w:t>образовательным</w:t>
      </w:r>
      <w:r w:rsidRPr="00394EC1">
        <w:rPr>
          <w:rFonts w:ascii="Times New Roman CYR" w:hAnsi="Times New Roman CYR" w:cs="Times New Roman CYR"/>
          <w:spacing w:val="-12"/>
        </w:rPr>
        <w:t xml:space="preserve"> </w:t>
      </w:r>
      <w:r w:rsidRPr="00394EC1">
        <w:rPr>
          <w:rFonts w:ascii="Times New Roman CYR" w:hAnsi="Times New Roman CYR" w:cs="Times New Roman CYR"/>
        </w:rPr>
        <w:t>отделом</w:t>
      </w:r>
      <w:r w:rsidRPr="00394EC1">
        <w:rPr>
          <w:rFonts w:ascii="Times New Roman CYR" w:hAnsi="Times New Roman CYR" w:cs="Times New Roman CYR"/>
          <w:spacing w:val="13"/>
        </w:rPr>
        <w:t xml:space="preserve"> </w:t>
      </w:r>
      <w:r w:rsidRPr="00394EC1">
        <w:rPr>
          <w:rFonts w:ascii="Times New Roman CYR" w:hAnsi="Times New Roman CYR" w:cs="Times New Roman CYR"/>
        </w:rPr>
        <w:t>ФГБУ</w:t>
      </w:r>
      <w:r w:rsidRPr="00394EC1">
        <w:rPr>
          <w:rFonts w:ascii="Times New Roman CYR" w:hAnsi="Times New Roman CYR" w:cs="Times New Roman CYR"/>
          <w:spacing w:val="14"/>
        </w:rPr>
        <w:t xml:space="preserve"> </w:t>
      </w:r>
      <w:r w:rsidRPr="00F50502">
        <w:t>«</w:t>
      </w:r>
      <w:r w:rsidRPr="00394EC1">
        <w:rPr>
          <w:rFonts w:ascii="Times New Roman CYR" w:hAnsi="Times New Roman CYR" w:cs="Times New Roman CYR"/>
        </w:rPr>
        <w:t>ГНЦДК</w:t>
      </w:r>
      <w:r w:rsidRPr="00F50502">
        <w:t>»</w:t>
      </w:r>
      <w:r w:rsidRPr="00394EC1">
        <w:rPr>
          <w:spacing w:val="5"/>
        </w:rPr>
        <w:t xml:space="preserve"> </w:t>
      </w:r>
      <w:r w:rsidRPr="00394EC1">
        <w:rPr>
          <w:rFonts w:ascii="Times New Roman CYR" w:hAnsi="Times New Roman CYR" w:cs="Times New Roman CYR"/>
        </w:rPr>
        <w:t>Минздрава</w:t>
      </w:r>
      <w:r w:rsidRPr="00394EC1">
        <w:rPr>
          <w:rFonts w:ascii="Times New Roman CYR" w:hAnsi="Times New Roman CYR" w:cs="Times New Roman CYR"/>
          <w:spacing w:val="19"/>
        </w:rPr>
        <w:t xml:space="preserve"> </w:t>
      </w:r>
      <w:r w:rsidRPr="00394EC1">
        <w:rPr>
          <w:rFonts w:ascii="Times New Roman CYR" w:hAnsi="Times New Roman CYR" w:cs="Times New Roman CYR"/>
        </w:rPr>
        <w:t>России,</w:t>
      </w:r>
      <w:r w:rsidRPr="00394EC1">
        <w:rPr>
          <w:rFonts w:ascii="Times New Roman CYR" w:hAnsi="Times New Roman CYR" w:cs="Times New Roman CYR"/>
          <w:spacing w:val="11"/>
        </w:rPr>
        <w:t xml:space="preserve"> </w:t>
      </w:r>
      <w:r w:rsidRPr="00394EC1">
        <w:rPr>
          <w:rFonts w:ascii="Times New Roman CYR" w:hAnsi="Times New Roman CYR" w:cs="Times New Roman CYR"/>
        </w:rPr>
        <w:t>член</w:t>
      </w:r>
      <w:r w:rsidRPr="00394EC1">
        <w:rPr>
          <w:rFonts w:ascii="Times New Roman CYR" w:hAnsi="Times New Roman CYR" w:cs="Times New Roman CYR"/>
          <w:spacing w:val="8"/>
        </w:rPr>
        <w:t xml:space="preserve"> </w:t>
      </w:r>
      <w:r w:rsidRPr="00F50502">
        <w:t>«</w:t>
      </w:r>
      <w:r w:rsidRPr="00394EC1">
        <w:rPr>
          <w:rFonts w:ascii="Times New Roman CYR" w:hAnsi="Times New Roman CYR" w:cs="Times New Roman CYR"/>
        </w:rPr>
        <w:t>РОДВК</w:t>
      </w:r>
      <w:r w:rsidRPr="00F50502">
        <w:t>».</w:t>
      </w:r>
    </w:p>
    <w:p w:rsidR="00F00EE5" w:rsidRPr="00F00EE5" w:rsidRDefault="00F00EE5" w:rsidP="00394EC1">
      <w:pPr>
        <w:pStyle w:val="a9"/>
        <w:widowControl/>
        <w:numPr>
          <w:ilvl w:val="0"/>
          <w:numId w:val="27"/>
        </w:numPr>
        <w:tabs>
          <w:tab w:val="left" w:pos="1134"/>
        </w:tabs>
        <w:suppressAutoHyphens w:val="0"/>
        <w:adjustRightInd w:val="0"/>
        <w:spacing w:line="348" w:lineRule="auto"/>
        <w:ind w:left="0" w:firstLine="567"/>
        <w:contextualSpacing/>
        <w:jc w:val="both"/>
        <w:rPr>
          <w:sz w:val="25"/>
          <w:szCs w:val="25"/>
        </w:rPr>
      </w:pPr>
      <w:r w:rsidRPr="00F00EE5">
        <w:rPr>
          <w:rFonts w:ascii="Times New Roman CYR" w:hAnsi="Times New Roman CYR" w:cs="Times New Roman CYR"/>
          <w:spacing w:val="-1"/>
          <w:sz w:val="25"/>
          <w:szCs w:val="25"/>
        </w:rPr>
        <w:t>Егорова</w:t>
      </w:r>
      <w:r w:rsidRPr="00F00EE5">
        <w:rPr>
          <w:rFonts w:ascii="Times New Roman CYR" w:hAnsi="Times New Roman CYR" w:cs="Times New Roman CYR"/>
          <w:sz w:val="25"/>
          <w:szCs w:val="25"/>
        </w:rPr>
        <w:t xml:space="preserve"> Елена Петровна - врач-косметолог консультативно-диагностического</w:t>
      </w:r>
      <w:r w:rsidRPr="00F00EE5">
        <w:rPr>
          <w:rFonts w:ascii="Times New Roman CYR" w:hAnsi="Times New Roman CYR" w:cs="Times New Roman CYR"/>
          <w:spacing w:val="-57"/>
          <w:sz w:val="25"/>
          <w:szCs w:val="25"/>
        </w:rPr>
        <w:t xml:space="preserve"> </w:t>
      </w:r>
      <w:r w:rsidRPr="00F00EE5">
        <w:rPr>
          <w:rFonts w:ascii="Times New Roman CYR" w:hAnsi="Times New Roman CYR" w:cs="Times New Roman CYR"/>
          <w:sz w:val="25"/>
          <w:szCs w:val="25"/>
        </w:rPr>
        <w:t>центра</w:t>
      </w:r>
      <w:r w:rsidRPr="00F00EE5"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 w:rsidRPr="00F00EE5">
        <w:rPr>
          <w:rFonts w:ascii="Times New Roman CYR" w:hAnsi="Times New Roman CYR" w:cs="Times New Roman CYR"/>
          <w:sz w:val="25"/>
          <w:szCs w:val="25"/>
        </w:rPr>
        <w:t>ФГБУ</w:t>
      </w:r>
      <w:r w:rsidRPr="00F00EE5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F00EE5">
        <w:rPr>
          <w:sz w:val="25"/>
          <w:szCs w:val="25"/>
        </w:rPr>
        <w:t>«</w:t>
      </w:r>
      <w:r w:rsidRPr="00F00EE5">
        <w:rPr>
          <w:rFonts w:ascii="Times New Roman CYR" w:hAnsi="Times New Roman CYR" w:cs="Times New Roman CYR"/>
          <w:sz w:val="25"/>
          <w:szCs w:val="25"/>
        </w:rPr>
        <w:t>ГНЦДК</w:t>
      </w:r>
      <w:r w:rsidRPr="00F00EE5">
        <w:rPr>
          <w:sz w:val="25"/>
          <w:szCs w:val="25"/>
        </w:rPr>
        <w:t>»</w:t>
      </w:r>
      <w:r w:rsidRPr="00F00EE5">
        <w:rPr>
          <w:spacing w:val="8"/>
          <w:sz w:val="25"/>
          <w:szCs w:val="25"/>
        </w:rPr>
        <w:t xml:space="preserve"> </w:t>
      </w:r>
      <w:r w:rsidRPr="00F00EE5">
        <w:rPr>
          <w:rFonts w:ascii="Times New Roman CYR" w:hAnsi="Times New Roman CYR" w:cs="Times New Roman CYR"/>
          <w:sz w:val="25"/>
          <w:szCs w:val="25"/>
        </w:rPr>
        <w:t>Минздрава</w:t>
      </w:r>
      <w:r w:rsidRPr="00F00EE5">
        <w:rPr>
          <w:rFonts w:ascii="Times New Roman CYR" w:hAnsi="Times New Roman CYR" w:cs="Times New Roman CYR"/>
          <w:spacing w:val="6"/>
          <w:sz w:val="25"/>
          <w:szCs w:val="25"/>
        </w:rPr>
        <w:t xml:space="preserve"> </w:t>
      </w:r>
      <w:r w:rsidRPr="00F00EE5">
        <w:rPr>
          <w:rFonts w:ascii="Times New Roman CYR" w:hAnsi="Times New Roman CYR" w:cs="Times New Roman CYR"/>
          <w:sz w:val="25"/>
          <w:szCs w:val="25"/>
        </w:rPr>
        <w:t>России,</w:t>
      </w:r>
      <w:r w:rsidRPr="00F00EE5"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 w:rsidRPr="00F00EE5">
        <w:rPr>
          <w:rFonts w:ascii="Times New Roman CYR" w:hAnsi="Times New Roman CYR" w:cs="Times New Roman CYR"/>
          <w:sz w:val="25"/>
          <w:szCs w:val="25"/>
        </w:rPr>
        <w:t>член</w:t>
      </w:r>
      <w:r w:rsidRPr="00F00EE5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F00EE5">
        <w:rPr>
          <w:sz w:val="25"/>
          <w:szCs w:val="25"/>
        </w:rPr>
        <w:t>«</w:t>
      </w:r>
      <w:r w:rsidRPr="00F00EE5">
        <w:rPr>
          <w:rFonts w:ascii="Times New Roman CYR" w:hAnsi="Times New Roman CYR" w:cs="Times New Roman CYR"/>
          <w:sz w:val="25"/>
          <w:szCs w:val="25"/>
        </w:rPr>
        <w:t>РОДВК</w:t>
      </w:r>
      <w:r w:rsidRPr="00F00EE5">
        <w:rPr>
          <w:sz w:val="25"/>
          <w:szCs w:val="25"/>
        </w:rPr>
        <w:t>».</w:t>
      </w:r>
    </w:p>
    <w:p w:rsidR="00F00EE5" w:rsidRPr="004A73BF" w:rsidRDefault="00F00EE5" w:rsidP="00F00EE5">
      <w:pPr>
        <w:autoSpaceDE w:val="0"/>
        <w:adjustRightInd w:val="0"/>
        <w:rPr>
          <w:rFonts w:ascii="Calibri" w:hAnsi="Calibri" w:cs="Calibri"/>
        </w:rPr>
      </w:pPr>
    </w:p>
    <w:p w:rsidR="00F00EE5" w:rsidRPr="004A73BF" w:rsidRDefault="00F00EE5" w:rsidP="00F00EE5">
      <w:pPr>
        <w:autoSpaceDE w:val="0"/>
        <w:adjustRightInd w:val="0"/>
        <w:rPr>
          <w:rFonts w:ascii="Calibri" w:hAnsi="Calibri" w:cs="Calibri"/>
        </w:rPr>
      </w:pPr>
    </w:p>
    <w:p w:rsidR="00F00EE5" w:rsidRDefault="00F00EE5" w:rsidP="00F00EE5">
      <w:pPr>
        <w:autoSpaceDE w:val="0"/>
        <w:adjustRightInd w:val="0"/>
        <w:spacing w:before="181"/>
        <w:ind w:left="954"/>
        <w:rPr>
          <w:rFonts w:ascii="Times New Roman CYR" w:hAnsi="Times New Roman CYR" w:cs="Times New Roman CYR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Конфликт</w:t>
      </w:r>
      <w:proofErr w:type="spellEnd"/>
      <w:r>
        <w:rPr>
          <w:rFonts w:ascii="Times New Roman CYR" w:hAnsi="Times New Roman CYR" w:cs="Times New Roman CYR"/>
          <w:b/>
          <w:bCs/>
          <w:spacing w:val="5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интересов</w:t>
      </w:r>
      <w:proofErr w:type="spellEnd"/>
      <w:r>
        <w:rPr>
          <w:rFonts w:ascii="Times New Roman CYR" w:hAnsi="Times New Roman CYR" w:cs="Times New Roman CYR"/>
          <w:b/>
          <w:bCs/>
          <w:sz w:val="25"/>
          <w:szCs w:val="25"/>
        </w:rPr>
        <w:t>:</w:t>
      </w:r>
      <w:r>
        <w:rPr>
          <w:rFonts w:ascii="Times New Roman CYR" w:hAnsi="Times New Roman CYR" w:cs="Times New Roman CYR"/>
          <w:b/>
          <w:bCs/>
          <w:spacing w:val="6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Авторы</w:t>
      </w:r>
      <w:proofErr w:type="spellEnd"/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заявляют</w:t>
      </w:r>
      <w:proofErr w:type="spellEnd"/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об</w:t>
      </w:r>
      <w:proofErr w:type="spellEnd"/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отсутствии</w:t>
      </w:r>
      <w:proofErr w:type="spellEnd"/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конфликта</w:t>
      </w:r>
      <w:proofErr w:type="spellEnd"/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интересов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.</w:t>
      </w: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394EC1" w:rsidRDefault="00394EC1">
      <w:pPr>
        <w:widowControl/>
        <w:suppressAutoHyphens w:val="0"/>
        <w:autoSpaceDN/>
        <w:spacing w:after="200" w:line="276" w:lineRule="auto"/>
        <w:textAlignment w:val="auto"/>
        <w:rPr>
          <w:rFonts w:ascii="Times New Roman CYR" w:hAnsi="Times New Roman CYR" w:cs="Times New Roman CYR"/>
          <w:b/>
          <w:bCs/>
          <w:sz w:val="27"/>
          <w:szCs w:val="27"/>
        </w:rPr>
      </w:pPr>
      <w:r>
        <w:rPr>
          <w:rFonts w:ascii="Times New Roman CYR" w:hAnsi="Times New Roman CYR" w:cs="Times New Roman CYR"/>
          <w:b/>
          <w:bCs/>
          <w:sz w:val="27"/>
          <w:szCs w:val="27"/>
        </w:rPr>
        <w:br w:type="page"/>
      </w: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421"/>
        <w:rPr>
          <w:rFonts w:ascii="Times New Roman CYR" w:hAnsi="Times New Roman CYR" w:cs="Times New Roman CYR"/>
          <w:b/>
          <w:bCs/>
          <w:sz w:val="27"/>
          <w:szCs w:val="27"/>
        </w:rPr>
      </w:pP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Приложение</w:t>
      </w:r>
      <w:proofErr w:type="spellEnd"/>
      <w:r>
        <w:rPr>
          <w:rFonts w:ascii="Times New Roman CYR" w:hAnsi="Times New Roman CYR" w:cs="Times New Roman CYR"/>
          <w:b/>
          <w:bCs/>
          <w:spacing w:val="49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b/>
          <w:bCs/>
          <w:sz w:val="27"/>
          <w:szCs w:val="27"/>
        </w:rPr>
        <w:t>A2.</w:t>
      </w:r>
      <w:r>
        <w:rPr>
          <w:rFonts w:ascii="Times New Roman CYR" w:hAnsi="Times New Roman CYR" w:cs="Times New Roman CYR"/>
          <w:b/>
          <w:bCs/>
          <w:spacing w:val="20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Методология</w:t>
      </w:r>
      <w:proofErr w:type="spellEnd"/>
      <w:r>
        <w:rPr>
          <w:rFonts w:ascii="Times New Roman CYR" w:hAnsi="Times New Roman CYR" w:cs="Times New Roman CYR"/>
          <w:b/>
          <w:bCs/>
          <w:spacing w:val="46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разработки</w:t>
      </w:r>
      <w:proofErr w:type="spellEnd"/>
      <w:r>
        <w:rPr>
          <w:rFonts w:ascii="Times New Roman CYR" w:hAnsi="Times New Roman CYR" w:cs="Times New Roman CYR"/>
          <w:b/>
          <w:bCs/>
          <w:spacing w:val="45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клинических</w:t>
      </w:r>
      <w:proofErr w:type="spellEnd"/>
      <w:r>
        <w:rPr>
          <w:rFonts w:ascii="Times New Roman CYR" w:hAnsi="Times New Roman CYR" w:cs="Times New Roman CYR"/>
          <w:b/>
          <w:bCs/>
          <w:spacing w:val="59"/>
          <w:sz w:val="27"/>
          <w:szCs w:val="27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7"/>
          <w:szCs w:val="27"/>
        </w:rPr>
        <w:t>рекомендаций</w:t>
      </w:r>
      <w:proofErr w:type="spellEnd"/>
    </w:p>
    <w:p w:rsidR="00F00EE5" w:rsidRDefault="00F00EE5" w:rsidP="00F00EE5">
      <w:pPr>
        <w:autoSpaceDE w:val="0"/>
        <w:adjustRightInd w:val="0"/>
        <w:spacing w:before="155"/>
        <w:ind w:left="954"/>
        <w:rPr>
          <w:rFonts w:ascii="Times New Roman CYR" w:hAnsi="Times New Roman CYR" w:cs="Times New Roman CYR"/>
          <w:b/>
          <w:bCs/>
          <w:sz w:val="25"/>
          <w:szCs w:val="25"/>
          <w:u w:val="single"/>
        </w:rPr>
      </w:pP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Целевая</w:t>
      </w:r>
      <w:proofErr w:type="spellEnd"/>
      <w:r>
        <w:rPr>
          <w:rFonts w:ascii="Times New Roman CYR" w:hAnsi="Times New Roman CYR" w:cs="Times New Roman CYR"/>
          <w:b/>
          <w:bCs/>
          <w:spacing w:val="-8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аудитория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данных</w:t>
      </w:r>
      <w:proofErr w:type="spellEnd"/>
      <w:r>
        <w:rPr>
          <w:rFonts w:ascii="Times New Roman CYR" w:hAnsi="Times New Roman CYR" w:cs="Times New Roman CYR"/>
          <w:b/>
          <w:bCs/>
          <w:spacing w:val="-6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клинических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5"/>
          <w:szCs w:val="25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рекомендаций</w:t>
      </w:r>
      <w:proofErr w:type="spellEnd"/>
      <w:r>
        <w:rPr>
          <w:rFonts w:ascii="Times New Roman CYR" w:hAnsi="Times New Roman CYR" w:cs="Times New Roman CYR"/>
          <w:b/>
          <w:bCs/>
          <w:sz w:val="25"/>
          <w:szCs w:val="25"/>
          <w:u w:val="single"/>
        </w:rPr>
        <w:t>:</w:t>
      </w:r>
    </w:p>
    <w:p w:rsidR="00F00EE5" w:rsidRPr="00B471FC" w:rsidRDefault="00F00EE5" w:rsidP="00F00EE5">
      <w:pPr>
        <w:pStyle w:val="a9"/>
        <w:widowControl/>
        <w:numPr>
          <w:ilvl w:val="0"/>
          <w:numId w:val="31"/>
        </w:numPr>
        <w:tabs>
          <w:tab w:val="left" w:pos="4733"/>
        </w:tabs>
        <w:suppressAutoHyphens w:val="0"/>
        <w:adjustRightInd w:val="0"/>
        <w:spacing w:before="120" w:line="281" w:lineRule="atLeast"/>
        <w:contextualSpacing/>
        <w:rPr>
          <w:rFonts w:ascii="Times New Roman CYR" w:hAnsi="Times New Roman CYR" w:cs="Times New Roman CYR"/>
          <w:sz w:val="25"/>
          <w:szCs w:val="25"/>
        </w:rPr>
      </w:pPr>
      <w:r w:rsidRPr="00B471FC">
        <w:rPr>
          <w:rFonts w:ascii="Times New Roman CYR" w:hAnsi="Times New Roman CYR" w:cs="Times New Roman CYR"/>
          <w:sz w:val="25"/>
          <w:szCs w:val="25"/>
        </w:rPr>
        <w:t>Врачи-специалисты:</w:t>
      </w:r>
      <w:r w:rsidRPr="00B471FC">
        <w:rPr>
          <w:rFonts w:ascii="Times New Roman CYR" w:hAnsi="Times New Roman CYR" w:cs="Times New Roman CYR"/>
          <w:spacing w:val="-3"/>
          <w:sz w:val="25"/>
          <w:szCs w:val="25"/>
        </w:rPr>
        <w:t xml:space="preserve"> </w:t>
      </w:r>
      <w:proofErr w:type="spellStart"/>
      <w:r w:rsidRPr="00B471FC">
        <w:rPr>
          <w:rFonts w:ascii="Times New Roman CYR" w:hAnsi="Times New Roman CYR" w:cs="Times New Roman CYR"/>
          <w:spacing w:val="-3"/>
          <w:sz w:val="25"/>
          <w:szCs w:val="25"/>
        </w:rPr>
        <w:t>врач-</w:t>
      </w:r>
      <w:r w:rsidRPr="00B471FC">
        <w:rPr>
          <w:rFonts w:ascii="Times New Roman CYR" w:hAnsi="Times New Roman CYR" w:cs="Times New Roman CYR"/>
          <w:sz w:val="25"/>
          <w:szCs w:val="25"/>
        </w:rPr>
        <w:t>дерматовенеролог</w:t>
      </w:r>
      <w:proofErr w:type="spellEnd"/>
      <w:r w:rsidRPr="00B471FC">
        <w:rPr>
          <w:rFonts w:ascii="Times New Roman CYR" w:hAnsi="Times New Roman CYR" w:cs="Times New Roman CYR"/>
          <w:sz w:val="25"/>
          <w:szCs w:val="25"/>
        </w:rPr>
        <w:t>, врач-</w:t>
      </w:r>
      <w:r w:rsidRPr="00B471FC">
        <w:rPr>
          <w:rFonts w:ascii="Times New Roman CYR" w:hAnsi="Times New Roman CYR" w:cs="Times New Roman CYR"/>
          <w:spacing w:val="-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косметологи.</w:t>
      </w:r>
    </w:p>
    <w:p w:rsidR="00F00EE5" w:rsidRPr="00B471FC" w:rsidRDefault="00F00EE5" w:rsidP="00F00EE5">
      <w:pPr>
        <w:pStyle w:val="a9"/>
        <w:widowControl/>
        <w:numPr>
          <w:ilvl w:val="0"/>
          <w:numId w:val="31"/>
        </w:numPr>
        <w:tabs>
          <w:tab w:val="left" w:pos="3320"/>
        </w:tabs>
        <w:suppressAutoHyphens w:val="0"/>
        <w:adjustRightInd w:val="0"/>
        <w:spacing w:line="228" w:lineRule="auto"/>
        <w:ind w:right="1104"/>
        <w:contextualSpacing/>
        <w:rPr>
          <w:rFonts w:ascii="Times New Roman CYR" w:hAnsi="Times New Roman CYR" w:cs="Times New Roman CYR"/>
          <w:sz w:val="25"/>
          <w:szCs w:val="25"/>
        </w:rPr>
      </w:pPr>
      <w:r w:rsidRPr="00B471FC">
        <w:rPr>
          <w:rFonts w:ascii="Times New Roman CYR" w:hAnsi="Times New Roman CYR" w:cs="Times New Roman CYR"/>
          <w:sz w:val="25"/>
          <w:szCs w:val="25"/>
        </w:rPr>
        <w:t>Ординаторы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и</w:t>
      </w:r>
      <w:r w:rsidRPr="00B471FC">
        <w:rPr>
          <w:rFonts w:ascii="Times New Roman CYR" w:hAnsi="Times New Roman CYR" w:cs="Times New Roman CYR"/>
          <w:spacing w:val="-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слушатели</w:t>
      </w:r>
      <w:r w:rsidRPr="00B471FC">
        <w:rPr>
          <w:rFonts w:ascii="Times New Roman CYR" w:hAnsi="Times New Roman CYR" w:cs="Times New Roman CYR"/>
          <w:spacing w:val="8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циклов</w:t>
      </w:r>
      <w:r w:rsidRPr="00B471FC">
        <w:rPr>
          <w:rFonts w:ascii="Times New Roman CYR" w:hAnsi="Times New Roman CYR" w:cs="Times New Roman CYR"/>
          <w:spacing w:val="-1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повышения</w:t>
      </w:r>
      <w:r w:rsidRPr="00B471FC">
        <w:rPr>
          <w:rFonts w:ascii="Times New Roman CYR" w:hAnsi="Times New Roman CYR" w:cs="Times New Roman CYR"/>
          <w:spacing w:val="4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квалификации</w:t>
      </w:r>
      <w:r w:rsidRPr="00B471FC"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по</w:t>
      </w:r>
      <w:r w:rsidRPr="00B471FC">
        <w:rPr>
          <w:rFonts w:ascii="Times New Roman CYR" w:hAnsi="Times New Roman CYR" w:cs="Times New Roman CYR"/>
          <w:spacing w:val="-56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указанной</w:t>
      </w:r>
      <w:r w:rsidRPr="00B471FC">
        <w:rPr>
          <w:rFonts w:ascii="Times New Roman CYR" w:hAnsi="Times New Roman CYR" w:cs="Times New Roman CYR"/>
          <w:spacing w:val="12"/>
          <w:sz w:val="25"/>
          <w:szCs w:val="25"/>
        </w:rPr>
        <w:t xml:space="preserve"> </w:t>
      </w:r>
      <w:r w:rsidRPr="00B471FC">
        <w:rPr>
          <w:rFonts w:ascii="Times New Roman CYR" w:hAnsi="Times New Roman CYR" w:cs="Times New Roman CYR"/>
          <w:sz w:val="25"/>
          <w:szCs w:val="25"/>
        </w:rPr>
        <w:t>специальности.</w:t>
      </w:r>
    </w:p>
    <w:p w:rsidR="00F00EE5" w:rsidRPr="004A73BF" w:rsidRDefault="00F00EE5" w:rsidP="00F00EE5">
      <w:pPr>
        <w:autoSpaceDE w:val="0"/>
        <w:adjustRightInd w:val="0"/>
        <w:spacing w:before="3"/>
        <w:rPr>
          <w:rFonts w:ascii="Calibri" w:hAnsi="Calibri" w:cs="Calibri"/>
        </w:rPr>
      </w:pPr>
    </w:p>
    <w:p w:rsidR="00F00EE5" w:rsidRDefault="00F00EE5" w:rsidP="00F00EE5">
      <w:pPr>
        <w:autoSpaceDE w:val="0"/>
        <w:adjustRightInd w:val="0"/>
        <w:spacing w:after="20" w:line="348" w:lineRule="auto"/>
        <w:ind w:left="248" w:right="386" w:firstLine="706"/>
        <w:jc w:val="both"/>
        <w:rPr>
          <w:rFonts w:ascii="Times New Roman CYR" w:hAnsi="Times New Roman CYR" w:cs="Times New Roman CYR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Таблица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1.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Шкала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оценки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уровней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достоверности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(УДД)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для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методов</w:t>
      </w:r>
      <w:proofErr w:type="spellEnd"/>
      <w:r>
        <w:rPr>
          <w:rFonts w:ascii="Times New Roman CYR" w:hAnsi="Times New Roman CYR" w:cs="Times New Roman CYR"/>
          <w:spacing w:val="5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диагностики</w:t>
      </w:r>
      <w:proofErr w:type="spellEnd"/>
      <w:r>
        <w:rPr>
          <w:rFonts w:ascii="Times New Roman CYR" w:hAnsi="Times New Roman CYR" w:cs="Times New Roman CYR"/>
          <w:spacing w:val="2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диагностических</w:t>
      </w:r>
      <w:proofErr w:type="spellEnd"/>
      <w:r>
        <w:rPr>
          <w:rFonts w:ascii="Times New Roman CYR" w:hAnsi="Times New Roman CYR" w:cs="Times New Roman CYR"/>
          <w:spacing w:val="-12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вмешательств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)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8751"/>
      </w:tblGrid>
      <w:tr w:rsidR="00F00EE5" w:rsidTr="00B7601D">
        <w:trPr>
          <w:trHeight w:val="325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65" w:lineRule="atLeast"/>
              <w:ind w:left="133" w:right="10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УДД</w:t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65" w:lineRule="atLeast"/>
              <w:ind w:left="3556" w:right="3555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Расшифровка</w:t>
            </w:r>
            <w:proofErr w:type="spellEnd"/>
          </w:p>
        </w:tc>
      </w:tr>
      <w:tr w:rsidR="00F00EE5" w:rsidRPr="004A73BF" w:rsidTr="00B7601D">
        <w:trPr>
          <w:trHeight w:val="940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122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Систематическиеобзорыисследованийсконтролемреференснымметодомили</w:t>
            </w:r>
          </w:p>
          <w:p w:rsidR="00F00EE5" w:rsidRPr="004A73BF" w:rsidRDefault="00F00EE5" w:rsidP="00B7601D">
            <w:pPr>
              <w:tabs>
                <w:tab w:val="left" w:pos="2246"/>
                <w:tab w:val="left" w:pos="3081"/>
                <w:tab w:val="left" w:pos="5431"/>
                <w:tab w:val="left" w:pos="6996"/>
                <w:tab w:val="left" w:pos="8659"/>
              </w:tabs>
              <w:autoSpaceDE w:val="0"/>
              <w:adjustRightInd w:val="0"/>
              <w:spacing w:before="29" w:line="264" w:lineRule="auto"/>
              <w:ind w:left="126" w:right="95" w:hanging="4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систематический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обзор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рандомизированных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клинических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исследований</w:t>
            </w:r>
            <w:proofErr w:type="spellEnd"/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pacing w:val="-10"/>
                <w:sz w:val="25"/>
                <w:szCs w:val="25"/>
              </w:rPr>
              <w:t>с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применениеммета-анализа</w:t>
            </w:r>
            <w:proofErr w:type="spellEnd"/>
          </w:p>
        </w:tc>
      </w:tr>
      <w:tr w:rsidR="00F00EE5" w:rsidRPr="004A73BF" w:rsidTr="00B7601D">
        <w:trPr>
          <w:trHeight w:val="1271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5" w:lineRule="atLeast"/>
              <w:ind w:left="123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Отдельныеисследованиясконтролемреференснымметодомилиотдельные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before="29" w:line="264" w:lineRule="auto"/>
              <w:ind w:left="121" w:right="119" w:firstLine="1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рандомизированныеклиническиеисследованияисистематическиеобзорыисследований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любого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дизайна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за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исключением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рандомизированных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клиническихисследований,сприменениеммета-анализа</w:t>
            </w:r>
            <w:proofErr w:type="spellEnd"/>
          </w:p>
        </w:tc>
      </w:tr>
      <w:tr w:rsidR="00F00EE5" w:rsidRPr="004A73BF" w:rsidTr="00B7601D">
        <w:trPr>
          <w:trHeight w:val="1257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Pr="004A73BF" w:rsidRDefault="00F00EE5" w:rsidP="00B7601D">
            <w:pPr>
              <w:autoSpaceDE w:val="0"/>
              <w:adjustRightInd w:val="0"/>
              <w:spacing w:before="10"/>
              <w:rPr>
                <w:rFonts w:ascii="Calibri" w:hAnsi="Calibri" w:cs="Calibri"/>
              </w:rPr>
            </w:pPr>
          </w:p>
          <w:p w:rsidR="00F00EE5" w:rsidRDefault="00F00EE5" w:rsidP="00B7601D">
            <w:pPr>
              <w:autoSpaceDE w:val="0"/>
              <w:adjustRightInd w:val="0"/>
              <w:spacing w:line="163" w:lineRule="atLeast"/>
              <w:ind w:left="37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ru-RU" w:eastAsia="ru-RU" w:bidi="ar-SA"/>
              </w:rPr>
              <w:drawing>
                <wp:inline distT="0" distB="0" distL="0" distR="0">
                  <wp:extent cx="54610" cy="102235"/>
                  <wp:effectExtent l="19050" t="0" r="254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122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Исследованиябезпоследовательногоконтроляреференснымметодомили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before="29" w:line="264" w:lineRule="auto"/>
              <w:ind w:left="125" w:right="95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исследованиясреференснымметодом,неявляющимсянезависимымотисследуемого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метода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или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нерандомизированные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сравнительныеисследования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втомчислекогортныеисследования</w:t>
            </w:r>
            <w:proofErr w:type="spellEnd"/>
          </w:p>
        </w:tc>
      </w:tr>
      <w:tr w:rsidR="00F00EE5" w:rsidTr="00B7601D">
        <w:trPr>
          <w:trHeight w:val="311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4</w:t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122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Несравнительныеисследования,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описаниеклиническогослучая</w:t>
            </w:r>
            <w:proofErr w:type="spellEnd"/>
          </w:p>
        </w:tc>
      </w:tr>
      <w:tr w:rsidR="00F00EE5" w:rsidTr="00B7601D">
        <w:trPr>
          <w:trHeight w:val="311"/>
        </w:trPr>
        <w:tc>
          <w:tcPr>
            <w:tcW w:w="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5</w:t>
            </w:r>
          </w:p>
        </w:tc>
        <w:tc>
          <w:tcPr>
            <w:tcW w:w="8751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122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Имеетсялишьобоснованиемеханизмадействияилимнениеэкспертов</w:t>
            </w:r>
            <w:proofErr w:type="spellEnd"/>
          </w:p>
        </w:tc>
      </w:tr>
    </w:tbl>
    <w:p w:rsidR="00F00EE5" w:rsidRDefault="00F00EE5" w:rsidP="00F00EE5">
      <w:pPr>
        <w:autoSpaceDE w:val="0"/>
        <w:adjustRightInd w:val="0"/>
        <w:spacing w:before="8"/>
        <w:rPr>
          <w:rFonts w:ascii="Calibri" w:hAnsi="Calibri" w:cs="Calibri"/>
          <w:lang w:val="en-US"/>
        </w:rPr>
      </w:pPr>
    </w:p>
    <w:p w:rsidR="00F00EE5" w:rsidRDefault="00F00EE5" w:rsidP="00F00EE5">
      <w:pPr>
        <w:autoSpaceDE w:val="0"/>
        <w:adjustRightInd w:val="0"/>
        <w:spacing w:after="24" w:line="348" w:lineRule="auto"/>
        <w:ind w:left="248" w:right="386" w:firstLine="706"/>
        <w:jc w:val="both"/>
        <w:rPr>
          <w:rFonts w:ascii="Times New Roman CYR" w:hAnsi="Times New Roman CYR" w:cs="Times New Roman CYR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Таблица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2.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Шкала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оценки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уровней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достоверности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доказательств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 xml:space="preserve">(УДД)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для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методов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профилактики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лечения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реабилитации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(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профилактических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лечебных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реабилитационных</w:t>
      </w:r>
      <w:proofErr w:type="spellEnd"/>
      <w:r>
        <w:rPr>
          <w:rFonts w:ascii="Times New Roman CYR" w:hAnsi="Times New Roman CYR" w:cs="Times New Roman CYR"/>
          <w:spacing w:val="-9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вмешательств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)</w: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8991"/>
      </w:tblGrid>
      <w:tr w:rsidR="00F00EE5" w:rsidTr="00B7601D">
        <w:trPr>
          <w:trHeight w:val="282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60" w:lineRule="atLeast"/>
              <w:ind w:left="88" w:right="5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УДД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60" w:lineRule="atLeast"/>
              <w:ind w:left="3676" w:right="3675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5"/>
                <w:szCs w:val="25"/>
              </w:rPr>
              <w:t>Расшифровка</w:t>
            </w:r>
            <w:proofErr w:type="spellEnd"/>
          </w:p>
        </w:tc>
      </w:tr>
      <w:tr w:rsidR="00F00EE5" w:rsidRPr="00B471FC" w:rsidTr="00B7601D">
        <w:trPr>
          <w:trHeight w:val="268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3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1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Pr="00B471FC" w:rsidRDefault="00F00EE5" w:rsidP="00B7601D">
            <w:pPr>
              <w:autoSpaceDE w:val="0"/>
              <w:adjustRightInd w:val="0"/>
              <w:spacing w:line="246" w:lineRule="atLeast"/>
              <w:ind w:left="127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Систематический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обзор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РКИ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сприменением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мета-анализа</w:t>
            </w:r>
            <w:proofErr w:type="spellEnd"/>
          </w:p>
        </w:tc>
      </w:tr>
      <w:tr w:rsidR="00F00EE5" w:rsidRPr="004A73BF" w:rsidTr="00B7601D">
        <w:trPr>
          <w:trHeight w:val="551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2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4" w:lineRule="atLeast"/>
              <w:ind w:left="128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Отдельные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РКИ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исистематические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обзоры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исследований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любого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дизайна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за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line="281" w:lineRule="atLeast"/>
              <w:ind w:left="126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Исключением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РКИ,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сприменением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мета-анализа</w:t>
            </w:r>
            <w:proofErr w:type="spellEnd"/>
          </w:p>
        </w:tc>
      </w:tr>
      <w:tr w:rsidR="00F00EE5" w:rsidTr="00B7601D">
        <w:trPr>
          <w:trHeight w:val="263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3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3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3" w:lineRule="atLeast"/>
              <w:ind w:left="12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pacing w:val="-1"/>
                <w:sz w:val="25"/>
                <w:szCs w:val="25"/>
              </w:rPr>
              <w:t>Нерандомизированныесравнительныеисследования,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вт.ч.когортныеисследования</w:t>
            </w:r>
          </w:p>
        </w:tc>
      </w:tr>
      <w:tr w:rsidR="00F00EE5" w:rsidRPr="004A73BF" w:rsidTr="00B7601D">
        <w:trPr>
          <w:trHeight w:val="551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4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127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Несравнительныеисследования,описаниеклиническогослучаяилисериислучаев,</w:t>
            </w:r>
          </w:p>
          <w:p w:rsidR="00F00EE5" w:rsidRPr="004A73BF" w:rsidRDefault="00F00EE5" w:rsidP="00B7601D">
            <w:pPr>
              <w:autoSpaceDE w:val="0"/>
              <w:adjustRightInd w:val="0"/>
              <w:spacing w:line="283" w:lineRule="atLeast"/>
              <w:ind w:left="126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r w:rsidRPr="004A73BF">
              <w:rPr>
                <w:rFonts w:cs="Times New Roman"/>
                <w:sz w:val="25"/>
                <w:szCs w:val="25"/>
              </w:rPr>
              <w:t>«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случай-контроль</w:t>
            </w:r>
            <w:proofErr w:type="spellEnd"/>
            <w:r w:rsidRPr="004A73BF">
              <w:rPr>
                <w:rFonts w:cs="Times New Roman"/>
                <w:sz w:val="25"/>
                <w:szCs w:val="25"/>
              </w:rPr>
              <w:t>»</w:t>
            </w:r>
          </w:p>
        </w:tc>
      </w:tr>
      <w:tr w:rsidR="00F00EE5" w:rsidRPr="00B471FC" w:rsidTr="00B7601D">
        <w:trPr>
          <w:trHeight w:val="541"/>
        </w:trPr>
        <w:tc>
          <w:tcPr>
            <w:tcW w:w="71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6" w:lineRule="atLeast"/>
              <w:ind w:left="39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/>
                <w:sz w:val="25"/>
                <w:szCs w:val="25"/>
                <w:lang w:val="en-US"/>
              </w:rPr>
              <w:t>5</w:t>
            </w:r>
          </w:p>
        </w:tc>
        <w:tc>
          <w:tcPr>
            <w:tcW w:w="899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41" w:lineRule="atLeast"/>
              <w:ind w:left="127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Имеетсялишьобоснованиемеханизмадействиявмешательства(доклинические</w:t>
            </w:r>
          </w:p>
          <w:p w:rsidR="00F00EE5" w:rsidRPr="00B471FC" w:rsidRDefault="00F00EE5" w:rsidP="00B7601D">
            <w:pPr>
              <w:autoSpaceDE w:val="0"/>
              <w:adjustRightInd w:val="0"/>
              <w:spacing w:line="281" w:lineRule="atLeast"/>
              <w:ind w:left="126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>)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илимнение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экспертов</w:t>
            </w:r>
            <w:proofErr w:type="spellEnd"/>
          </w:p>
        </w:tc>
      </w:tr>
    </w:tbl>
    <w:p w:rsidR="00F00EE5" w:rsidRPr="00B471FC" w:rsidRDefault="00F00EE5" w:rsidP="00F00EE5">
      <w:pPr>
        <w:autoSpaceDE w:val="0"/>
        <w:adjustRightInd w:val="0"/>
        <w:spacing w:before="1"/>
        <w:rPr>
          <w:rFonts w:ascii="Calibri" w:hAnsi="Calibri" w:cs="Calibri"/>
        </w:rPr>
      </w:pPr>
    </w:p>
    <w:p w:rsidR="00F00EE5" w:rsidRDefault="00F00EE5" w:rsidP="00F00EE5">
      <w:pPr>
        <w:autoSpaceDE w:val="0"/>
        <w:adjustRightInd w:val="0"/>
        <w:spacing w:after="19" w:line="348" w:lineRule="auto"/>
        <w:ind w:left="245" w:right="380" w:firstLine="709"/>
        <w:jc w:val="both"/>
        <w:rPr>
          <w:rFonts w:ascii="Times New Roman CYR" w:hAnsi="Times New Roman CYR" w:cs="Times New Roman CYR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b/>
          <w:bCs/>
          <w:spacing w:val="-1"/>
          <w:sz w:val="25"/>
          <w:szCs w:val="25"/>
        </w:rPr>
        <w:t>Таблица</w:t>
      </w:r>
      <w:proofErr w:type="spellEnd"/>
      <w:r>
        <w:rPr>
          <w:rFonts w:ascii="Times New Roman CYR" w:hAnsi="Times New Roman CYR" w:cs="Times New Roman CYR"/>
          <w:b/>
          <w:bCs/>
          <w:spacing w:val="-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3.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Шкала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оценки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уровней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убедительности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рекомендаций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(YYP)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для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5"/>
          <w:szCs w:val="25"/>
        </w:rPr>
        <w:t>методов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5"/>
          <w:szCs w:val="25"/>
        </w:rPr>
        <w:t>профилактики</w:t>
      </w:r>
      <w:proofErr w:type="spellEnd"/>
      <w:r>
        <w:rPr>
          <w:rFonts w:ascii="Times New Roman CYR" w:hAnsi="Times New Roman CYR" w:cs="Times New Roman CYR"/>
          <w:spacing w:val="-1"/>
          <w:sz w:val="25"/>
          <w:szCs w:val="25"/>
        </w:rPr>
        <w:t>,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5"/>
          <w:szCs w:val="25"/>
        </w:rPr>
        <w:t>диагностики</w:t>
      </w:r>
      <w:proofErr w:type="spellEnd"/>
      <w:r>
        <w:rPr>
          <w:rFonts w:ascii="Times New Roman CYR" w:hAnsi="Times New Roman CYR" w:cs="Times New Roman CYR"/>
          <w:spacing w:val="-1"/>
          <w:sz w:val="25"/>
          <w:szCs w:val="25"/>
        </w:rPr>
        <w:t>,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5"/>
          <w:szCs w:val="25"/>
        </w:rPr>
        <w:t>лечения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pacing w:val="-1"/>
          <w:sz w:val="25"/>
          <w:szCs w:val="25"/>
        </w:rPr>
        <w:t>и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pacing w:val="-1"/>
          <w:sz w:val="25"/>
          <w:szCs w:val="25"/>
        </w:rPr>
        <w:t>реабилитации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(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профилактических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диагностических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лечебных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реабилитационных</w:t>
      </w:r>
      <w:proofErr w:type="spellEnd"/>
      <w:r>
        <w:rPr>
          <w:rFonts w:ascii="Times New Roman CYR" w:hAnsi="Times New Roman CYR" w:cs="Times New Roman CYR"/>
          <w:spacing w:val="-1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вмешательств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)</w:t>
      </w:r>
    </w:p>
    <w:p w:rsidR="00F00EE5" w:rsidRPr="004A73BF" w:rsidRDefault="00F00EE5" w:rsidP="00F00EE5">
      <w:pPr>
        <w:autoSpaceDE w:val="0"/>
        <w:adjustRightInd w:val="0"/>
        <w:ind w:left="118"/>
        <w:rPr>
          <w:rFonts w:ascii="Calibri" w:hAnsi="Calibri" w:cs="Calibri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3"/>
        <w:gridCol w:w="8209"/>
      </w:tblGrid>
      <w:tr w:rsidR="00F00EE5" w:rsidRPr="004A73BF" w:rsidTr="00B7601D">
        <w:trPr>
          <w:trHeight w:val="1117"/>
        </w:trPr>
        <w:tc>
          <w:tcPr>
            <w:tcW w:w="135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8" w:lineRule="atLeast"/>
              <w:ind w:left="44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А</w:t>
            </w:r>
          </w:p>
        </w:tc>
        <w:tc>
          <w:tcPr>
            <w:tcW w:w="820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51" w:lineRule="atLeast"/>
              <w:ind w:left="126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Сильная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рекомендация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все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рассматриваемые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критерии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эффективности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before="2" w:line="228" w:lineRule="auto"/>
              <w:ind w:left="125" w:right="99"/>
              <w:jc w:val="both"/>
              <w:rPr>
                <w:rFonts w:ascii="Calibri" w:hAnsi="Calibri" w:cs="Calibri"/>
              </w:rPr>
            </w:pPr>
            <w:r w:rsidRPr="004A73BF">
              <w:rPr>
                <w:rFonts w:cs="Times New Roman"/>
                <w:sz w:val="25"/>
                <w:szCs w:val="25"/>
              </w:rPr>
              <w:t>(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исходы)являютсяважными,всеисследованияимеютвысокоеилиудовлетворительноеметодологическоекачество,ихвыводыпоинтересующимисходамявляютсясогласованными)</w:t>
            </w:r>
          </w:p>
        </w:tc>
      </w:tr>
      <w:tr w:rsidR="00F00EE5" w:rsidRPr="004A73BF" w:rsidTr="00B7601D">
        <w:trPr>
          <w:trHeight w:val="1093"/>
        </w:trPr>
        <w:tc>
          <w:tcPr>
            <w:tcW w:w="135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Pr="004A73BF" w:rsidRDefault="00F00EE5" w:rsidP="00B7601D">
            <w:pPr>
              <w:autoSpaceDE w:val="0"/>
              <w:adjustRightInd w:val="0"/>
              <w:spacing w:before="3"/>
              <w:rPr>
                <w:rFonts w:ascii="Calibri" w:hAnsi="Calibri" w:cs="Calibri"/>
              </w:rPr>
            </w:pPr>
          </w:p>
          <w:p w:rsidR="00F00EE5" w:rsidRDefault="00F00EE5" w:rsidP="00B7601D">
            <w:pPr>
              <w:autoSpaceDE w:val="0"/>
              <w:adjustRightInd w:val="0"/>
              <w:spacing w:line="158" w:lineRule="atLeast"/>
              <w:ind w:left="61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ru-RU" w:eastAsia="ru-RU" w:bidi="ar-SA"/>
              </w:rPr>
              <w:drawing>
                <wp:inline distT="0" distB="0" distL="0" distR="0">
                  <wp:extent cx="95250" cy="102235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32" w:lineRule="atLeast"/>
              <w:ind w:left="123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Условная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рекомендация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все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рассматриваемые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критерии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эффективности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before="2" w:line="228" w:lineRule="auto"/>
              <w:ind w:left="125" w:right="103"/>
              <w:jc w:val="both"/>
              <w:rPr>
                <w:rFonts w:ascii="Calibri" w:hAnsi="Calibri" w:cs="Calibri"/>
              </w:rPr>
            </w:pPr>
            <w:r w:rsidRPr="004A73BF">
              <w:rPr>
                <w:rFonts w:cs="Times New Roman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исходы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являются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важными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все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имеют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высокое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илиудовлетворительноеметодологическоекачествои/илиихвыводыпоинтересующимисходамнеявляютсясогласованными)</w:t>
            </w:r>
          </w:p>
        </w:tc>
      </w:tr>
      <w:tr w:rsidR="00F00EE5" w:rsidRPr="004A73BF" w:rsidTr="00B7601D">
        <w:trPr>
          <w:trHeight w:val="1093"/>
        </w:trPr>
        <w:tc>
          <w:tcPr>
            <w:tcW w:w="1353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Pr="004A73BF" w:rsidRDefault="00F00EE5" w:rsidP="00B7601D">
            <w:pPr>
              <w:autoSpaceDE w:val="0"/>
              <w:adjustRightInd w:val="0"/>
              <w:spacing w:before="3"/>
              <w:rPr>
                <w:rFonts w:ascii="Calibri" w:hAnsi="Calibri" w:cs="Calibri"/>
              </w:rPr>
            </w:pPr>
          </w:p>
          <w:p w:rsidR="00F00EE5" w:rsidRDefault="00F00EE5" w:rsidP="00B7601D">
            <w:pPr>
              <w:autoSpaceDE w:val="0"/>
              <w:adjustRightInd w:val="0"/>
              <w:spacing w:line="168" w:lineRule="atLeast"/>
              <w:ind w:left="621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val="ru-RU" w:eastAsia="ru-RU" w:bidi="ar-SA"/>
              </w:rPr>
              <w:drawing>
                <wp:inline distT="0" distB="0" distL="0" distR="0">
                  <wp:extent cx="88900" cy="102235"/>
                  <wp:effectExtent l="19050" t="0" r="635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000000" w:fill="FFFFFF"/>
          </w:tcPr>
          <w:p w:rsidR="00F00EE5" w:rsidRDefault="00F00EE5" w:rsidP="00B7601D">
            <w:pPr>
              <w:autoSpaceDE w:val="0"/>
              <w:adjustRightInd w:val="0"/>
              <w:spacing w:line="237" w:lineRule="atLeast"/>
              <w:ind w:left="126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Слабая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  <w:lang w:val="ru-RU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рекомендация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отсутствиедоказательствнадлежащегокачества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все</w:t>
            </w:r>
            <w:proofErr w:type="spellEnd"/>
          </w:p>
          <w:p w:rsidR="00F00EE5" w:rsidRPr="004A73BF" w:rsidRDefault="00F00EE5" w:rsidP="00B7601D">
            <w:pPr>
              <w:autoSpaceDE w:val="0"/>
              <w:adjustRightInd w:val="0"/>
              <w:spacing w:before="4" w:line="228" w:lineRule="auto"/>
              <w:ind w:left="125" w:right="108" w:firstLine="2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рассматриваемые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критерии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эффективности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исходы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являются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неважными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все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исследования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имеют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низкое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методологическое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качество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и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их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выводы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по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интересующим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исходам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не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являются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5"/>
                <w:szCs w:val="25"/>
              </w:rPr>
              <w:t>согласованными</w:t>
            </w:r>
            <w:proofErr w:type="spellEnd"/>
            <w:r>
              <w:rPr>
                <w:rFonts w:ascii="Times New Roman CYR" w:hAnsi="Times New Roman CYR" w:cs="Times New Roman CYR"/>
                <w:sz w:val="25"/>
                <w:szCs w:val="25"/>
              </w:rPr>
              <w:t>)</w:t>
            </w:r>
          </w:p>
        </w:tc>
      </w:tr>
    </w:tbl>
    <w:p w:rsidR="00F00EE5" w:rsidRPr="004A73BF" w:rsidRDefault="00F00EE5" w:rsidP="00F00EE5">
      <w:pPr>
        <w:autoSpaceDE w:val="0"/>
        <w:adjustRightInd w:val="0"/>
        <w:spacing w:before="1"/>
        <w:rPr>
          <w:rFonts w:ascii="Calibri" w:hAnsi="Calibri" w:cs="Calibri"/>
        </w:rPr>
      </w:pPr>
    </w:p>
    <w:p w:rsidR="00F00EE5" w:rsidRDefault="00F00EE5" w:rsidP="00F00EE5">
      <w:pPr>
        <w:autoSpaceDE w:val="0"/>
        <w:adjustRightInd w:val="0"/>
        <w:spacing w:before="90"/>
        <w:ind w:left="1314" w:hanging="360"/>
        <w:jc w:val="both"/>
        <w:rPr>
          <w:rFonts w:ascii="Times New Roman CYR" w:hAnsi="Times New Roman CYR" w:cs="Times New Roman CYR"/>
          <w:b/>
          <w:bCs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Порядок</w:t>
      </w:r>
      <w:proofErr w:type="spellEnd"/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обновления</w:t>
      </w:r>
      <w:proofErr w:type="spellEnd"/>
      <w:r>
        <w:rPr>
          <w:rFonts w:ascii="Times New Roman CYR" w:hAnsi="Times New Roman CYR" w:cs="Times New Roman CYR"/>
          <w:b/>
          <w:bCs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клинических</w:t>
      </w:r>
      <w:proofErr w:type="spellEnd"/>
      <w:r>
        <w:rPr>
          <w:rFonts w:ascii="Times New Roman CYR" w:hAnsi="Times New Roman CYR" w:cs="Times New Roman CYR"/>
          <w:b/>
          <w:bCs/>
          <w:spacing w:val="8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5"/>
          <w:szCs w:val="25"/>
        </w:rPr>
        <w:t>рекомендаций</w:t>
      </w:r>
      <w:proofErr w:type="spellEnd"/>
      <w:r>
        <w:rPr>
          <w:rFonts w:ascii="Times New Roman CYR" w:hAnsi="Times New Roman CYR" w:cs="Times New Roman CYR"/>
          <w:b/>
          <w:bCs/>
          <w:sz w:val="25"/>
          <w:szCs w:val="25"/>
        </w:rPr>
        <w:t>.</w:t>
      </w:r>
    </w:p>
    <w:p w:rsidR="00F00EE5" w:rsidRDefault="00F00EE5" w:rsidP="00F00EE5">
      <w:pPr>
        <w:autoSpaceDE w:val="0"/>
        <w:adjustRightInd w:val="0"/>
        <w:spacing w:before="116" w:line="348" w:lineRule="auto"/>
        <w:ind w:left="244" w:right="394" w:firstLine="710"/>
        <w:jc w:val="both"/>
        <w:rPr>
          <w:rFonts w:ascii="Times New Roman CYR" w:hAnsi="Times New Roman CYR" w:cs="Times New Roman CYR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sz w:val="25"/>
          <w:szCs w:val="25"/>
        </w:rPr>
        <w:t>Механизм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обновления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клинических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рекомендаций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предусматривает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их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систематическую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актуализацию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—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не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реже</w:t>
      </w:r>
      <w:proofErr w:type="spellEnd"/>
      <w:r>
        <w:rPr>
          <w:rFonts w:ascii="Times New Roman CYR" w:hAnsi="Times New Roman CYR" w:cs="Times New Roman CYR"/>
          <w:sz w:val="25"/>
          <w:szCs w:val="25"/>
          <w:lang w:val="ru-RU"/>
        </w:rPr>
        <w:t>,</w:t>
      </w:r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чем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один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раз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в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три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года,а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также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появлении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новых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данных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с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позиции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доказательной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медицины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по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вопросам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диагностики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лечения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профилактики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и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реабилитации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конкретных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заболеваний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,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наличии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обоснованных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дополнений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/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замечаний</w:t>
      </w:r>
      <w:proofErr w:type="spellEnd"/>
      <w:r>
        <w:rPr>
          <w:rFonts w:ascii="Times New Roman CYR" w:hAnsi="Times New Roman CYR" w:cs="Times New Roman CYR"/>
          <w:spacing w:val="-7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к</w:t>
      </w:r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ранее</w:t>
      </w:r>
      <w:proofErr w:type="spellEnd"/>
      <w:r>
        <w:rPr>
          <w:rFonts w:ascii="Times New Roman CYR" w:hAnsi="Times New Roman CYR" w:cs="Times New Roman CYR"/>
          <w:spacing w:val="1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утверждённым</w:t>
      </w:r>
      <w:proofErr w:type="spellEnd"/>
      <w:r>
        <w:rPr>
          <w:rFonts w:ascii="Times New Roman CYR" w:hAnsi="Times New Roman CYR" w:cs="Times New Roman CYR"/>
          <w:spacing w:val="19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KP,</w:t>
      </w:r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но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не</w:t>
      </w:r>
      <w:proofErr w:type="spellEnd"/>
      <w:r>
        <w:rPr>
          <w:rFonts w:ascii="Times New Roman CYR" w:hAnsi="Times New Roman CYR" w:cs="Times New Roman CYR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чаще</w:t>
      </w:r>
      <w:proofErr w:type="spellEnd"/>
      <w:r>
        <w:rPr>
          <w:rFonts w:ascii="Times New Roman CYR" w:hAnsi="Times New Roman CYR" w:cs="Times New Roman CYR"/>
          <w:spacing w:val="10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1</w:t>
      </w:r>
      <w:r>
        <w:rPr>
          <w:rFonts w:ascii="Times New Roman CYR" w:hAnsi="Times New Roman CYR" w:cs="Times New Roman CYR"/>
          <w:spacing w:val="7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раза</w:t>
      </w:r>
      <w:proofErr w:type="spellEnd"/>
      <w:r>
        <w:rPr>
          <w:rFonts w:ascii="Times New Roman CYR" w:hAnsi="Times New Roman CYR" w:cs="Times New Roman CYR"/>
          <w:spacing w:val="1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в</w:t>
      </w:r>
      <w:r>
        <w:rPr>
          <w:rFonts w:ascii="Times New Roman CYR" w:hAnsi="Times New Roman CYR" w:cs="Times New Roman CYR"/>
          <w:spacing w:val="2"/>
          <w:sz w:val="25"/>
          <w:szCs w:val="25"/>
        </w:rPr>
        <w:t xml:space="preserve"> </w:t>
      </w:r>
      <w:r>
        <w:rPr>
          <w:rFonts w:ascii="Times New Roman CYR" w:hAnsi="Times New Roman CYR" w:cs="Times New Roman CYR"/>
          <w:sz w:val="25"/>
          <w:szCs w:val="25"/>
        </w:rPr>
        <w:t>6</w:t>
      </w:r>
      <w:r>
        <w:rPr>
          <w:rFonts w:ascii="Times New Roman CYR" w:hAnsi="Times New Roman CYR" w:cs="Times New Roman CYR"/>
          <w:spacing w:val="-2"/>
          <w:sz w:val="25"/>
          <w:szCs w:val="25"/>
        </w:rPr>
        <w:t xml:space="preserve"> </w:t>
      </w:r>
      <w:proofErr w:type="spellStart"/>
      <w:r>
        <w:rPr>
          <w:rFonts w:ascii="Times New Roman CYR" w:hAnsi="Times New Roman CYR" w:cs="Times New Roman CYR"/>
          <w:sz w:val="25"/>
          <w:szCs w:val="25"/>
        </w:rPr>
        <w:t>месяцев</w:t>
      </w:r>
      <w:proofErr w:type="spellEnd"/>
      <w:r>
        <w:rPr>
          <w:rFonts w:ascii="Times New Roman CYR" w:hAnsi="Times New Roman CYR" w:cs="Times New Roman CYR"/>
          <w:sz w:val="25"/>
          <w:szCs w:val="25"/>
        </w:rPr>
        <w:t>.</w:t>
      </w:r>
    </w:p>
    <w:p w:rsidR="00F00EE5" w:rsidRDefault="00F00EE5" w:rsidP="00BD0DD9">
      <w:pPr>
        <w:autoSpaceDE w:val="0"/>
        <w:adjustRightInd w:val="0"/>
        <w:spacing w:before="68" w:line="360" w:lineRule="auto"/>
        <w:ind w:left="390" w:right="513" w:hanging="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А3.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Справочные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материалы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включая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соответствие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показаний</w:t>
      </w:r>
      <w:proofErr w:type="spellEnd"/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применению</w:t>
      </w:r>
      <w:proofErr w:type="spellEnd"/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противопоказаний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способов</w:t>
      </w:r>
      <w:proofErr w:type="spellEnd"/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применения</w:t>
      </w:r>
      <w:proofErr w:type="spellEnd"/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>
        <w:rPr>
          <w:rFonts w:ascii="Times New Roman CYR" w:hAnsi="Times New Roman CYR" w:cs="Times New Roman CYR"/>
          <w:b/>
          <w:bCs/>
          <w:spacing w:val="-67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доз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лекарственных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препаратов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применению</w:t>
      </w:r>
      <w:proofErr w:type="spellEnd"/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лекарственного</w:t>
      </w:r>
      <w:proofErr w:type="spellEnd"/>
      <w:r>
        <w:rPr>
          <w:rFonts w:ascii="Times New Roman CYR" w:hAnsi="Times New Roman CYR" w:cs="Times New Roman CYR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препарата</w:t>
      </w:r>
      <w:proofErr w:type="spellEnd"/>
    </w:p>
    <w:p w:rsidR="00F00EE5" w:rsidRDefault="00F00EE5" w:rsidP="00BD0DD9">
      <w:pPr>
        <w:autoSpaceDE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Данные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клинические</w:t>
      </w:r>
      <w:proofErr w:type="spellEnd"/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рекомендации</w:t>
      </w:r>
      <w:proofErr w:type="spellEnd"/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разработаны</w:t>
      </w:r>
      <w:proofErr w:type="spellEnd"/>
      <w:r>
        <w:rPr>
          <w:rFonts w:ascii="Times New Roman CYR" w:hAnsi="Times New Roman CYR" w:cs="Times New Roman CYR"/>
          <w:spacing w:val="-8"/>
        </w:rPr>
        <w:t xml:space="preserve"> 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учётом</w:t>
      </w:r>
      <w:proofErr w:type="spellEnd"/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следующих</w:t>
      </w:r>
      <w:proofErr w:type="spellEnd"/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нормативно</w:t>
      </w:r>
      <w:proofErr w:type="spellEnd"/>
      <w:r>
        <w:rPr>
          <w:rFonts w:ascii="Times New Roman CYR" w:hAnsi="Times New Roman CYR" w:cs="Times New Roman CYR"/>
        </w:rPr>
        <w:t>-</w:t>
      </w:r>
      <w:r>
        <w:rPr>
          <w:rFonts w:ascii="Times New Roman CYR" w:hAnsi="Times New Roman CYR" w:cs="Times New Roman CYR"/>
          <w:spacing w:val="-57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правовых</w:t>
      </w:r>
      <w:proofErr w:type="spellEnd"/>
      <w:r>
        <w:rPr>
          <w:rFonts w:ascii="Times New Roman CYR" w:hAnsi="Times New Roman CYR" w:cs="Times New Roman CYR"/>
          <w:spacing w:val="-2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документов</w:t>
      </w:r>
      <w:proofErr w:type="spellEnd"/>
      <w:r>
        <w:rPr>
          <w:rFonts w:ascii="Times New Roman CYR" w:hAnsi="Times New Roman CYR" w:cs="Times New Roman CYR"/>
        </w:rPr>
        <w:t>:</w:t>
      </w:r>
    </w:p>
    <w:p w:rsidR="00F00EE5" w:rsidRDefault="00F00EE5" w:rsidP="00BD0DD9">
      <w:pPr>
        <w:tabs>
          <w:tab w:val="left" w:pos="7003"/>
        </w:tabs>
        <w:autoSpaceDE w:val="0"/>
        <w:adjustRightInd w:val="0"/>
        <w:spacing w:line="360" w:lineRule="auto"/>
        <w:ind w:right="511" w:firstLine="567"/>
        <w:jc w:val="both"/>
        <w:rPr>
          <w:rFonts w:ascii="Times New Roman CYR" w:hAnsi="Times New Roman CYR" w:cs="Times New Roman CYR"/>
        </w:rPr>
      </w:pPr>
      <w:r w:rsidRPr="004A73BF">
        <w:rPr>
          <w:rFonts w:cs="Times New Roman"/>
        </w:rPr>
        <w:t>1.</w:t>
      </w:r>
      <w:r w:rsidRPr="004A73BF">
        <w:rPr>
          <w:rFonts w:cs="Times New Roman"/>
          <w:spacing w:val="2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Порядок</w:t>
      </w:r>
      <w:proofErr w:type="spellEnd"/>
      <w:r>
        <w:rPr>
          <w:rFonts w:ascii="Times New Roman CYR" w:hAnsi="Times New Roman CYR" w:cs="Times New Roman CYR"/>
          <w:spacing w:val="-3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оказания</w:t>
      </w:r>
      <w:proofErr w:type="spellEnd"/>
      <w:r>
        <w:rPr>
          <w:rFonts w:ascii="Times New Roman CYR" w:hAnsi="Times New Roman CYR" w:cs="Times New Roman CYR"/>
          <w:spacing w:val="-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медицинской</w:t>
      </w:r>
      <w:proofErr w:type="spellEnd"/>
      <w:r>
        <w:rPr>
          <w:rFonts w:ascii="Times New Roman CYR" w:hAnsi="Times New Roman CYR" w:cs="Times New Roman CYR"/>
          <w:spacing w:val="-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помощи</w:t>
      </w:r>
      <w:proofErr w:type="spellEnd"/>
      <w:r>
        <w:rPr>
          <w:rFonts w:ascii="Times New Roman CYR" w:hAnsi="Times New Roman CYR" w:cs="Times New Roman CYR"/>
          <w:spacing w:val="-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</w:t>
      </w:r>
      <w:proofErr w:type="spellEnd"/>
      <w:r>
        <w:rPr>
          <w:rFonts w:ascii="Times New Roman CYR" w:hAnsi="Times New Roman CYR" w:cs="Times New Roman CYR"/>
          <w:spacing w:val="-3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профилю</w:t>
      </w:r>
      <w:proofErr w:type="spellEnd"/>
      <w:r>
        <w:rPr>
          <w:rFonts w:ascii="Times New Roman CYR" w:hAnsi="Times New Roman CYR" w:cs="Times New Roman CYR"/>
        </w:rPr>
        <w:t xml:space="preserve"> </w:t>
      </w:r>
      <w:r w:rsidRPr="004A73BF">
        <w:rPr>
          <w:rFonts w:cs="Times New Roman"/>
        </w:rPr>
        <w:t>«</w:t>
      </w:r>
      <w:proofErr w:type="spellStart"/>
      <w:r>
        <w:rPr>
          <w:rFonts w:ascii="Times New Roman CYR" w:hAnsi="Times New Roman CYR" w:cs="Times New Roman CYR"/>
        </w:rPr>
        <w:t>дерматовенерология</w:t>
      </w:r>
      <w:proofErr w:type="spellEnd"/>
      <w:r w:rsidRPr="004A73BF">
        <w:rPr>
          <w:rFonts w:cs="Times New Roman"/>
        </w:rPr>
        <w:t>»,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утвержденный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Приказом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Министерства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r>
        <w:rPr>
          <w:rFonts w:ascii="Times New Roman CYR" w:hAnsi="Times New Roman CYR" w:cs="Times New Roman CYR"/>
        </w:rPr>
        <w:t>здравоохранения</w:t>
      </w:r>
      <w:r>
        <w:rPr>
          <w:rFonts w:ascii="Times New Roman CYR" w:hAnsi="Times New Roman CYR" w:cs="Times New Roman CYR"/>
          <w:spacing w:val="-8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Российской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Федерации</w:t>
      </w:r>
      <w:proofErr w:type="spellEnd"/>
      <w:r>
        <w:rPr>
          <w:rFonts w:ascii="Times New Roman CYR" w:hAnsi="Times New Roman CYR" w:cs="Times New Roman CYR"/>
          <w:spacing w:val="-9"/>
        </w:rPr>
        <w:t xml:space="preserve"> </w:t>
      </w:r>
      <w:r>
        <w:rPr>
          <w:rFonts w:ascii="Times New Roman CYR" w:hAnsi="Times New Roman CYR" w:cs="Times New Roman CYR"/>
        </w:rPr>
        <w:t>№</w:t>
      </w:r>
      <w:r>
        <w:rPr>
          <w:rFonts w:ascii="Times New Roman CYR" w:hAnsi="Times New Roman CYR" w:cs="Times New Roman CYR"/>
          <w:spacing w:val="-57"/>
        </w:rPr>
        <w:t xml:space="preserve"> </w:t>
      </w:r>
      <w:r>
        <w:rPr>
          <w:rFonts w:ascii="Times New Roman CYR" w:hAnsi="Times New Roman CYR" w:cs="Times New Roman CYR"/>
        </w:rPr>
        <w:t>924н</w:t>
      </w:r>
      <w:r>
        <w:rPr>
          <w:rFonts w:ascii="Times New Roman CYR" w:hAnsi="Times New Roman CYR" w:cs="Times New Roman CYR"/>
          <w:spacing w:val="-2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от</w:t>
      </w:r>
      <w:proofErr w:type="spellEnd"/>
      <w:r>
        <w:rPr>
          <w:rFonts w:ascii="Times New Roman CYR" w:hAnsi="Times New Roman CYR" w:cs="Times New Roman CYR"/>
          <w:spacing w:val="-1"/>
        </w:rPr>
        <w:t xml:space="preserve"> </w:t>
      </w:r>
      <w:r>
        <w:rPr>
          <w:rFonts w:ascii="Times New Roman CYR" w:hAnsi="Times New Roman CYR" w:cs="Times New Roman CYR"/>
        </w:rPr>
        <w:t>15</w:t>
      </w:r>
      <w:r>
        <w:rPr>
          <w:rFonts w:ascii="Times New Roman CYR" w:hAnsi="Times New Roman CYR" w:cs="Times New Roman CYR"/>
          <w:spacing w:val="-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ноября</w:t>
      </w:r>
      <w:proofErr w:type="spellEnd"/>
      <w:r>
        <w:rPr>
          <w:rFonts w:ascii="Times New Roman CYR" w:hAnsi="Times New Roman CYR" w:cs="Times New Roman CYR"/>
          <w:spacing w:val="-1"/>
        </w:rPr>
        <w:t xml:space="preserve"> </w:t>
      </w:r>
      <w:r>
        <w:rPr>
          <w:rFonts w:ascii="Times New Roman CYR" w:hAnsi="Times New Roman CYR" w:cs="Times New Roman CYR"/>
        </w:rPr>
        <w:t>2012</w:t>
      </w:r>
      <w:r>
        <w:rPr>
          <w:rFonts w:ascii="Times New Roman CYR" w:hAnsi="Times New Roman CYR" w:cs="Times New Roman CYR"/>
          <w:spacing w:val="-1"/>
        </w:rPr>
        <w:t xml:space="preserve"> </w:t>
      </w:r>
      <w:r>
        <w:rPr>
          <w:rFonts w:ascii="Times New Roman CYR" w:hAnsi="Times New Roman CYR" w:cs="Times New Roman CYR"/>
        </w:rPr>
        <w:t>г.</w:t>
      </w:r>
    </w:p>
    <w:p w:rsidR="00F00EE5" w:rsidRDefault="00F00EE5" w:rsidP="00F00EE5">
      <w:pPr>
        <w:autoSpaceDE w:val="0"/>
        <w:adjustRightInd w:val="0"/>
        <w:spacing w:before="75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F00EE5" w:rsidRDefault="00F00EE5" w:rsidP="00F00EE5">
      <w:pPr>
        <w:autoSpaceDE w:val="0"/>
        <w:adjustRightInd w:val="0"/>
        <w:spacing w:before="75"/>
        <w:ind w:left="2125" w:right="1907" w:hanging="360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F00EE5" w:rsidRPr="00B471FC" w:rsidRDefault="00F00EE5" w:rsidP="00F00EE5">
      <w:pPr>
        <w:autoSpaceDE w:val="0"/>
        <w:adjustRightInd w:val="0"/>
        <w:rPr>
          <w:rFonts w:ascii="Calibri" w:hAnsi="Calibri" w:cs="Calibri"/>
        </w:rPr>
      </w:pPr>
    </w:p>
    <w:p w:rsidR="00F00EE5" w:rsidRPr="00B471FC" w:rsidRDefault="00F00EE5" w:rsidP="00F00EE5">
      <w:pPr>
        <w:autoSpaceDE w:val="0"/>
        <w:adjustRightInd w:val="0"/>
        <w:spacing w:before="6"/>
        <w:rPr>
          <w:rFonts w:ascii="Calibri" w:hAnsi="Calibri" w:cs="Calibri"/>
        </w:rPr>
      </w:pPr>
    </w:p>
    <w:p w:rsidR="00F00EE5" w:rsidRPr="00B471FC" w:rsidRDefault="00F00EE5" w:rsidP="00F00EE5">
      <w:pPr>
        <w:autoSpaceDE w:val="0"/>
        <w:adjustRightInd w:val="0"/>
        <w:spacing w:before="7"/>
        <w:rPr>
          <w:rFonts w:ascii="Calibri" w:hAnsi="Calibri" w:cs="Calibri"/>
        </w:rPr>
      </w:pPr>
    </w:p>
    <w:p w:rsidR="00F00EE5" w:rsidRPr="00B471FC" w:rsidRDefault="00F00EE5" w:rsidP="00F00EE5">
      <w:pPr>
        <w:autoSpaceDE w:val="0"/>
        <w:adjustRightInd w:val="0"/>
        <w:ind w:left="1876"/>
        <w:rPr>
          <w:rFonts w:ascii="Calibri" w:hAnsi="Calibri" w:cs="Calibri"/>
        </w:rPr>
      </w:pPr>
    </w:p>
    <w:p w:rsidR="00F00EE5" w:rsidRPr="00021DC6" w:rsidRDefault="00F00EE5" w:rsidP="00F00EE5">
      <w:pPr>
        <w:autoSpaceDE w:val="0"/>
        <w:adjustRightInd w:val="0"/>
        <w:rPr>
          <w:rFonts w:ascii="Calibri" w:hAnsi="Calibri" w:cs="Calibri"/>
          <w:lang w:val="ru-RU"/>
        </w:rPr>
      </w:pPr>
    </w:p>
    <w:p w:rsidR="00F00EE5" w:rsidRPr="00021DC6" w:rsidRDefault="00F00EE5" w:rsidP="00F00EE5">
      <w:pPr>
        <w:autoSpaceDE w:val="0"/>
        <w:adjustRightInd w:val="0"/>
        <w:rPr>
          <w:rFonts w:ascii="Calibri" w:hAnsi="Calibri" w:cs="Calibri"/>
          <w:lang w:val="ru-RU"/>
        </w:rPr>
      </w:pPr>
    </w:p>
    <w:p w:rsidR="00F00EE5" w:rsidRPr="00021DC6" w:rsidRDefault="00F00EE5" w:rsidP="00F00EE5">
      <w:pPr>
        <w:autoSpaceDE w:val="0"/>
        <w:adjustRightInd w:val="0"/>
        <w:spacing w:before="10"/>
        <w:rPr>
          <w:rFonts w:ascii="Calibri" w:hAnsi="Calibri" w:cs="Calibri"/>
          <w:lang w:val="ru-RU"/>
        </w:rPr>
      </w:pPr>
    </w:p>
    <w:p w:rsidR="00F00EE5" w:rsidRPr="00021DC6" w:rsidRDefault="00F00EE5" w:rsidP="00F00EE5">
      <w:pPr>
        <w:autoSpaceDE w:val="0"/>
        <w:adjustRightInd w:val="0"/>
        <w:rPr>
          <w:rFonts w:ascii="Calibri" w:hAnsi="Calibri" w:cs="Calibri"/>
          <w:lang w:val="ru-RU"/>
        </w:rPr>
      </w:pPr>
    </w:p>
    <w:p w:rsidR="00F00EE5" w:rsidRPr="00021DC6" w:rsidRDefault="00F00EE5" w:rsidP="00F00EE5">
      <w:pPr>
        <w:autoSpaceDE w:val="0"/>
        <w:adjustRightInd w:val="0"/>
        <w:rPr>
          <w:rFonts w:ascii="Calibri" w:hAnsi="Calibri" w:cs="Calibri"/>
          <w:lang w:val="ru-RU"/>
        </w:rPr>
      </w:pPr>
    </w:p>
    <w:p w:rsidR="00F00EE5" w:rsidRPr="00BD0DD9" w:rsidRDefault="00F00EE5" w:rsidP="00BD0DD9">
      <w:pPr>
        <w:autoSpaceDE w:val="0"/>
        <w:adjustRightInd w:val="0"/>
        <w:spacing w:line="360" w:lineRule="auto"/>
        <w:ind w:right="-2" w:firstLine="567"/>
        <w:jc w:val="center"/>
        <w:rPr>
          <w:rFonts w:ascii="Times New Roman CYR" w:hAnsi="Times New Roman CYR" w:cs="Times New Roman CYR"/>
          <w:b/>
        </w:rPr>
      </w:pPr>
      <w:proofErr w:type="spellStart"/>
      <w:r w:rsidRPr="00BD0DD9">
        <w:rPr>
          <w:rFonts w:ascii="Times New Roman CYR" w:hAnsi="Times New Roman CYR" w:cs="Times New Roman CYR"/>
          <w:b/>
        </w:rPr>
        <w:t>Приложение</w:t>
      </w:r>
      <w:proofErr w:type="spellEnd"/>
      <w:r w:rsidRPr="00BD0DD9">
        <w:rPr>
          <w:rFonts w:ascii="Times New Roman CYR" w:hAnsi="Times New Roman CYR" w:cs="Times New Roman CYR"/>
          <w:b/>
          <w:spacing w:val="34"/>
        </w:rPr>
        <w:t xml:space="preserve"> </w:t>
      </w:r>
      <w:r w:rsidRPr="00BD0DD9">
        <w:rPr>
          <w:rFonts w:ascii="Times New Roman CYR" w:hAnsi="Times New Roman CYR" w:cs="Times New Roman CYR"/>
          <w:b/>
        </w:rPr>
        <w:t>В.</w:t>
      </w:r>
      <w:r w:rsidRPr="00BD0DD9">
        <w:rPr>
          <w:rFonts w:ascii="Times New Roman CYR" w:hAnsi="Times New Roman CYR" w:cs="Times New Roman CYR"/>
          <w:b/>
          <w:spacing w:val="-2"/>
        </w:rPr>
        <w:t xml:space="preserve"> </w:t>
      </w:r>
      <w:proofErr w:type="spellStart"/>
      <w:r w:rsidRPr="00BD0DD9">
        <w:rPr>
          <w:rFonts w:ascii="Times New Roman CYR" w:hAnsi="Times New Roman CYR" w:cs="Times New Roman CYR"/>
          <w:b/>
        </w:rPr>
        <w:t>Информация</w:t>
      </w:r>
      <w:proofErr w:type="spellEnd"/>
      <w:r w:rsidRPr="00BD0DD9">
        <w:rPr>
          <w:rFonts w:ascii="Times New Roman CYR" w:hAnsi="Times New Roman CYR" w:cs="Times New Roman CYR"/>
          <w:b/>
          <w:spacing w:val="36"/>
        </w:rPr>
        <w:t xml:space="preserve"> </w:t>
      </w:r>
      <w:proofErr w:type="spellStart"/>
      <w:r w:rsidRPr="00BD0DD9">
        <w:rPr>
          <w:rFonts w:ascii="Times New Roman CYR" w:hAnsi="Times New Roman CYR" w:cs="Times New Roman CYR"/>
          <w:b/>
        </w:rPr>
        <w:t>для</w:t>
      </w:r>
      <w:proofErr w:type="spellEnd"/>
      <w:r w:rsidRPr="00BD0DD9">
        <w:rPr>
          <w:rFonts w:ascii="Times New Roman CYR" w:hAnsi="Times New Roman CYR" w:cs="Times New Roman CYR"/>
          <w:b/>
          <w:spacing w:val="24"/>
        </w:rPr>
        <w:t xml:space="preserve"> </w:t>
      </w:r>
      <w:proofErr w:type="spellStart"/>
      <w:r w:rsidRPr="00BD0DD9">
        <w:rPr>
          <w:rFonts w:ascii="Times New Roman CYR" w:hAnsi="Times New Roman CYR" w:cs="Times New Roman CYR"/>
          <w:b/>
        </w:rPr>
        <w:t>пациента</w:t>
      </w:r>
      <w:proofErr w:type="spellEnd"/>
    </w:p>
    <w:p w:rsidR="00F00EE5" w:rsidRDefault="00F00EE5" w:rsidP="00BD0DD9">
      <w:pPr>
        <w:autoSpaceDE w:val="0"/>
        <w:adjustRightInd w:val="0"/>
        <w:spacing w:line="360" w:lineRule="auto"/>
        <w:ind w:right="-2" w:firstLine="567"/>
        <w:jc w:val="both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Пациентам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необходимо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помнить</w:t>
      </w:r>
      <w:proofErr w:type="spellEnd"/>
      <w:r>
        <w:rPr>
          <w:rFonts w:ascii="Times New Roman CYR" w:hAnsi="Times New Roman CYR" w:cs="Times New Roman CYR"/>
        </w:rPr>
        <w:t xml:space="preserve"> о </w:t>
      </w:r>
      <w:proofErr w:type="spellStart"/>
      <w:r>
        <w:rPr>
          <w:rFonts w:ascii="Times New Roman CYR" w:hAnsi="Times New Roman CYR" w:cs="Times New Roman CYR"/>
        </w:rPr>
        <w:t>соблюдении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правил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здорового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образа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жизни</w:t>
      </w:r>
      <w:proofErr w:type="spellEnd"/>
      <w:r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  <w:spacing w:val="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рекомендуется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отказаться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от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вредных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привычек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придерживаться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правильного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питания</w:t>
      </w:r>
      <w:proofErr w:type="spellEnd"/>
      <w:r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  <w:spacing w:val="1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Важно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ежедневно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очищать</w:t>
      </w:r>
      <w:proofErr w:type="spellEnd"/>
      <w:r>
        <w:rPr>
          <w:rFonts w:ascii="Times New Roman CYR" w:hAnsi="Times New Roman CYR" w:cs="Times New Roman CYR"/>
        </w:rPr>
        <w:t xml:space="preserve"> и </w:t>
      </w:r>
      <w:proofErr w:type="spellStart"/>
      <w:r>
        <w:rPr>
          <w:rFonts w:ascii="Times New Roman CYR" w:hAnsi="Times New Roman CYR" w:cs="Times New Roman CYR"/>
        </w:rPr>
        <w:t>тонизировать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кожу</w:t>
      </w:r>
      <w:proofErr w:type="spellEnd"/>
      <w:r>
        <w:rPr>
          <w:rFonts w:ascii="Times New Roman CYR" w:hAnsi="Times New Roman CYR" w:cs="Times New Roman CYR"/>
        </w:rPr>
        <w:t xml:space="preserve">, </w:t>
      </w:r>
      <w:proofErr w:type="spellStart"/>
      <w:r>
        <w:rPr>
          <w:rFonts w:ascii="Times New Roman CYR" w:hAnsi="Times New Roman CYR" w:cs="Times New Roman CYR"/>
        </w:rPr>
        <w:t>использовать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другие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наружные</w:t>
      </w:r>
      <w:proofErr w:type="spell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средства</w:t>
      </w:r>
      <w:proofErr w:type="spellEnd"/>
      <w:r>
        <w:rPr>
          <w:rFonts w:ascii="Times New Roman CYR" w:hAnsi="Times New Roman CYR" w:cs="Times New Roman CYR"/>
          <w:spacing w:val="-57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для</w:t>
      </w:r>
      <w:proofErr w:type="spellEnd"/>
      <w:r>
        <w:rPr>
          <w:rFonts w:ascii="Times New Roman CYR" w:hAnsi="Times New Roman CYR" w:cs="Times New Roman CYR"/>
          <w:spacing w:val="6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ухода</w:t>
      </w:r>
      <w:proofErr w:type="spellEnd"/>
      <w:r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  <w:spacing w:val="10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подобранные</w:t>
      </w:r>
      <w:proofErr w:type="spellEnd"/>
      <w:r>
        <w:rPr>
          <w:rFonts w:ascii="Times New Roman CYR" w:hAnsi="Times New Roman CYR" w:cs="Times New Roman CYR"/>
          <w:spacing w:val="26"/>
        </w:rPr>
        <w:t xml:space="preserve"> </w:t>
      </w:r>
      <w:r>
        <w:rPr>
          <w:rFonts w:ascii="Times New Roman CYR" w:hAnsi="Times New Roman CYR" w:cs="Times New Roman CYR"/>
        </w:rPr>
        <w:t xml:space="preserve">в </w:t>
      </w:r>
      <w:proofErr w:type="spellStart"/>
      <w:r>
        <w:rPr>
          <w:rFonts w:ascii="Times New Roman CYR" w:hAnsi="Times New Roman CYR" w:cs="Times New Roman CYR"/>
        </w:rPr>
        <w:t>соответствии</w:t>
      </w:r>
      <w:proofErr w:type="spellEnd"/>
      <w:r>
        <w:rPr>
          <w:rFonts w:ascii="Times New Roman CYR" w:hAnsi="Times New Roman CYR" w:cs="Times New Roman CYR"/>
          <w:spacing w:val="26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типом</w:t>
      </w:r>
      <w:proofErr w:type="spellEnd"/>
      <w:r>
        <w:rPr>
          <w:rFonts w:ascii="Times New Roman CYR" w:hAnsi="Times New Roman CYR" w:cs="Times New Roman CYR"/>
          <w:spacing w:val="4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кожи</w:t>
      </w:r>
      <w:proofErr w:type="spellEnd"/>
      <w:r>
        <w:rPr>
          <w:rFonts w:ascii="Times New Roman CYR" w:hAnsi="Times New Roman CYR" w:cs="Times New Roman CYR"/>
        </w:rPr>
        <w:t>.</w:t>
      </w:r>
    </w:p>
    <w:p w:rsidR="00BD0DD9" w:rsidRDefault="00BD0DD9" w:rsidP="00BD0DD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/>
          <w:sz w:val="22"/>
          <w:szCs w:val="22"/>
        </w:rPr>
        <w:t>Приложение</w:t>
      </w:r>
      <w:proofErr w:type="spellEnd"/>
      <w:r>
        <w:rPr>
          <w:b/>
          <w:color w:val="000000"/>
          <w:sz w:val="22"/>
          <w:szCs w:val="22"/>
        </w:rPr>
        <w:t xml:space="preserve"> Г1-ГN. </w:t>
      </w:r>
      <w:proofErr w:type="spellStart"/>
      <w:r>
        <w:rPr>
          <w:b/>
          <w:color w:val="000000"/>
          <w:sz w:val="22"/>
          <w:szCs w:val="22"/>
        </w:rPr>
        <w:t>Шкалы</w:t>
      </w:r>
      <w:proofErr w:type="spellEnd"/>
      <w:r>
        <w:rPr>
          <w:b/>
          <w:color w:val="000000"/>
          <w:sz w:val="22"/>
          <w:szCs w:val="22"/>
        </w:rPr>
        <w:t xml:space="preserve"> оценки, </w:t>
      </w:r>
      <w:proofErr w:type="spellStart"/>
      <w:r>
        <w:rPr>
          <w:b/>
          <w:color w:val="000000"/>
          <w:sz w:val="22"/>
          <w:szCs w:val="22"/>
        </w:rPr>
        <w:t>вопросники</w:t>
      </w:r>
      <w:proofErr w:type="spellEnd"/>
      <w:r>
        <w:rPr>
          <w:b/>
          <w:color w:val="000000"/>
          <w:sz w:val="22"/>
          <w:szCs w:val="22"/>
        </w:rPr>
        <w:t xml:space="preserve"> и </w:t>
      </w:r>
      <w:proofErr w:type="spellStart"/>
      <w:r>
        <w:rPr>
          <w:b/>
          <w:color w:val="000000"/>
          <w:sz w:val="22"/>
          <w:szCs w:val="22"/>
        </w:rPr>
        <w:t>другие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оценочные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инструменты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состояния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пациента</w:t>
      </w:r>
      <w:proofErr w:type="spellEnd"/>
      <w:r>
        <w:rPr>
          <w:b/>
          <w:color w:val="000000"/>
          <w:sz w:val="22"/>
          <w:szCs w:val="22"/>
        </w:rPr>
        <w:t xml:space="preserve">, </w:t>
      </w:r>
      <w:proofErr w:type="spellStart"/>
      <w:r>
        <w:rPr>
          <w:b/>
          <w:color w:val="000000"/>
          <w:sz w:val="22"/>
          <w:szCs w:val="22"/>
        </w:rPr>
        <w:t>приведенные</w:t>
      </w:r>
      <w:proofErr w:type="spellEnd"/>
      <w:r>
        <w:rPr>
          <w:b/>
          <w:color w:val="000000"/>
          <w:sz w:val="22"/>
          <w:szCs w:val="22"/>
        </w:rPr>
        <w:t xml:space="preserve"> в </w:t>
      </w:r>
      <w:proofErr w:type="spellStart"/>
      <w:r>
        <w:rPr>
          <w:b/>
          <w:color w:val="000000"/>
          <w:sz w:val="22"/>
          <w:szCs w:val="22"/>
        </w:rPr>
        <w:t>клинических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proofErr w:type="spellStart"/>
      <w:r>
        <w:rPr>
          <w:b/>
          <w:color w:val="000000"/>
          <w:sz w:val="22"/>
          <w:szCs w:val="22"/>
        </w:rPr>
        <w:t>рекомендациях</w:t>
      </w:r>
      <w:proofErr w:type="spellEnd"/>
    </w:p>
    <w:p w:rsidR="00BD0DD9" w:rsidRPr="002F0187" w:rsidRDefault="00BD0DD9" w:rsidP="00BD0DD9">
      <w:pPr>
        <w:pStyle w:val="12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Шкалы не разработаны.</w:t>
      </w:r>
    </w:p>
    <w:p w:rsidR="00F00EE5" w:rsidRPr="004A73BF" w:rsidRDefault="00F00EE5" w:rsidP="00BD0DD9">
      <w:pPr>
        <w:autoSpaceDE w:val="0"/>
        <w:adjustRightInd w:val="0"/>
        <w:spacing w:line="360" w:lineRule="auto"/>
        <w:rPr>
          <w:rFonts w:ascii="Calibri" w:hAnsi="Calibri" w:cs="Calibri"/>
        </w:rPr>
      </w:pPr>
    </w:p>
    <w:p w:rsidR="00F00EE5" w:rsidRDefault="00F00EE5" w:rsidP="00BD0DD9">
      <w:pPr>
        <w:spacing w:line="360" w:lineRule="auto"/>
      </w:pPr>
    </w:p>
    <w:p w:rsidR="00F00EE5" w:rsidRDefault="00F00EE5" w:rsidP="00D20BFB"/>
    <w:sectPr w:rsidR="00F00EE5" w:rsidSect="009B589C">
      <w:footerReference w:type="default" r:id="rId11"/>
      <w:pgSz w:w="11905" w:h="16837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AE" w:rsidRDefault="007329AE" w:rsidP="009B589C">
      <w:r>
        <w:separator/>
      </w:r>
    </w:p>
  </w:endnote>
  <w:endnote w:type="continuationSeparator" w:id="0">
    <w:p w:rsidR="007329AE" w:rsidRDefault="007329AE" w:rsidP="009B5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839654"/>
      <w:docPartObj>
        <w:docPartGallery w:val="Page Numbers (Bottom of Page)"/>
        <w:docPartUnique/>
      </w:docPartObj>
    </w:sdtPr>
    <w:sdtContent>
      <w:p w:rsidR="009B589C" w:rsidRDefault="00AD3AE9">
        <w:pPr>
          <w:pStyle w:val="ae"/>
          <w:jc w:val="right"/>
        </w:pPr>
        <w:r>
          <w:fldChar w:fldCharType="begin"/>
        </w:r>
        <w:r w:rsidR="009B589C">
          <w:instrText>PAGE   \* MERGEFORMAT</w:instrText>
        </w:r>
        <w:r>
          <w:fldChar w:fldCharType="separate"/>
        </w:r>
        <w:r w:rsidR="001462B6" w:rsidRPr="001462B6">
          <w:rPr>
            <w:noProof/>
            <w:lang w:val="ru-RU"/>
          </w:rPr>
          <w:t>15</w:t>
        </w:r>
        <w:r>
          <w:fldChar w:fldCharType="end"/>
        </w:r>
      </w:p>
    </w:sdtContent>
  </w:sdt>
  <w:p w:rsidR="009B589C" w:rsidRDefault="009B589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AE" w:rsidRDefault="007329AE" w:rsidP="009B589C">
      <w:r>
        <w:separator/>
      </w:r>
    </w:p>
  </w:footnote>
  <w:footnote w:type="continuationSeparator" w:id="0">
    <w:p w:rsidR="007329AE" w:rsidRDefault="007329AE" w:rsidP="009B5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4AAA44"/>
    <w:lvl w:ilvl="0">
      <w:numFmt w:val="bullet"/>
      <w:lvlText w:val="*"/>
      <w:lvlJc w:val="left"/>
    </w:lvl>
  </w:abstractNum>
  <w:abstractNum w:abstractNumId="1">
    <w:nsid w:val="00C365E8"/>
    <w:multiLevelType w:val="hybridMultilevel"/>
    <w:tmpl w:val="68286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B7BF4"/>
    <w:multiLevelType w:val="hybridMultilevel"/>
    <w:tmpl w:val="701687E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">
    <w:nsid w:val="143D2846"/>
    <w:multiLevelType w:val="hybridMultilevel"/>
    <w:tmpl w:val="DB76E7EC"/>
    <w:lvl w:ilvl="0" w:tplc="14D0B838">
      <w:start w:val="1"/>
      <w:numFmt w:val="bullet"/>
      <w:lvlText w:val="-"/>
      <w:lvlJc w:val="left"/>
      <w:pPr>
        <w:ind w:left="2019" w:hanging="360"/>
      </w:pPr>
      <w:rPr>
        <w:rFonts w:ascii="Times New Roman CYR" w:eastAsiaTheme="minorHAnsi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4">
    <w:nsid w:val="14EF46CF"/>
    <w:multiLevelType w:val="multilevel"/>
    <w:tmpl w:val="3E862A86"/>
    <w:styleLink w:val="RTFNum2"/>
    <w:lvl w:ilvl="0">
      <w:start w:val="1"/>
      <w:numFmt w:val="non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5">
    <w:nsid w:val="17431A85"/>
    <w:multiLevelType w:val="multilevel"/>
    <w:tmpl w:val="569AB7FA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50" w:hanging="1800"/>
      </w:pPr>
      <w:rPr>
        <w:rFonts w:hint="default"/>
      </w:rPr>
    </w:lvl>
  </w:abstractNum>
  <w:abstractNum w:abstractNumId="6">
    <w:nsid w:val="1AE21135"/>
    <w:multiLevelType w:val="multilevel"/>
    <w:tmpl w:val="B80AE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>
    <w:nsid w:val="209B09D4"/>
    <w:multiLevelType w:val="hybridMultilevel"/>
    <w:tmpl w:val="8456374C"/>
    <w:lvl w:ilvl="0" w:tplc="0419000B">
      <w:start w:val="1"/>
      <w:numFmt w:val="bullet"/>
      <w:lvlText w:val=""/>
      <w:lvlJc w:val="left"/>
      <w:pPr>
        <w:ind w:left="19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8">
    <w:nsid w:val="28B740F0"/>
    <w:multiLevelType w:val="hybridMultilevel"/>
    <w:tmpl w:val="E63E9724"/>
    <w:lvl w:ilvl="0" w:tplc="3760CF5E">
      <w:start w:val="6"/>
      <w:numFmt w:val="decimal"/>
      <w:lvlText w:val="%1."/>
      <w:lvlJc w:val="left"/>
      <w:pPr>
        <w:ind w:left="184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9">
    <w:nsid w:val="31F54310"/>
    <w:multiLevelType w:val="multilevel"/>
    <w:tmpl w:val="A5542940"/>
    <w:lvl w:ilvl="0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0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0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6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22" w:hanging="1800"/>
      </w:pPr>
      <w:rPr>
        <w:rFonts w:hint="default"/>
        <w:color w:val="auto"/>
      </w:rPr>
    </w:lvl>
  </w:abstractNum>
  <w:abstractNum w:abstractNumId="10">
    <w:nsid w:val="392C10CF"/>
    <w:multiLevelType w:val="multilevel"/>
    <w:tmpl w:val="088A1120"/>
    <w:styleLink w:val="RTFNum6"/>
    <w:lvl w:ilvl="0">
      <w:start w:val="3"/>
      <w:numFmt w:val="decimal"/>
      <w:lvlText w:val="%1"/>
      <w:lvlJc w:val="left"/>
      <w:pPr>
        <w:ind w:left="480" w:hanging="480"/>
      </w:pPr>
      <w:rPr>
        <w:rFonts w:cs="Times New Roman"/>
        <w:b/>
        <w:bCs/>
        <w:u w:val="single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cs="Times New Roman"/>
        <w:b/>
        <w:bCs/>
        <w:u w:val="single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Times New Roman"/>
        <w:b/>
        <w:bCs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/>
        <w:b/>
        <w:bCs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/>
        <w:b/>
        <w:bCs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/>
        <w:b/>
        <w:bCs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/>
        <w:b/>
        <w:bCs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/>
        <w:b/>
        <w:bCs/>
        <w:u w:val="singl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/>
        <w:b/>
        <w:bCs/>
        <w:u w:val="single"/>
      </w:rPr>
    </w:lvl>
  </w:abstractNum>
  <w:abstractNum w:abstractNumId="11">
    <w:nsid w:val="39745283"/>
    <w:multiLevelType w:val="hybridMultilevel"/>
    <w:tmpl w:val="18386D7E"/>
    <w:lvl w:ilvl="0" w:tplc="AA82E2EC">
      <w:start w:val="6"/>
      <w:numFmt w:val="decimal"/>
      <w:lvlText w:val="%1."/>
      <w:lvlJc w:val="left"/>
      <w:pPr>
        <w:ind w:left="184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2">
    <w:nsid w:val="3DC85601"/>
    <w:multiLevelType w:val="multilevel"/>
    <w:tmpl w:val="46580A6A"/>
    <w:styleLink w:val="RTFNum3"/>
    <w:lvl w:ilvl="0">
      <w:numFmt w:val="bullet"/>
      <w:lvlText w:val="·"/>
      <w:lvlJc w:val="left"/>
      <w:pPr>
        <w:ind w:left="1068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§"/>
      <w:lvlJc w:val="left"/>
      <w:pPr>
        <w:ind w:left="2508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·"/>
      <w:lvlJc w:val="left"/>
      <w:pPr>
        <w:ind w:left="3228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§"/>
      <w:lvlJc w:val="left"/>
      <w:pPr>
        <w:ind w:left="4668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·"/>
      <w:lvlJc w:val="left"/>
      <w:pPr>
        <w:ind w:left="5388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§"/>
      <w:lvlJc w:val="left"/>
      <w:pPr>
        <w:ind w:left="6828" w:hanging="360"/>
      </w:pPr>
      <w:rPr>
        <w:rFonts w:ascii="Times New Roman" w:eastAsia="Times New Roman" w:hAnsi="Times New Roman" w:cs="Times New Roman"/>
      </w:rPr>
    </w:lvl>
  </w:abstractNum>
  <w:abstractNum w:abstractNumId="13">
    <w:nsid w:val="3DFF1FF0"/>
    <w:multiLevelType w:val="multilevel"/>
    <w:tmpl w:val="BF500E30"/>
    <w:styleLink w:val="RTFNum5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739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3459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417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899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"/>
      <w:lvlJc w:val="left"/>
      <w:pPr>
        <w:ind w:left="5619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"/>
      <w:lvlJc w:val="left"/>
      <w:pPr>
        <w:ind w:left="633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7059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"/>
      <w:lvlJc w:val="left"/>
      <w:pPr>
        <w:ind w:left="7779" w:hanging="360"/>
      </w:pPr>
      <w:rPr>
        <w:rFonts w:ascii="Times New Roman" w:eastAsia="Times New Roman" w:hAnsi="Times New Roman" w:cs="Times New Roman"/>
      </w:rPr>
    </w:lvl>
  </w:abstractNum>
  <w:abstractNum w:abstractNumId="14">
    <w:nsid w:val="3E406C5F"/>
    <w:multiLevelType w:val="hybridMultilevel"/>
    <w:tmpl w:val="72C8074E"/>
    <w:lvl w:ilvl="0" w:tplc="B3BA6EA6">
      <w:start w:val="6"/>
      <w:numFmt w:val="decimal"/>
      <w:lvlText w:val="%1."/>
      <w:lvlJc w:val="left"/>
      <w:pPr>
        <w:ind w:left="1842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ind w:left="7602" w:hanging="180"/>
      </w:pPr>
    </w:lvl>
  </w:abstractNum>
  <w:abstractNum w:abstractNumId="15">
    <w:nsid w:val="40D03A51"/>
    <w:multiLevelType w:val="hybridMultilevel"/>
    <w:tmpl w:val="05504388"/>
    <w:lvl w:ilvl="0" w:tplc="F5B823BA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6">
    <w:nsid w:val="40F4159C"/>
    <w:multiLevelType w:val="hybridMultilevel"/>
    <w:tmpl w:val="C16605F6"/>
    <w:lvl w:ilvl="0" w:tplc="14D0B838">
      <w:start w:val="1"/>
      <w:numFmt w:val="bullet"/>
      <w:lvlText w:val="-"/>
      <w:lvlJc w:val="left"/>
      <w:pPr>
        <w:ind w:left="2830" w:hanging="360"/>
      </w:pPr>
      <w:rPr>
        <w:rFonts w:ascii="Times New Roman CYR" w:eastAsiaTheme="minorHAnsi" w:hAnsi="Times New Roman CYR" w:cs="Times New Roman CYR" w:hint="default"/>
      </w:rPr>
    </w:lvl>
    <w:lvl w:ilvl="1" w:tplc="0419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7">
    <w:nsid w:val="4239447A"/>
    <w:multiLevelType w:val="hybridMultilevel"/>
    <w:tmpl w:val="CD886470"/>
    <w:lvl w:ilvl="0" w:tplc="88E640D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4FA53E28"/>
    <w:multiLevelType w:val="hybridMultilevel"/>
    <w:tmpl w:val="659C6C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C518F9"/>
    <w:multiLevelType w:val="hybridMultilevel"/>
    <w:tmpl w:val="4B9ABF9C"/>
    <w:lvl w:ilvl="0" w:tplc="FCC81EC8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7" w:hanging="360"/>
      </w:pPr>
    </w:lvl>
    <w:lvl w:ilvl="2" w:tplc="0419001B" w:tentative="1">
      <w:start w:val="1"/>
      <w:numFmt w:val="lowerRoman"/>
      <w:lvlText w:val="%3."/>
      <w:lvlJc w:val="right"/>
      <w:pPr>
        <w:ind w:left="3147" w:hanging="180"/>
      </w:pPr>
    </w:lvl>
    <w:lvl w:ilvl="3" w:tplc="0419000F" w:tentative="1">
      <w:start w:val="1"/>
      <w:numFmt w:val="decimal"/>
      <w:lvlText w:val="%4."/>
      <w:lvlJc w:val="left"/>
      <w:pPr>
        <w:ind w:left="3867" w:hanging="360"/>
      </w:pPr>
    </w:lvl>
    <w:lvl w:ilvl="4" w:tplc="04190019" w:tentative="1">
      <w:start w:val="1"/>
      <w:numFmt w:val="lowerLetter"/>
      <w:lvlText w:val="%5."/>
      <w:lvlJc w:val="left"/>
      <w:pPr>
        <w:ind w:left="4587" w:hanging="360"/>
      </w:pPr>
    </w:lvl>
    <w:lvl w:ilvl="5" w:tplc="0419001B" w:tentative="1">
      <w:start w:val="1"/>
      <w:numFmt w:val="lowerRoman"/>
      <w:lvlText w:val="%6."/>
      <w:lvlJc w:val="right"/>
      <w:pPr>
        <w:ind w:left="5307" w:hanging="180"/>
      </w:pPr>
    </w:lvl>
    <w:lvl w:ilvl="6" w:tplc="0419000F" w:tentative="1">
      <w:start w:val="1"/>
      <w:numFmt w:val="decimal"/>
      <w:lvlText w:val="%7."/>
      <w:lvlJc w:val="left"/>
      <w:pPr>
        <w:ind w:left="6027" w:hanging="360"/>
      </w:pPr>
    </w:lvl>
    <w:lvl w:ilvl="7" w:tplc="04190019" w:tentative="1">
      <w:start w:val="1"/>
      <w:numFmt w:val="lowerLetter"/>
      <w:lvlText w:val="%8."/>
      <w:lvlJc w:val="left"/>
      <w:pPr>
        <w:ind w:left="6747" w:hanging="360"/>
      </w:pPr>
    </w:lvl>
    <w:lvl w:ilvl="8" w:tplc="041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0">
    <w:nsid w:val="6E045D67"/>
    <w:multiLevelType w:val="hybridMultilevel"/>
    <w:tmpl w:val="593607E0"/>
    <w:lvl w:ilvl="0" w:tplc="FCFC19AC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21">
    <w:nsid w:val="6E99371A"/>
    <w:multiLevelType w:val="multilevel"/>
    <w:tmpl w:val="4A0E7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A42095"/>
    <w:multiLevelType w:val="multilevel"/>
    <w:tmpl w:val="4BE869FC"/>
    <w:styleLink w:val="RTFNum4"/>
    <w:lvl w:ilvl="0">
      <w:numFmt w:val="bullet"/>
      <w:lvlText w:val=""/>
      <w:lvlJc w:val="left"/>
      <w:pPr>
        <w:ind w:left="196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687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3407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"/>
      <w:lvlJc w:val="left"/>
      <w:pPr>
        <w:ind w:left="4127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847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"/>
      <w:lvlJc w:val="left"/>
      <w:pPr>
        <w:ind w:left="5567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"/>
      <w:lvlJc w:val="left"/>
      <w:pPr>
        <w:ind w:left="6287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7007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"/>
      <w:lvlJc w:val="left"/>
      <w:pPr>
        <w:ind w:left="7727" w:hanging="360"/>
      </w:pPr>
      <w:rPr>
        <w:rFonts w:ascii="Times New Roman" w:eastAsia="Times New Roman" w:hAnsi="Times New Roman" w:cs="Times New Roman"/>
      </w:rPr>
    </w:lvl>
  </w:abstractNum>
  <w:abstractNum w:abstractNumId="23">
    <w:nsid w:val="72B72ED0"/>
    <w:multiLevelType w:val="hybridMultilevel"/>
    <w:tmpl w:val="3D2AC0C0"/>
    <w:lvl w:ilvl="0" w:tplc="41E6A638">
      <w:start w:val="1"/>
      <w:numFmt w:val="decimal"/>
      <w:lvlText w:val="%1"/>
      <w:lvlJc w:val="left"/>
      <w:pPr>
        <w:ind w:left="132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4">
    <w:nsid w:val="7D173D27"/>
    <w:multiLevelType w:val="hybridMultilevel"/>
    <w:tmpl w:val="A0AA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62BEC"/>
    <w:multiLevelType w:val="hybridMultilevel"/>
    <w:tmpl w:val="42A8AAF2"/>
    <w:lvl w:ilvl="0" w:tplc="C85E550C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6" w:hanging="360"/>
      </w:pPr>
    </w:lvl>
    <w:lvl w:ilvl="2" w:tplc="0419001B" w:tentative="1">
      <w:start w:val="1"/>
      <w:numFmt w:val="lowerRoman"/>
      <w:lvlText w:val="%3."/>
      <w:lvlJc w:val="right"/>
      <w:pPr>
        <w:ind w:left="4166" w:hanging="180"/>
      </w:pPr>
    </w:lvl>
    <w:lvl w:ilvl="3" w:tplc="0419000F" w:tentative="1">
      <w:start w:val="1"/>
      <w:numFmt w:val="decimal"/>
      <w:lvlText w:val="%4."/>
      <w:lvlJc w:val="left"/>
      <w:pPr>
        <w:ind w:left="4886" w:hanging="360"/>
      </w:pPr>
    </w:lvl>
    <w:lvl w:ilvl="4" w:tplc="04190019" w:tentative="1">
      <w:start w:val="1"/>
      <w:numFmt w:val="lowerLetter"/>
      <w:lvlText w:val="%5."/>
      <w:lvlJc w:val="left"/>
      <w:pPr>
        <w:ind w:left="5606" w:hanging="360"/>
      </w:pPr>
    </w:lvl>
    <w:lvl w:ilvl="5" w:tplc="0419001B" w:tentative="1">
      <w:start w:val="1"/>
      <w:numFmt w:val="lowerRoman"/>
      <w:lvlText w:val="%6."/>
      <w:lvlJc w:val="right"/>
      <w:pPr>
        <w:ind w:left="6326" w:hanging="180"/>
      </w:pPr>
    </w:lvl>
    <w:lvl w:ilvl="6" w:tplc="0419000F" w:tentative="1">
      <w:start w:val="1"/>
      <w:numFmt w:val="decimal"/>
      <w:lvlText w:val="%7."/>
      <w:lvlJc w:val="left"/>
      <w:pPr>
        <w:ind w:left="7046" w:hanging="360"/>
      </w:pPr>
    </w:lvl>
    <w:lvl w:ilvl="7" w:tplc="04190019" w:tentative="1">
      <w:start w:val="1"/>
      <w:numFmt w:val="lowerLetter"/>
      <w:lvlText w:val="%8."/>
      <w:lvlJc w:val="left"/>
      <w:pPr>
        <w:ind w:left="7766" w:hanging="360"/>
      </w:pPr>
    </w:lvl>
    <w:lvl w:ilvl="8" w:tplc="0419001B" w:tentative="1">
      <w:start w:val="1"/>
      <w:numFmt w:val="lowerRoman"/>
      <w:lvlText w:val="%9."/>
      <w:lvlJc w:val="right"/>
      <w:pPr>
        <w:ind w:left="8486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3"/>
  </w:num>
  <w:num w:numId="5">
    <w:abstractNumId w:val="10"/>
  </w:num>
  <w:num w:numId="6">
    <w:abstractNumId w:val="12"/>
  </w:num>
  <w:num w:numId="7">
    <w:abstractNumId w:val="22"/>
  </w:num>
  <w:num w:numId="8">
    <w:abstractNumId w:val="13"/>
  </w:num>
  <w:num w:numId="9">
    <w:abstractNumId w:val="12"/>
  </w:num>
  <w:num w:numId="10">
    <w:abstractNumId w:val="22"/>
  </w:num>
  <w:num w:numId="11">
    <w:abstractNumId w:val="12"/>
  </w:num>
  <w:num w:numId="12">
    <w:abstractNumId w:val="13"/>
  </w:num>
  <w:num w:numId="13">
    <w:abstractNumId w:val="1"/>
  </w:num>
  <w:num w:numId="14">
    <w:abstractNumId w:val="24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7"/>
  </w:num>
  <w:num w:numId="21">
    <w:abstractNumId w:val="3"/>
  </w:num>
  <w:num w:numId="22">
    <w:abstractNumId w:val="16"/>
  </w:num>
  <w:num w:numId="23">
    <w:abstractNumId w:val="17"/>
  </w:num>
  <w:num w:numId="24">
    <w:abstractNumId w:val="23"/>
  </w:num>
  <w:num w:numId="25">
    <w:abstractNumId w:val="15"/>
  </w:num>
  <w:num w:numId="26">
    <w:abstractNumId w:val="20"/>
  </w:num>
  <w:num w:numId="27">
    <w:abstractNumId w:val="19"/>
  </w:num>
  <w:num w:numId="28">
    <w:abstractNumId w:val="8"/>
  </w:num>
  <w:num w:numId="29">
    <w:abstractNumId w:val="14"/>
  </w:num>
  <w:num w:numId="30">
    <w:abstractNumId w:val="11"/>
  </w:num>
  <w:num w:numId="31">
    <w:abstractNumId w:val="25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FB"/>
    <w:rsid w:val="00021DC6"/>
    <w:rsid w:val="001069A5"/>
    <w:rsid w:val="001462B6"/>
    <w:rsid w:val="001732A7"/>
    <w:rsid w:val="002E1D97"/>
    <w:rsid w:val="00394EC1"/>
    <w:rsid w:val="004D4C9F"/>
    <w:rsid w:val="005E20D6"/>
    <w:rsid w:val="005F74A3"/>
    <w:rsid w:val="007329AE"/>
    <w:rsid w:val="007826A5"/>
    <w:rsid w:val="0086795C"/>
    <w:rsid w:val="00930725"/>
    <w:rsid w:val="00975339"/>
    <w:rsid w:val="009B589C"/>
    <w:rsid w:val="00A6140A"/>
    <w:rsid w:val="00AB374E"/>
    <w:rsid w:val="00AD3AE9"/>
    <w:rsid w:val="00BA6338"/>
    <w:rsid w:val="00BD0DD9"/>
    <w:rsid w:val="00C01AB5"/>
    <w:rsid w:val="00C931ED"/>
    <w:rsid w:val="00D04D5B"/>
    <w:rsid w:val="00D20BFB"/>
    <w:rsid w:val="00D52677"/>
    <w:rsid w:val="00F00EE5"/>
    <w:rsid w:val="00F1730E"/>
    <w:rsid w:val="00FA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link w:val="10"/>
    <w:uiPriority w:val="9"/>
    <w:qFormat/>
    <w:rsid w:val="00930725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0B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???????"/>
    <w:rsid w:val="00D20BF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</w:rPr>
  </w:style>
  <w:style w:type="paragraph" w:customStyle="1" w:styleId="a4">
    <w:name w:val="?????????? ??????"/>
    <w:basedOn w:val="a3"/>
    <w:rsid w:val="00D20BFB"/>
  </w:style>
  <w:style w:type="paragraph" w:styleId="a5">
    <w:name w:val="annotation text"/>
    <w:basedOn w:val="a3"/>
    <w:link w:val="a6"/>
    <w:rsid w:val="00D20BFB"/>
    <w:pPr>
      <w:spacing w:line="100" w:lineRule="atLeast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D20BFB"/>
    <w:rPr>
      <w:rFonts w:ascii="Times New Roman" w:eastAsia="Andale Sans UI" w:hAnsi="Times New Roman" w:cs="Times New Roman"/>
      <w:kern w:val="3"/>
      <w:sz w:val="20"/>
      <w:szCs w:val="20"/>
    </w:rPr>
  </w:style>
  <w:style w:type="paragraph" w:customStyle="1" w:styleId="a7">
    <w:name w:val="????????? ??????????"/>
    <w:basedOn w:val="Standard"/>
    <w:rsid w:val="00D20BFB"/>
    <w:pPr>
      <w:autoSpaceDE w:val="0"/>
      <w:spacing w:before="240"/>
    </w:pPr>
    <w:rPr>
      <w:rFonts w:cs="Times New Roman"/>
      <w:b/>
      <w:bCs/>
      <w:i/>
      <w:iCs/>
      <w:sz w:val="32"/>
      <w:szCs w:val="32"/>
      <w:u w:val="single"/>
    </w:rPr>
  </w:style>
  <w:style w:type="paragraph" w:styleId="2">
    <w:name w:val="toc 2"/>
    <w:basedOn w:val="a3"/>
    <w:rsid w:val="00D20BFB"/>
    <w:pPr>
      <w:tabs>
        <w:tab w:val="right" w:leader="dot" w:pos="9565"/>
      </w:tabs>
      <w:spacing w:after="200" w:line="276" w:lineRule="auto"/>
      <w:ind w:left="220" w:firstLine="64"/>
    </w:pPr>
    <w:rPr>
      <w:rFonts w:ascii="Calibri" w:eastAsia="Calibri" w:hAnsi="Calibri"/>
      <w:sz w:val="22"/>
      <w:szCs w:val="22"/>
    </w:rPr>
  </w:style>
  <w:style w:type="paragraph" w:styleId="11">
    <w:name w:val="toc 1"/>
    <w:basedOn w:val="a3"/>
    <w:rsid w:val="00D20BFB"/>
    <w:pPr>
      <w:tabs>
        <w:tab w:val="right" w:leader="dot" w:pos="9345"/>
      </w:tabs>
      <w:spacing w:after="100"/>
    </w:pPr>
  </w:style>
  <w:style w:type="paragraph" w:styleId="a8">
    <w:name w:val="Normal (Web)"/>
    <w:basedOn w:val="Standard"/>
    <w:uiPriority w:val="99"/>
    <w:rsid w:val="00D20BFB"/>
    <w:pPr>
      <w:spacing w:before="100" w:after="100"/>
    </w:pPr>
    <w:rPr>
      <w:rFonts w:cs="Times New Roman"/>
      <w:lang w:eastAsia="ru-RU"/>
    </w:rPr>
  </w:style>
  <w:style w:type="paragraph" w:styleId="a9">
    <w:name w:val="List Paragraph"/>
    <w:basedOn w:val="a3"/>
    <w:uiPriority w:val="34"/>
    <w:qFormat/>
    <w:rsid w:val="00D20BFB"/>
    <w:pPr>
      <w:ind w:left="720" w:firstLine="709"/>
    </w:pPr>
  </w:style>
  <w:style w:type="paragraph" w:styleId="HTML">
    <w:name w:val="HTML Preformatted"/>
    <w:basedOn w:val="Standard"/>
    <w:link w:val="HTML0"/>
    <w:rsid w:val="00D20B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20BFB"/>
    <w:rPr>
      <w:rFonts w:ascii="Courier New" w:eastAsia="Courier New" w:hAnsi="Courier New" w:cs="Courier New"/>
      <w:kern w:val="3"/>
      <w:sz w:val="20"/>
      <w:szCs w:val="20"/>
      <w:lang w:val="de-DE" w:eastAsia="ru-RU" w:bidi="fa-IR"/>
    </w:rPr>
  </w:style>
  <w:style w:type="character" w:customStyle="1" w:styleId="pop-slug-vol">
    <w:name w:val="pop-slug-vol"/>
    <w:rsid w:val="00D20BFB"/>
    <w:rPr>
      <w:rFonts w:eastAsia="Times New Roman"/>
    </w:rPr>
  </w:style>
  <w:style w:type="character" w:customStyle="1" w:styleId="y2iqfc">
    <w:name w:val="y2iqfc"/>
    <w:basedOn w:val="a0"/>
    <w:rsid w:val="00D20BFB"/>
    <w:rPr>
      <w:rFonts w:cs="Times New Roman"/>
    </w:rPr>
  </w:style>
  <w:style w:type="numbering" w:customStyle="1" w:styleId="RTFNum2">
    <w:name w:val="RTF_Num 2"/>
    <w:basedOn w:val="a2"/>
    <w:rsid w:val="00D20BFB"/>
    <w:pPr>
      <w:numPr>
        <w:numId w:val="1"/>
      </w:numPr>
    </w:pPr>
  </w:style>
  <w:style w:type="numbering" w:customStyle="1" w:styleId="RTFNum3">
    <w:name w:val="RTF_Num 3"/>
    <w:basedOn w:val="a2"/>
    <w:rsid w:val="00D20BFB"/>
    <w:pPr>
      <w:numPr>
        <w:numId w:val="2"/>
      </w:numPr>
    </w:pPr>
  </w:style>
  <w:style w:type="numbering" w:customStyle="1" w:styleId="RTFNum4">
    <w:name w:val="RTF_Num 4"/>
    <w:basedOn w:val="a2"/>
    <w:rsid w:val="00D20BFB"/>
    <w:pPr>
      <w:numPr>
        <w:numId w:val="3"/>
      </w:numPr>
    </w:pPr>
  </w:style>
  <w:style w:type="numbering" w:customStyle="1" w:styleId="RTFNum5">
    <w:name w:val="RTF_Num 5"/>
    <w:basedOn w:val="a2"/>
    <w:rsid w:val="00D20BFB"/>
    <w:pPr>
      <w:numPr>
        <w:numId w:val="4"/>
      </w:numPr>
    </w:pPr>
  </w:style>
  <w:style w:type="numbering" w:customStyle="1" w:styleId="RTFNum6">
    <w:name w:val="RTF_Num 6"/>
    <w:basedOn w:val="a2"/>
    <w:rsid w:val="00D20BFB"/>
    <w:pPr>
      <w:numPr>
        <w:numId w:val="5"/>
      </w:numPr>
    </w:pPr>
  </w:style>
  <w:style w:type="paragraph" w:styleId="aa">
    <w:name w:val="Balloon Text"/>
    <w:basedOn w:val="a"/>
    <w:link w:val="ab"/>
    <w:uiPriority w:val="99"/>
    <w:semiHidden/>
    <w:unhideWhenUsed/>
    <w:rsid w:val="00F00EE5"/>
    <w:pPr>
      <w:widowControl/>
      <w:suppressAutoHyphens w:val="0"/>
      <w:autoSpaceDN/>
      <w:textAlignment w:val="auto"/>
    </w:pPr>
    <w:rPr>
      <w:rFonts w:ascii="Tahoma" w:eastAsiaTheme="minorHAnsi" w:hAnsi="Tahoma"/>
      <w:kern w:val="0"/>
      <w:sz w:val="16"/>
      <w:szCs w:val="16"/>
      <w:lang w:val="ru-RU" w:eastAsia="en-US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F00E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0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2">
    <w:name w:val="Обычный1"/>
    <w:rsid w:val="00BD0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58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B58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footer"/>
    <w:basedOn w:val="a"/>
    <w:link w:val="af"/>
    <w:uiPriority w:val="99"/>
    <w:unhideWhenUsed/>
    <w:rsid w:val="009B58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B589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BF71F-8E51-4502-97DD-3C3C83EE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HP</cp:lastModifiedBy>
  <cp:revision>2</cp:revision>
  <dcterms:created xsi:type="dcterms:W3CDTF">2022-02-27T17:47:00Z</dcterms:created>
  <dcterms:modified xsi:type="dcterms:W3CDTF">2022-02-27T17:47:00Z</dcterms:modified>
</cp:coreProperties>
</file>