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Об'єктом дослідження була діяльність шкільного психолога.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роботи було закріплення отриманих теоретичних знань, їх практичне використання в самостійній роботі як студента-практиканта психолога в загальноосвітній школі.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роботі були використа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методи спостереження, опит, інтерв'ю, психодіагностичні тести.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Результатом роботи є виконання основних завдань практики, практична робота з учнями та батьками в загальноосвітньому закладi , закріплення теоретичних знань та практичних вміннь у сфері 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ології на прикладі шкільної психологічної служби що е дуже важливим при підготовці майбутніх фахівців.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Робота психолога в школі нерозривно пов'язана з освітнім процесом. Для молодого фахівця школа - хороша можливість набути цінного досвіду роботи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людьми, з дітьми, досвід вирішення всіляких психологічних проблем. Але школа - це величезний соціальний інститут. Психолог працює не тільки з дітьми, а також і з педагогами і батьками.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практики було закріплення отриманих теоретичних знань, їх прак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тичне використання в самостійній роботі як студента-практиканта психолога в загальноосвітній школі.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Завданням практики було:</w:t>
      </w:r>
    </w:p>
    <w:p w:rsidR="00000000" w:rsidRDefault="00BF23A6" w:rsidP="0070578E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здійснити аналіз сучасного стану практичної психології у навчально-виховних закладах і службах соціально-психологічної допомоги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різним категоріям населення;</w:t>
      </w:r>
    </w:p>
    <w:p w:rsidR="00000000" w:rsidRDefault="00BF23A6" w:rsidP="0070578E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закріпити і застосовувати теоретичні знання зі спеціальності;</w:t>
      </w:r>
    </w:p>
    <w:p w:rsidR="00000000" w:rsidRDefault="00BF23A6" w:rsidP="0070578E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виявити специфіку професійної діяльності психолога в різних типах психологічних служб;</w:t>
      </w:r>
    </w:p>
    <w:p w:rsidR="00000000" w:rsidRDefault="00BF23A6" w:rsidP="0070578E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проаналізувати системи професійної компетентності практичного психол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ога;</w:t>
      </w:r>
    </w:p>
    <w:p w:rsidR="00000000" w:rsidRDefault="00BF23A6" w:rsidP="0070578E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формувати навички професійного спілкування;</w:t>
      </w:r>
    </w:p>
    <w:p w:rsidR="00000000" w:rsidRDefault="00BF23A6" w:rsidP="0070578E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здійснити психологічне консультування, провести тренінги, тощо та ретельно проаналізувати їх ефективність;</w:t>
      </w:r>
    </w:p>
    <w:p w:rsidR="00000000" w:rsidRDefault="00BF23A6" w:rsidP="0070578E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здійснити аналіз умов організації роботи психолога у конкретних закладах;</w:t>
      </w:r>
    </w:p>
    <w:p w:rsidR="00000000" w:rsidRDefault="00BF23A6" w:rsidP="0070578E">
      <w:pPr>
        <w:widowControl w:val="0"/>
        <w:numPr>
          <w:ilvl w:val="0"/>
          <w:numId w:val="1"/>
        </w:numPr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здійснити рефл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ексивний аналіз власної професійної діяльності в період проходження практики.</w:t>
      </w:r>
    </w:p>
    <w:p w:rsidR="00000000" w:rsidRDefault="00BF23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Базою практики було обрано Великознам’янську Загальноосвітню школу 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lastRenderedPageBreak/>
        <w:t>№ 1.</w:t>
      </w:r>
    </w:p>
    <w:p w:rsidR="00000000" w:rsidRDefault="00BF23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Порядок і термін проходження встановлено наступний: з 02 лютого до 23 лютого 2015 року.</w:t>
      </w:r>
    </w:p>
    <w:p w:rsidR="00000000" w:rsidRDefault="00BF23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РОЗДІЛ 1. АНАЛІЗ Р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ОБОТИ ПСИХОЛОГІЧНОЇ СЛУЖБИ У НАВЧАЛЬНИХ ЗАКЛАДАХ ТА ПРАКТИЧНА ДІЯЛЬНЫСТЬ В ЗАГАЛЬНООСВІТНЬОМУ ЗАКЛАДІ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1.1 Аналіз роботи психологічної служби у навчальних закладах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Планування діяльності психологічної служби здійснюється відповідно до напрямів, цілей і зав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дань, передбачених документів Міністерства Освіти України, що регламентують діяльність психолога в освітній установі.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Особливістю функціонування психологічних служб шкіл є залежність від цілей і завдань виховно-освітньої діяльності школи на поточний рік,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також циклічністю і повторюваністю заходів і процедур психолого-педагогического супроводу розвитку, навчання і виховання тих, що навчаються. Аналітична довідка з року в рік повною мірою відображає цю особливість.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Основними напрямами діяльності психологів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психологічна освіта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психологічна профілактика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психологічне консультування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психологічна діагностика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психологічна розвиток і корекція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методична робота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самоосвіта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експертна діяльність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диспетчерський напрям.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Перед психологами поставлені наступні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вдання: психолого-педагогическое супровід учбово-виховного процесу, створення соціальний психологічних умов для успішного навчання і виховання, всестороннього, гармонійного розвитку особи дитини з урахуванням його індивідуальних характерологичеських і 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офізіологічних особливостей, а також продуктивного руху дитини в освітньому процесі, усунення емоційного неблагополуччя в педагогічному колективі.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Психологічне забезпечення в освітніх установах надане на всіх рівнях освітнього процесу і здійснюється зі всі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 його учасниками (що вчаться, батьки, педагоги).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Активна дія психолога на розвиток особи дитини здійснюється в різних формах. Психологи освітніх установ беруть участь в проектуванні і організації освітньої сфери, надають допомогу таким, що вчиться в їх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рофесійному і особовому самовизначенні.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Забезпечення психологічного супроводу розвитку особи в освітньому процесі проводиться на різних вікових етапах.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вступу до школи проводяться заходи - діагностування у дошкільників комплексу когнітивних компоне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нтів і психологічної готовності до навчання в школі 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Рівень розвитку пізнавальних процесів і ступінь готовності до навчання в школі першокласників визначається через поглиблену діагностику, опитувальника Ковальовой, реалізацію програми «Лісова школа» (Е.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Нефедова, О. Узорова).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переході з початкової школи в середню у дитини діагностується готовність до навчання в середній ланці, виявляється його статус в групі, оцінюються взаємини з вчителями за допомогою социометрічеських методів. Крім того, у п'ятикла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сників визначаються актуальний рівень розвитку, ступінь сформованості загальноучбових умінь і навиків, діагностуються взаємини з однолітками. Ці заходи сприяють адаптації дітей до умов шкільного середовища.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Програма адаптації десятикласників включає: консу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льтації по усуненню суперечностей, що перешкоджають повноцінному входженню в суспільство, викликають негативні переживання і що приводять до формування дезадаптівних способів поведінки; визначення рівня адекватності самооцінки; орієнтацію на професійну дія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льність по інтересах і схильностях.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замовленням адміністрації школи, психологи проводять скринінгові дослідження рівня вихованості учнів і социалізірованності особи. Досліджується також і рівень шкільної тривожності. На початку навчального року проводит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скринінгова діагностика рівня шкільної мотивації що всіх навчаються, з'ясовуються причини їх негативного відношення до школи. Вчителі, класні керівники отримують необхідну інформацію і рекомендації по організації коректувальної роботи в класі з урахува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нням причин шкільної дезадаптації учнів. Результати психологічних досліджень доводяться до зведення педагогів на педрадах, адміністративних або оперативних нарадах при директорові, даються необхідні рекомендації.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психодіагностичних процедур,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аких як: визначення психолого-педагогического статусу дитини, вивчення його пізнавальної, мотиваційної діяльності і емоційної сфери (Психологічний клімат класу, «Неіснуюча тварина», «Піктограми», «Автопортрет»), виявлення причин тривожності, дослідження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обової і ситуативної тривожності (Ханін-Cпілбергер), агресивності дітей допомагає здійснити психологічний супровід дітей. Результати досліджень вносяться психологами в діагностичні карти учня. На їх основі проводиться комплектування коректувально-розвиваюч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груп, розвиток здібностей до самопізнання і упевненості в собі.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Спільна діяльність психологів і педагогів дозволяє поліпшити психологічний клімат в колективі, підвищити його згуртованість.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зв'язку з переходом на профільне навчання з метою виявлення 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туального рівня професійної спрямованості з учнями проводяться анкетування по виявленню інтересів, схильностей, здібностей, психодіагностика профкомпетентності (Клімов Е., Осницький А., Прутченков А.). Різноманітні форми цієї роботи. Це і тематичний класни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годинник з використанням ігрової техніки, і професійні проби, і індивідуальні консультації.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 уваги психологи приділяють створенню умов для надання соціально-психологічної допомоги дітям, що мають труднощі в психологічному розвитку і навчанні. З діт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ьми, що мають недостатній розвиток пізнавальної сфери, занижений рівень самооцінки, негативну і занижену мотивацію навчання, порушення емоційно-вольової сфери, особові проблеми проводяться розвиваючі бесіди про шкоду алкоголю, куріння. У зоні постійної 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ги психологів неблагополучні сім'ї, важкі підлітки, діти групи риски і діти, що знаходяться під опікою. Основні проблеми, з якими зверталися до психолога батьки і педагоги: низький рівень контролю що навчаються над своєю поведінкою, емоційними реакціями;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ухова расторможенність; низький темп розумової діяльності і низька учбова працездатність. В ході роботи з'ясовані причини виниклих проблем: недостатня освіта батьків, в області виховання і розуміння дітей, взаєморозуміння, відсутність у дітей, як наслідок,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мотивації до учбової діяльності, прояв агресивних реакцій в поведінці дітей, сімейні конфлікти, а також проблеми у відношенні з однолітками, протилежною підлогою; складнощі в навчанні.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 професійно консультують по проблемах навчання, розвитку школ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ярів, їх взаємин з дорослими і однолітками, допомагають вирішити і попередити конфлікти. Проводяться консультації з батьками з метою отримання взаєморозуміння з дітьми. Серед даних питань адекватні форми дитячо-батьківських відносин, особливості поведінки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дітей у важких життєвих ситуаціях, перспективи розвитку взаємин з підростаючими дітьми.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цілях збереження і зміцнення психічного і психологічного здоров'я учнів психологи організовують цикл занять як для учнів, так і для їх батьків і педагогів. Рекомендую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вчителям включати в свої коректувальні уроки психологічні вправи по розвитку емоційно-вольової сфери. По запиту класних керівників проводять класні збори, бесіди «Пізнай себе», уроки-бесіди, беруть участь у виробленні і проведенні системи мерів по профі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лактиці наркоманії серед учнів. Таким чином, виявлення, профілактика і корекція стану риски шкільної дезадаптації учнів при здійсненні основних завдань психологічного супроводу освітнього процесу освітніх установ - один з шляхів реалізації загальношкільног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завдання збереження і зміцнення фізичного і психологічного здоров'я школярів.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того, психологи проводять тестування хлопців закличного віку (по запиту обласного військкомату) з метою оптимізації вибору конкретного виду служби з урахуванням особових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собливостей.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Тренінгової діяльності відведена велика частина часу в роботі психологів. Тренінги («тренінг спілкування», «тренінг взаємодії») проводяться з метою зняття психо-емоционального напруги і тривожності серед учнів і педколективу. Цикл тренінгових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занять («Як подолати стрес і зберегти здоров'я», «Пізнай себе») сприяють розвитку у дітей і підлітків здібності до самопізнання і упевненості в собі.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школах діють клуби психологічної підтримки, телефони і кабінети довіри.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 велику увагу приділяют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освіті педагогів, батьків в області вікової і дитячої психології, впровадженню психолого-педагогических технологій в навчання і виховання тих, що навчаються, пропаганді психологічних знань.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 систематично збирають, систематизують психологічний 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струментарій, оснащують технікою і методиками робочий портфель психолога, але, проте, відчувають гострий дефіцит в його придбанні через нестачу матеріальних засобів.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Підвищення психолого-педагогической культури психолога вимагає додаткового ресурсу, створе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системи умов, сприяючих підвищенню його професійного рівня фахівця.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Проблеми, які виникають в практиці психологів, найчастіше носять наступний характер: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психологічний аналіз ситуації розвитку, виявлення основних проблем і визначення причин їх виникнен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показують: шляхи їх рішення часто лежать в іншій, не психологічній площині</w:t>
      </w:r>
    </w:p>
    <w:p w:rsidR="00000000" w:rsidRDefault="00BF23A6">
      <w:pPr>
        <w:widowControl w:val="0"/>
        <w:tabs>
          <w:tab w:val="left" w:pos="1080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сприяння особовому і індивідуальному розвитку тих, що навчаються на першому віковому етапі формування особи перешкоджає та, розузгоджує точки зору суб'єктів освітнього процесу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дану проблему;</w:t>
      </w:r>
    </w:p>
    <w:p w:rsidR="00000000" w:rsidRDefault="00BF23A6">
      <w:pPr>
        <w:widowControl w:val="0"/>
        <w:tabs>
          <w:tab w:val="left" w:pos="1080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сприяння педагогічному колективу в гармонізації соціально-психологічного клімату утруднене об'єктивними обставинами, вплинути на яких психолог не може за визначенням;</w:t>
      </w:r>
    </w:p>
    <w:p w:rsidR="00000000" w:rsidRDefault="00BF23A6">
      <w:pPr>
        <w:widowControl w:val="0"/>
        <w:tabs>
          <w:tab w:val="left" w:pos="1080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профілактика і подолання відхилень в соціальному і психологічному здо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ров'ї учнів не в належній мірі підтримується суб'єктами освітнього процесу;</w:t>
      </w:r>
    </w:p>
    <w:p w:rsidR="00000000" w:rsidRDefault="00BF23A6">
      <w:pPr>
        <w:widowControl w:val="0"/>
        <w:tabs>
          <w:tab w:val="left" w:pos="1080"/>
          <w:tab w:val="left" w:pos="2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сприяння і впровадження в практику досягнень вітчизняної і зарубіжної психології безпосередньо залежить від забезпечення діяльності фахівця науково-методичними матеріалами і розро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бками в області психології, можливістю навчання на курсах підвищення кваліфікації.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Перелік основних нормативно - правових документів практичного психолога закладу освіти.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переліку включені основні нормативно - правові документи, що регламентують діяльні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 психологічної служби системи освіти України.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Дані документи є основою для організації роботи практичного психолога, врегульовують його статус та функції в навчально - виховному процесі та забезпечують його соціально - правовий захист під час здійснення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професійної діяльності. До переліку не включено основні Закони України з питань освіти, національні, державні, комплексні, галузеві програми, міжнародні та інші освітні програми (проекти).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Окремим пунктом в даному розділі включено зразок посадової інструк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ції практичного психолога закладу освіти.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нормативно - правових документів які обов’язково повинні бути наявними в психологічному кабінеті відносяться: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 про психологічну службу системи освіти України (наказ Міністерства освіти і науки України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 03. 05. 1999 р. № 127);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внесення змін до положення про психологічну службу системи освіти України (наказ Міністерства освіти і науки України від 07. 06. 2001 р. № 439);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планування діяльності, ведення документації і звітності усіх ланок психологі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чної служби системи освіти України ( лист Міністерства освіти і науки України від 27. 08. 2000 р. № 1/9 - 352 );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атестацію практичних психологів (соціальних педагогів) загальноосвітніх навчальних закладів та центрів практичної психології і соціальної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оботи (лист Міністерства освіти і науки України від 13. 12. 2001 р. № 1/9 - 439);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Тарифно - кваліфікаційна характеристика практичного психолога.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 про психологічний кабінет дошкільних, загальноосвітніх та інших навчальних закладів (наказ Міністерст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 освіти і науки України від 19. 10. 2001 року № 691);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Положення про експертизу психологічного і соціологічного інструментарію, що застосовується в навчальних закладах Міністерства освіти і науки України (наказ Міністерства освіти і науки України від 20.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04. 2001 р. № 330);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Робота педагогічних колективів щодо попередження залучення дітей і підлітків до діяльності релігійних організацій харизматичного спрямування (лист Міністерства освіти і науки від 20. 04. 1998 року № 1/9 - 168);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Витяги з наказів управлін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освіти, молоді та спорту, наказів по школі та інші нормативні документи та законодавчі акти де передбачена діяльність практичного психолога.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1.2 Психологічний аналіз уроку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Урок: хімія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Урок за розкладом: 4 урок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Клас: 7 В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Вчитель: Санько Ірина Іванівна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Тип уроку: урок узагальнення матеріалу.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Тема: Основні класи неорганічних речовин.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Психічний стан класу перед уроком: діти були зацікавлені, збуджені перед майбутнім уроком, оскільки спостерігали підготовчу роботу педагога: підготовка наочності, роздаточног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матеріалу, устаткування для дослідів. Емоційний фон початку уроку позитивний.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Урок сприяв розвитку пізнавальних процесів (уваги, пам'яті, сприйняття, мислення). З цією метою педагогом були використані різноманітні методи і прийоми активізації:</w:t>
      </w:r>
    </w:p>
    <w:p w:rsidR="00000000" w:rsidRDefault="00BF23A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Сам уро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проходив в ігровій формі;</w:t>
      </w:r>
    </w:p>
    <w:p w:rsidR="00000000" w:rsidRDefault="00BF23A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Нестандартність завдань (загадки, експерименти і досліди, кросворд, зашифроване послання);</w:t>
      </w:r>
    </w:p>
    <w:p w:rsidR="00000000" w:rsidRDefault="00BF23A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Наявність наочного і роздаточного матеріалу;</w:t>
      </w:r>
    </w:p>
    <w:p w:rsidR="00000000" w:rsidRDefault="00BF23A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Завдання як групові, так і індивідуальні;</w:t>
      </w:r>
    </w:p>
    <w:p w:rsidR="00000000" w:rsidRDefault="00BF23A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Момент змагання.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Урок проходив в помірному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темпі, без пауз. Увага дітей була гранично підвищеною на протяг всього уроку, що забезпечувалося емоційним сприйняттям того, що відбувається, створенням в ході уроку ситуацій, що викликають здивування, інтерес.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Мова педагога виразна, інтонації чіткі і різ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номанітні.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Широко застосовувалася на уроці наочність: таблиці, картки - лото, завдання на дошці, заповнення кросворду, що сприяло розвитку образної пам'яті, запам'ятовуванню, закріпленню, повторенню матеріалу.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Створення проблемних ситуацій, момент змагання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практичні завдання (досліди) стимулювали розумову діяльність дітей, спонукаючи робити узагальнення, виводи. На уроці використовувалися прийоми розвитку розумових операцій - порівняння, узагальнення, аналізу (завдання, що розкривають зв'язок що вивчається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життям, «екскурсія хлориду натрію», «питання жителів країни Хімії»).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Відчуття: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педагогом протягом уроку підтримувався позитивний емоційний тон, для чого були використані наступні прийоми: підбадьорювання, орієнтація на успіх, емоційність і образність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завдань, заохочення самостійності і творчості;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урок сприяв розвитку самостійності, воля, уміння долати труднощі в ученні; сприяв формуванню основних світоглядних ідей через пізнавальну активність і творчу самостійність учнів.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Навики: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в ході уроку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дпрацьовувалися практичні навики проведення досвіду; вирішення завдань; уміння узагальнювати і робити виводи; розвивалися навики спостереження.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педагогом різноманітно використовувалися форми поєднання слова, наочності, самостійної роботи (практичне завд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- досліди, кросворд, «зашифроване послання»).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Психологічні особливості вчителя: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педагог на протяг всього уроку була спокійна, упевнена, вимоглива. Жести і міміка стримані, відповідають ситуації.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одиничні випадки порушення дисципліни (сварка двох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суперників - капітанів) відразу ж присікалися «додатковим штрафним» завданням.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в) мова педагога спокійна, правильна, образна. При відповідях дітей педагогах допомагала формулювати виводи точніше і лаконічно.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г) вчитель володіє умінням утримувати в полі 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 весь клас, адекватно реагує на прояви поведінки дітей.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е) оцінки, виставлені вчиться були об'єктивними і чітко аргументовані (спростив даний процес підрахунок балів за кожним завданням для кожної команди);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ж) вчителем були реалізовані завдання виховання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доброзичливого відношення один до одного, готовності до співпраці і взаємодопомоги.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Загальна оцінка якості уроку: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Урок проведений на високому рівні, в хорошому темпі, були задіяні що вчаться всього класу, застосовувалися як індивідуальні так і підгрупові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завдання, вправи носили творчий характер, що викликає інтерес і стимулюючий пізнавальну активність і творчу самостійність дітей.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Були вирішені освітні завдання уроку: перевірені глибина і міцність засвоєння основних понять по даній темі, виявлені типові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милки в знаннях з метою їх подальшого усунення, закріплені уміння поводитися з хімічними речовинами і проводити прості досліди.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Ігрова форма проведення і нестандартність завдань сприяли активізації пізнавальної діяльності дітей при вирішенні завдань, розви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тку інтересу до предмету.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1.3 Виховна робота з учнями молодших класів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Формулювання запиту на проведення виховної роботи поступив від вчителів початкових класів.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«Багато дітей приходять в початкову школу, не уміючи спілкуватися і співробітничати. Вони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можуть знайомитися, не знають, як ввічливо звернутися до іншої дитини, як ввічливо відмовити. Погано орієнтуються в поняттях «моє», «твоє», «загальне», здатні брати без дозволу чужі речі. Не уміють відрізнити щире нерозуміння або жарт від агресії. Часто хл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оп'ята абсолютно не привчені відчувати межі необхідної самооборони: у відповідь на грубе слово можуть затіяти жорстоку бійку, на легкий поштовх рукою - ударити палицею по обличчю. Відсутність у дітей необхідних навиків взаємодії веде до того, що їх спілкув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відразу делаєтся конфліктним, причому конфлікти ці вони вирішувати не здатні. Це створює багато проблем як для самих хлоп'ят, так і для педагогів».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Програма виховної діяльності: цикл ігор по розвитку комунікативних якостей у дітей молодшого шкільного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віку. (див. Додоток В)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формування у дітей навиків спілкування, ефективної взаємодії і співпраці.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створення мотивації співпраці;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звички погоджувати особисті інтереси з інтересами інших;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 емоційної сфери дитини.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Об'єкт: мол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одші школярі.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Предмет: комунікативні якості.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Форми і методи реалізації програми: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 основі програми лежить використання групової творчої діяльності дітей в позаурочний час;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Програма включає завдання ігрового типу, а критерієм оцінки успішності роботи 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 уміння домовитися між собою і дружно трудитися для досягнення загальної мети;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Форма має великий потенціал якраз для розвитку навиків спілкування, взаємодії і співпраці у молодших школярів;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 спільній роботі виникають теплі відчуття до партнерів і 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роші відносини;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Колективна робота часто ефективніша, ніж індивідуальна, і дозволяє зробити те, з чим дуже важко справитися самостійно.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Графік здійснення програми: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160"/>
        <w:gridCol w:w="2336"/>
        <w:gridCol w:w="1437"/>
        <w:gridCol w:w="2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час проведення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1 -й тиждень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05 лютого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9.40 - 10.20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1-і 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ласи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Гра «Павутина»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09 лютого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9.40 - 10.20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1-і класи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Гра «Подивися на мене!»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2 -й тиждень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 лютого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9.40 - 10.20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1-і класи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Гра «Жести»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 лютого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9.40 - 10.20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1-і класи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Гра «Дзеркало»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3- й тиждень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 лютого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9.40 - 10.20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1-і класи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Гра «Скля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стіна»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 лютого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9.40 - 10.20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1-і класи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Гра «А що у вас?»</w:t>
            </w:r>
          </w:p>
        </w:tc>
      </w:tr>
    </w:tbl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процесу і результати виховної діяльності.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кожного заняття проводилося обговорення з дітьми їх роботи (груповий або в парах). Під час подібних обговорень дуже зручно з'ясовува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причини всіх задоволень і незадоволень. Такі бесіди учать хлоп'ят обговорювати свої дії, що дуже корисно і ефективно. Недоліком цього способу є те, що він вимагає уміння учасників слухати один одного. Молодші школярі не пристосовані до довгих розмов 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огано уміють слухати. Тому іноді доводилося проводити обговорення тільки серед членів групи, де виникла незадоволеність.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Приблизно до 3-го заняттю більшість дітей вже освоїли норми і правила групової роботи.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Спостереження за проведенням занять показують,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першокласникам було дуже цікаво, всі прагнули проявити себе. Ніхто з хлоп'ят не відмовлявся від запропонованої роботи. Від кожного заняття у дітей залишалися багато емоцій.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відгуку вчителів можна почути, що діти стали ввічливішими в спілкуванні між 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ою, відкриті у висловах при відповідях на уроках, уважніше один до одного.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kern w:val="1"/>
          <w:sz w:val="28"/>
          <w:szCs w:val="28"/>
          <w:lang w:val="uk-UA"/>
        </w:rPr>
        <w:t>1.4. Психологічні методи дослідження рівня особистісної адаптованості дитини до навчального закладу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проходження практики у навчальному закладі я працювала з методикою досл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ідження особистісної адаптованості А.В. Фурмана</w:t>
      </w:r>
    </w:p>
    <w:p w:rsidR="00000000" w:rsidRDefault="00BF23A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дослідження особистісної адаптованості А.В. Фурмана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Тест-опитувальник особистісної адаптованості школярів А.В.Фурмана. Опитувальник дає змогу здійснювати оперативну діагностику особистісної адаптован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школяра на всіх можливих рівнях її функціонування, легкодоступний для роботи з ним учнів і охоплює все актуальне поле життєдіяльності школяра, визначає зони високої та низької адаптованості, сприятливі й несприятливі ситуації розгортання адаптивних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оцесів, нарешті вказує на найважливіші індикатори функціонування Я-концепції особистості та програмує найкращі психосоціальні умови її розвитку залежно від того чи іншого психологічного портрету особистісної адаптивності.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Здійснити оперативну діагнос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тику особистісної адаптованості школяра на всіх можливих рівнях її функціонування.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була застосована серед учнів 5-х класів. По сумарним результатам учні показали наступні результати: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високий рівень адаптації;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 середній рівень адаптації;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%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низький рівень адаптації.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дітей з середнім і низьким рівнем адаптації були застосовані наступні методики по обстеженню відношення до школи: проективні «Моя сім'я», «Неіснуючі тварини», «Дорога життя», «Мій круг спілкування», тест тривожності, тест Розе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нцвейга.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Рекомендації 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Провести бесіду з батьками.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Класний керівник реалізує програму адаптації дітей до шкільного навчання, враховуючи результати діагностики в процесі виховання і навчання. Для того, щоб процес адаптації дітей пройшов плавно і безболісно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необхідно:</w:t>
      </w:r>
    </w:p>
    <w:p w:rsidR="00000000" w:rsidRDefault="00BF23A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максимально зближувати дітей один з одним, допомогти їм побачити в кожному своєму новому товариші по класу позитивні сторони, показати, що кожна дитина цінна і цікава чимось своїм;</w:t>
      </w:r>
    </w:p>
    <w:p w:rsidR="00000000" w:rsidRDefault="00BF23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дати кожному можливість проявити себе, самостверджуватися;</w:t>
      </w:r>
    </w:p>
    <w:p w:rsidR="00000000" w:rsidRDefault="00BF23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забезпечити дітям сферу успіху, самореалізації;</w:t>
      </w:r>
    </w:p>
    <w:p w:rsidR="00000000" w:rsidRDefault="00BF23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організовувати спортивні секції;</w:t>
      </w:r>
    </w:p>
    <w:p w:rsidR="00000000" w:rsidRDefault="00BF23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виховувати в учнях здібність до пошуку конструктивного виходу з складних ситуацій.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СПОСТЕРЕЖЕННЯ ЗА ПІЗНАВАЛЬНИМИ ПРОЦЕСАМИ ТА ОСОБИСТІСНИМИ ОСОБЛИВОСТЯМИ УЧНЯ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ПРОТОКОЛИ СПОСТЕРЕЖЕНЬ).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2.1 Спостереження за розумовою діяльністю учнів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Протокол № 1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спостереження за розумовою діяльністю учня.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Прізвище, ім'я учня: Трухан Олександр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 (вік): 7 В (06.02.15)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Урок: фізика (4 урок), інформатика (5 урок).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Схема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остереження: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Чи швидко реагує на питання вчителя (піднімає руку чи ні, чи може відповідати відразу після питання вчителя або довго обдумує)?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Який матеріал краще запам'ятовує (наочний або словесний)?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Запам'ятовує осмислено або механічно, чи може самос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тійно наводити приклади?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Чи може зробити висновки самостійно?.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Опис: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питання вчителя зазвичай не реагує, руку не піднімає. При зверненні вчителя до нього довго обдумує, відповідь рідко чіткий, частіше супроводжується коментарями не по темі.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Виявляє 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кавість при демонстрації наочного матеріалу, краще запам'ятовує такий матеріал. При словесному поясненні часто відволікається, якщо не цікавий матеріал, не завжди може повторити те, що тільки що сказав вчитель.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правило, запам'ятовування механічне, може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привести приклад, але не завжди вдало, що пов'язане з неуважністю, відволікається на уроці.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Самостійні висновки формулює погано, не завжди правильно виділяє головне.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навики розумової діяльності не сформовані.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2.2 Протокол спостереження за проява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ми інтересу і уваги учня на уроці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Протокол № 2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спостереження за проявами цікавості та уваги.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Призвище, імя учня: Трухан Олександр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 (вік): 7 В (10.02.15)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Урок: російська мова (2 урок), математика (3 урок).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Схема спостереження: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16"/>
        <w:gridCol w:w="21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Прояви уваги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лоб - брови: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Зведення - опущення брів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 прояву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Підняття брів.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підняті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Зона очей: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Збільшення - зменшення очної щілини,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Зменьш.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Підняття верхньої повіки, зниження тонусу верхньої повіки,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Пониж. тонуса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Характер погляду (зорові осі пере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тинаються на самому предметі або сходяться за межами предметі),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Погляд за предметом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Напрямок погляду (в сторону, в обличчя, в очі),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 сторону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Напруженість погляду.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Відсутн.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Зона від основи носа до підборіддя: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Зміни куточка рота (відтягнуті - опу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щені),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опущені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Тонус рота,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Розмір ротової щілини (рот закритий, напіввідкритий, відкритий)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закритий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Зона голови: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Лицьова зверненість учня до предмету (збільшення - зменшення); у фіксованій системі координат: повна, неповна, відсутня ли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цева зверненість,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зменшення лицьовій спрямованості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Зміни положення голови по горизонталі (вліво, вправо), по вертикалі (піднята, опущена),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опущена на бік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Способи фіксації голови через опору на руку.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періодично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Зона шиї: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тонусу шиї (пов'язано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зі зміною положення голови вертикалі і горизонталі, з наявністю або відсутністю опор)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 тонус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Зона тіла: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положення тіла по відношенню до предмету,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Без прояву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Спрямованість площини тіла до предмета у відносній і фіксованій системі коорд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инат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Зменьш. звернен..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Зона рук: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Тонус лівої і правої руки (стисла, розчепірена, мимовільний контакт з партою, іншими предметами)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Лікті розставлені, спирається тулубом, підпирає голову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Рухи, самодія , що є засобами, самостімуляциі: автоконтакти обо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 рук, автоконтакти руки з іншими частинами тіла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Зона ніг: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тонусу ніг;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Symbol" w:hAnsi="Symbol" w:cs="Symbol"/>
                <w:sz w:val="20"/>
                <w:szCs w:val="20"/>
                <w:lang w:val="uk-UA"/>
              </w:rPr>
              <w:t></w:t>
            </w:r>
            <w:r>
              <w:rPr>
                <w:rFonts w:ascii="Symbol" w:hAnsi="Symbol" w:cs="Symbol"/>
                <w:sz w:val="20"/>
                <w:szCs w:val="20"/>
                <w:lang w:val="uk-UA"/>
              </w:rPr>
              <w:t>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Зміна позиції ніг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часто</w:t>
            </w:r>
          </w:p>
        </w:tc>
      </w:tr>
    </w:tbl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переважно слабкий ступінь уваги, рідко - середній.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2.3 Протокол спостереження за проявами пам'яті учнів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Протокол № 3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спостере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ження за проявами пам'яті учня.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Прізвище, ім'я учня: Трухан Олександр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 (вік): 7 В (12.02.15)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Урок: хімія (4 урок).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Схема спостереження: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Прийоми для кращого запам'ятовування учнями учбового матеріалу. Вчителем використовувалися: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Словесне пояснення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підкріплене наочністю (демонстрація таблиць).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Запис на дошці і в зошиті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Розбір матеріалу на складові частини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Встановлення залежності між хімічними елементами і явищами.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Прийоми, використовувані вчителем, для боротьби з забуванням учбового матеріалу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Питання до окремих учнів і класу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Увлекательниє факти по хімії по темі уроку.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Зв'язок з життям (приклади).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Типи пам'яті, що зустрічаються у учнів, їх прояви: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Довільна пам'ять - пояснення матеріалу, запис вчителем на дошці, копіювання в зошит пра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вив.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Мимовільна пам'ять - приклади вчителя про дивовижні відкриття і досліди, демонстрація наочного матеріалу.</w:t>
      </w:r>
    </w:p>
    <w:p w:rsidR="00000000" w:rsidRDefault="00BF23A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Осмислене запам'ятовування - пояснення матеріалу вчителем з опорою на вивчений матеріал, акцент на складові частини елементів і явищ, встанов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лення між ними залежності; приклади прояву тих або хімічних явищ в реальному житті.</w:t>
      </w:r>
    </w:p>
    <w:p w:rsidR="00000000" w:rsidRDefault="00BF23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 Облік вчителем індивідуальних особливостей пам'яті:</w:t>
      </w:r>
    </w:p>
    <w:p w:rsidR="00000000" w:rsidRDefault="00BF23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Індивідуальні завдання на картках - схематичне зображення (зорова пам'ять), питання до учнів - повторення тільки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названого.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2.4 Протокол спостереження індивідуально-психологічних особливостей учнів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Протокол № 4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спостереження індивідуально-психологічних особливостей учня: вивчення сили, врівноваженості і рухливості нервових процесів.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Прізвище, ім'я учня: Трух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 Олександр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 (вік): 7 В (13.02.15)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Урок: 1 день - фізкультура (2 урок), математика (3 урок)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день -російська мова (2 урок), праця (4 урок)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темперамент пам'ять адаптованість навчальний</w:t>
      </w:r>
    </w:p>
    <w:p w:rsidR="00000000" w:rsidRDefault="00BF23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Схема спостереження: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9"/>
        <w:gridCol w:w="1308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Прояв інд. - псих. особливостей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+/-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примітки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Визначення сили збуджувального процесу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здатний учень тривалий час виконувати не дуже цікаву роботу, не знижуючи інтенсивності і результативності (в протилежність швидкій стомлюваності, мимовільних переключень від заданої діяльності)?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рідко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Втрачає інт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ерес, перемикається на ін. діяльність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вміє він долати труднощі і невдачі, чи є у нього прагнення до більш складних завдань, наполегливість, завзятість у досягненні мети?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 виникненні труднощів, може залишити роботу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Підвищуються завзятість і праце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здатність у складних умовах?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Характерно прагнення до самостійності у вчинках?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частково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Залежить від мотиву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є здатність швидко переключаться в разі невдач?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Визначення сили гальмівного процесу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Працездатний чи учень (висока або низька працезда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тність)?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Стриманий у вчинках, розмові?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Стриманий в спілкуванні?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Квапливий чи ні у прийнятті рішень?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квапливий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Швидко і міцно формуються різні навички (у навчальній та трудовій діяльності)?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Часто швидко, але не завжди міцно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характе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рні для нього: неквапливість в рухах, у мові, скуповуючи пантоміміка, повільне і ретельне пережовування їжі під час їжі, хороший сон, що забезпечує найбільш повний відпочинок і т.д.?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Швидкий Не сидить на місці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здатний швидко перемикати увагу.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Визначення рухливості нервових процесів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Характерний для учня переважно швидкий темп діяльності, навіть при освоєнні нового завдання?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Неякісно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Відрізняє його швидке засвоєння нового навчального матеріалу (а іноді і швидке його забування при відсутност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 повторення)?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+/-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 іншій діяльності, крім навчальної, т.к. низька успішність, часто немає опори на раніше вивчене.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властива учневі легкість і активність у спілкуванні?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швидко відбувається освоєння, адаптація в новій обстановці?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Характе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рна жива мова, міміка, загальна рухливість?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слабкий тип нервової діяльності, переважно «слабкий тип» нервової системи, рухливість нервових процесів.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2.5 Спостереження за життєвими проявами властивостей темпераменту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Протокол № 5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вияв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ити ступінь враженості властивостей темпераменту. Визначити тип темпераменту.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Прізвище, ім'я учня: Трухан Олександр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 (вік): 7 В (17.02.15)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Шкала оцінок: 5 - властивість виражена дуже яскраво; 4 - виражено менш яскраво, виявляється досить часто; 3 - нем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підстави говорити про переважання даної або протилежної йому властивості; 2 - виявляється досить часто протилежна властивість; 1 - яскраво виражена протилежна властивість, дуже часто виявляється в різних життєвих обставинах.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Схема спостереження: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2"/>
        <w:gridCol w:w="236"/>
        <w:gridCol w:w="236"/>
        <w:gridCol w:w="236"/>
        <w:gridCol w:w="236"/>
        <w:gridCol w:w="236"/>
        <w:gridCol w:w="2878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Прояв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Эмоційна збудженість.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а) швидше і виразніше реагує на підтримку теплим словом, дисциплінарне вплив;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б) легше викликати посмішку, сміх, пожвавлення жартом;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в) швидше і яскравіше виражає почуття радості, коли вдається опанувати певним навчальн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им навиком.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Темп реакції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а) швидше і енергійніше рух;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б) швидше, жвавіше говорить;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в) швидше відповідає на питання, згадує щось.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Активність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а) найбільш енергійний при подоланні труднощів,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б) довше зберігає бадьорість і не «опускає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руки» у важких умовах;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в) більш схильний доводити почату справу до кінця.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Реактивність.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а) більше готовий відповідати, не подумавши, на будь-яке питання і тому часто відповідає невпопад;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б) легше і частіше в досаді і роздратуванні «виходить із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себе», проявляє запальність, вступає в конфлікт;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в) швидше, захопившись чиєюсь розповіддю, приходить в стан крайнього збудження і перериває розповідь різними вигуками, проявляє нетерплячість.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Екстравертированність-интровертированність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а) з великим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інтересом стежить за тим, що відбувається навколо нього в дану хвилину: менше схильний занурюватися в спогади, «йти» всередину себе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б) більше любить виконувати роботу «живу» (домовитися з кимось, щось показати і пояснити)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в) легше запам'ятовує облич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чя людей, випадки; гірше - сенс чого-небудь (теорії, формул)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Ригідність - пластичність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а) насилу звикає до нових людей і відвикає від колишніх друзів, товаришів по навчанню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б) повільніше відвикає від колишніх життєвих умов, предметів, з великими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труднощами розстається зі своїми речами (листами, фотографіями, одягом), не любить міняти розташування меблів у квартирі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в) важче і повільніше відбувається перемикання з одних дій на інші, важче «зрушити з місця»; але після того, як звик до нового дії,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новій роботі, здатний до тривалого її виконання, навіть якщо ця робота абсолютно йому не цікава;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г) важче виробляються рухові навички;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д) повільніше відбувається перемикання з одних емоцій і почуттів на інші.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Тривожність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а) більше думає про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можливу особисту невдачу у відповідальних справах, ніж про саму справу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б) вище прагнення уникати різних життєвих помилок, навіть незначних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в) гірше переносить різні очікування: в чергах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г) більше невпевнений у собі і в своїх діях, легше впадає у 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ідчай, більш недовірливий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Товариськість.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а) легше і швидше знайомиться з новими людьми;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б) більше воліє говорити сам, ніж слухати інших;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в) більше друзів і приятелів, з якими він регулярно спілкується.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Резистентність.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а) вище ступінь оп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ірності стомлення, вище працездатність протягом навчального дня;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б) менше піддається відволікаючим від занять факторам;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в) менше позначаються на діяльності коливання настрою;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г) більше опірність стресу (психічній напрузі)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Низький рівень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эмоційн. збудженості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 рівень эмоційн. збудженості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 темп реакцій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 темп реакцій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 рівень активності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 рівень активності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Низька реактивність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Висока реактивність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Інтровертированність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Экстравертированність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Пластичність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Ригідність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 рівень тривожності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 рівень тривожності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Нетовариськість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Товарискість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Низька резистентність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Висока резистентність</w:t>
            </w:r>
          </w:p>
        </w:tc>
      </w:tr>
    </w:tbl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підліткові власти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 риси двох типів темпераменту: сангвінічного і холеричного. Прояви деяких властивостей темпераменту певного типу більш виражені (пластичність / реактивність, переважаюча над активністю), що не дозволяє зробити чіткого виводу про тип темпераменту. Можливо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пояснюється недостатнім часом спостереження, або невірною інтерпретацією яких - небудь проявів. Грунтуючись на попередніх спостереженнях, очевидніше холеричний тип темпераменту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.6 Спостереження за проявом характеру учня в малій групі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Протокол № 6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а: спостереження за проявом характеру.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Прізвище, ім'я учня: Трухан Олександр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 (вік): 7 В (17.02.15)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Схема спостереження: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5"/>
        <w:gridCol w:w="2977"/>
        <w:gridCol w:w="28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Опис ситуації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Опис поведінки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Аналіз поведінки учня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Конфлікт в їдальні з учнем молодших класів (проходячи, зачепив Олександра)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ксандр штовхнув у відповідь, образив, накричав на школяра.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Невміння стримуватися, низька культура поведінки.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перерві просив списати домашнє завдання до наступного уроку у 2 -х однокласників (не перебувають з ним у дружніх стосунках).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відмови обра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зив дітей, скинув підручники одного з них, спробував відібрати зошит із завданням. Був зупинений педагогом.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вміння приймати мотивовану відмову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Обговорення фільмів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Активно брав участь у бесіді однокласників про останні прем'єрах у кінотеатрах, задавав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итання, цікавився змістом.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не цікавих темах проявляє участь і зацікавленість, здатний спокійно спілкуватися.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Відносини з педагогом (молодий фахівець) - виклик до дошки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Відмовляється виходити, з усмішкою торгується «а що мені буде?», «А давайте я вам роз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повім що - небудь» і т.д. Вимогам педагога не підкорився. Отримав зауваження. Розлютився, опустив голову на парту і в такому положенні «проспав» до кінця уроку.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вміння стримувати емоції, низька культура виховання, фамільярство, бажання «покрасуватися»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еред однокласниками.</w:t>
            </w:r>
          </w:p>
        </w:tc>
      </w:tr>
    </w:tbl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Висновки: поводиться агресивно в конфліктних ситуаціях, грубіянить, не вміє стримувати емоції, фамільярнічать. Поведінка часто направлено на демонстрацію себе, бажання «покрасуватися» перед однолітками. Ситуації відмови, неуспіху, вк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азівки на недоліки викликають негативну реакцію. Можна говорити про низьку культуру поведінки і спілкування, несформованості навичок адекватної поведінки, невміння вирішувати конфлікти іншими способами.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Соціометрія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194"/>
        <w:gridCol w:w="332"/>
        <w:gridCol w:w="194"/>
        <w:gridCol w:w="194"/>
        <w:gridCol w:w="194"/>
        <w:gridCol w:w="194"/>
        <w:gridCol w:w="194"/>
        <w:gridCol w:w="194"/>
        <w:gridCol w:w="19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Число получ. выборов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Число взаимн. выборов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</w:tbl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8"/>
        <w:gridCol w:w="28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рок (5 і більше)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Бажаних (3 - 4 вибору)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Прийнятих (1 - 2 виборів)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прийнятих (немає виборів)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 добробуту взаємовідносин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коефіцієнт взаємності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Коефіцієнт задоволеності взаємин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індекс ізольованості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Коефіцієнт усвідомлен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ості взаємин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23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27%</w:t>
            </w:r>
          </w:p>
        </w:tc>
      </w:tr>
    </w:tbl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Висновок: соціометричний статус «зірка», взаємних виборів - 2, що свідчить про визнання в середовищі однолітків.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.7 Психологічна характеристика учня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Загальні відомості про учня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Трухан Олександр, 15 років. У 6,5 років пішов в перший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клас школи. Два роки навчається в іншому класі, оскільки залишався на повторний рік навчання в 5 класі.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Зовнішній вигляд: середнього зростання, худорлявої статури. Зовнішній вигляд неохайний, одяг не завжди чиста, не підстрижений, часто не розчесав.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зичний розвиток відповідає віковим нормам, хронічних захворювань немає.. Характеристика умов сімейного виховання: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Склад сім'ї: мати - Трухан Таїсія Іванівна, 46 років, освіта професійно-технічна, маляр штукатур; отець Трухан Володимир Антонович, 47 років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без освіти, фермер.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Житлові умови: сім'я проживає в приватному будинку,у Олександра є своя кімната, необхідна для навчання і відпочинку меблі.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Загальна атмосфера взаємин в сім'ї: байдуже відношення один до одного, батьки зловживають спиртними напоями.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Відношення членів сім'ї до школяра: вихованню Олександра не приділяється належної уваги, часто наданий сам собі, відсутній контроль з боку батьків.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Відношення школяра до членів сім'ї: неповага, зневага.. Коротка характеристика класу: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 класі 26 учнів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 них: 12 дівчаток, 14 хлопчиків.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Успішність в цілому по класу середня. У більшості учні дисципліновані, підкоряються вимогам педагогів, дотримують правила поведінки в школі, мають місце ситуативні конфлікти;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психологічний клімат позитивний, немає яскр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аво виражених угрупувань, підтримуються дружні взаємини;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учні класу беруть участь в суспільному житті школи частіше за пропозицією педагога, ніж за власною ініціативою.. Положення учня в класному колективі, характеристика його відношення з вчителями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Офіцій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статус учня: успішність низька, часті порушення дисципліни, правил поведінки в школі.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 в класі - лідер (за наслідками соціометрії - «зірка»). У взаємодії з однолітками виступає ініціатором, як правило, не зовсім пристойних вчинків, розиграшів.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думки колективу не прислухається, вимоги і зауваження однокласників сприймає частіше агресивно, вороже.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Взаємини з вчителями: часто конфліктує, провокує, може грубо висловитися, нагрубити (залежить від авторитету і строгості вчителя). На оцінки і заува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ження не відповідні його очікуванням реагує образою, агресією, різкими висловами, вважає, що вчителі його недооцінюють.. Спрямованість особі школяра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Етичні переконання учня не сформовані. Поведінка часто відрізняється від прийнятих норм.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Відношення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праці: виявляє цікавість до трудового навчання. Працьовитість і акуратність проявляє в цікавих для нього видах праці. Пізнавальний і учбовий інтерес не сформований, учень не проявляє бажання вникнути в суть питання, обмежуючись інформацією, що надається вч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ителем; пізнавальна ситуація не стимулює подальшого пошуку, інтерес до неї пояснюється лише сьогохвилинними враженнями, питання ті, що задаються учнем обмежуються межами уроку, носять поверхневий характер, зазвичай направлені на затягування уроку, відверне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вчителя і дітей від теми.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Виявляє цікавість до спортивних занять, техніки. Періодично відвідує спортивну секцію по футболу. Інтереси нестійкі, немає навику регулярних відвідин кружка або секції.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Професійних намірів не має, оскільки не знає, чим би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хотів займатися.. Особливості особової поведінки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Поводиться агресивно в конфліктних ситуаціях, грубіянить, не уміє стримувати емоції. Поведінка часто направлена на демонстрацію себе, бажання «покрасуватися» перед однолітками. Ситуації відмови, неуспіху,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вказівки на недоліки викликають негативну реакцію. Можна говорити про низьку культуру поведінки і спілкування, несформованість навиків адекватної поведінки, невміння вирішувати конфлікти іншими способами.. Рівень домагань і самооцінка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Рівень домагань низ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ький, що виявляється в тому, що підліток не ставить цілей в учбовій діяльності, не прагне до яких - або досягненням.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Завищена самооцінка виявляється в егоїзмі, зарозумілості, прагненні до лідерства, зневазі думкою тих, що оточують, некритичне відношення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себе.. Рівень інтелектуального розвитку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Прояви розумової самостійності виражені слабо, навики самостійної розумової роботи не розвинені; немає звички до глибокої розумової діяльності, думки поверхневі, власна думка по темі викликана тільки інтересом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матеріалу; пасивність на уроці.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Переважно слабкий ступінь уваги, рідко - середня. Увага частіше довільне, таке, що вимагає концентрації, не стійке, часте перемикання. Увагу привертають питання, обернені особисто, наочність. Відволікається на дії однокл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асників. Не зацікавлений на уроці, часто думає про своє, не проявляє активності. Більшість учнів класу уважніші і зосереджені на уроці.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Розвиненіша зорова і образна пам'ять. Виявляє цікавість при демонстрації наочного матеріалу, краще запам'ятовує такий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матеріал. При словесному поясненні часто відволікається, якщо не цікавий матеріал, не завжди може повторити те, що тільки що сказав вчитель.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правило, запам'ятовування механічне, може привести приклад, але не завжди вдало, що пов'язане з неуважністю, отв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лекаємостью на уроці.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Переважає наочно-образний тип мислення. самостійні виводи формулює погано, не завжди правильно виділяє головне.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Словарний запас бідний, обмежений. Уміння виражати свої думки розвинене слабо, не завжди правильно по сенсу вживає слова,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багато слів-паразитів. Часто вживає «е-е, ну, коротше». Висока емоційність мови, що супроводжується жестикуляцією.Х. Особливості емоційної сфери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Найбільш типовим є піднесений, веселий, бадьорий, легковажний настрій. Емоційні стани нестійкі, що виявляєтьс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в різкій зміні настрою, надмірній збудливості.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Для підлітка характерне надмірне емоційне збудження. Типова для учня форма реакції на стресову ситуацію: агресивна. Коли підлітка ображають або кривдять, він грубить, озлоблюється, б'ється.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Х. Особенності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вольових рис вдачі: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Емоційно нестриманий, слабо контролює свою поведінку і слова в спілкуванні з однокласниками, з дорослими - ступінь контролю залежить від авторитету вчителя, не піклується про зовнішні прояви, що ймовірно пов'язане з недоліками вихован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Нестійкість в учбовій діяльності виявляється у разі контролю педагога, самостійно добивається поставлених учбових завдань і цілей не уміє; у повсякденному житті наполегливість виявляється тільки в ситуаціях особистої зацікавленості і важливості мети.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Темперамент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Слабкий тип нервової діяльності, переважно «слабкий тип» нервової системи, рухливість нервових процесів.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Підліткові властиві риси двох типів темпераменту: сангвінічного і холеричного. Прояви деяких властивостей темпераменту певного типу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ільш виражені (пластичність / реактивність, переважаюча над активністю), що не дозволяє зробити чіткого виводу про тип темпераменту. Можливо це пояснюється недостатнім часом спостереження, або невірною інтерпретацією яких - те проявів. Грунтуючись на попер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едніх спостереженнях, очевидніше холеричний тип темпераменту.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Висновки: Особа підлітка має негативні прояви, що вимагають корекції. Необхідно виховувати уміння і спонукати бажання до учбової діяльності, розвивати пізнавальні інтереси. Вчителям рекомендуват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пред'являти підвищені вимоги до виконання домашнього завдання, стимулювати самостійний пошук і розумову діяльність підлітка Класному керівникові розширювати уявлення, кругозір, знайомити з літературою за віком, привертати до проведення класних і позашкіл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ьних заходів. Соціальному педагогові, психологові проводити роботу з сім'єю що вчиться, оскільки основні причини несформованості учбових і пізнавальних навиків, поведінки крояться в сімейній байдужості, безконтрольності з боку батьків.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Виробни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 практика проходила у Велікознам’янській ЗОШ №1.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ході практики була здійснена самостійна робота як психолога-стажиста під керівництвом психолога загальноосвітньої школи, а також були виконані завдання по практиці.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Протягом перших днів практики було зді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йснено знайомство з особливостями роботи шкільної психологічної служби, ( вивчені цілі, зміст роботи, документація, регламент роботи, пріоритетні напрями) і під керівництвом психолога був складений план на період проходження практики. На цьому ж етапі виро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бничої практики відбувалися відвідини занять з метою спостереження, готувалися бланки для проведення психодіагностичних обстежень, розроблялися конспекти коректувально-розвиваючих занять.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наступному етапі виробничої практики здійснювалися функції психол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ога. Був проведений аналіз протоколів спостереження, аналіз уроку; була застосована методика вивчення рівня адаптаци у школярів.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практики у мене сформувалися психологічні знання і навики, здатність вести самостійну професійну діяльність, розши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рилися уявлення про взаємодію шкільної психологічної служби з соціумом.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проходження виробничої практики була реалізована мета - формування умінь і навиків, необхідних в діяльності психолога освітньої установи.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проходження виробничої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актики у мене склалося уміння планувати роботу практичного психолога, складати звіти; закріпилися навики проведення комплексної психологічної діагностики з постановкою діагнозу, складання тексту висновків і практичних рекомендацій, сформувалися уміння в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оведенні коректувально-розвиваючих занять і тренінгів.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Лист Міністерства освіти і науки України від 27.08.2000 №1/9-352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Методичні матеріали для психодіагностичного обстеження дитини 5 - 7 років /&gt;Сост.В.И.Чикрова, О.В.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околова. - Ярославль, 1993.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Истратова О.Н.Психодиагностика: колекція кращих тестів / О.Н.Истратова,Т.В.Эксакусто. -Изд.3-е. - Ростовн/Д: Фенікс, 2006. - 375 з.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Маралов, В. Г. Формування основи соціальної активності особистості дитячому віці (Дошкільн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 - молодший школяр) / В. Г.Маралов, В.А.Ситаров. - М., 1990. - 220 з.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БитяноваМ.Р. Соціальна психологія: учеб. посібник /М.Р.Битянова. - СПб.: Пітер, 2008. - 368 з.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Оржеховська В. М., Пилипвнко О. І., Андрущак Л. І. Концепція освіти «рівний - рівному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щодо здорового способу життя серед молоді України</w:t>
      </w:r>
    </w:p>
    <w:p w:rsidR="00000000" w:rsidRDefault="00BF23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 - моє здоров'я - моє життя: Навч.-метод, посіб. / О. А. Голоцван,</w:t>
      </w:r>
    </w:p>
    <w:p w:rsidR="00BF23A6" w:rsidRDefault="00BF23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Н. О. Лещук, Т. І. Мирошниченко та ін. - К: Навч. книга, 2004. 256 .</w:t>
      </w:r>
    </w:p>
    <w:sectPr w:rsidR="00BF23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10E7"/>
    <w:multiLevelType w:val="singleLevel"/>
    <w:tmpl w:val="906E6C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8E"/>
    <w:rsid w:val="0070578E"/>
    <w:rsid w:val="00B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7208</Words>
  <Characters>41088</Characters>
  <Application>Microsoft Office Word</Application>
  <DocSecurity>0</DocSecurity>
  <Lines>342</Lines>
  <Paragraphs>96</Paragraphs>
  <ScaleCrop>false</ScaleCrop>
  <Company/>
  <LinksUpToDate>false</LinksUpToDate>
  <CharactersWithSpaces>48200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2024-08-16T09:40:00Z</dcterms:created>
  <dcterms:modified xsi:type="dcterms:W3CDTF">2024-08-16T09:40:00Z</dcterms:modified>
</cp:coreProperties>
</file>