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6971">
      <w:pPr>
        <w:pStyle w:val="a3"/>
      </w:pPr>
      <w:bookmarkStart w:id="0" w:name="_GoBack"/>
      <w:bookmarkEnd w:id="0"/>
      <w:r>
        <w:t>Экзема</w:t>
      </w:r>
    </w:p>
    <w:p w:rsidR="00000000" w:rsidRDefault="00D46971">
      <w:pPr>
        <w:ind w:firstLine="180"/>
        <w:jc w:val="both"/>
      </w:pPr>
      <w:r>
        <w:t>1. Виды экзем</w:t>
      </w:r>
    </w:p>
    <w:p w:rsidR="00000000" w:rsidRDefault="00D46971">
      <w:pPr>
        <w:pStyle w:val="a4"/>
      </w:pPr>
      <w:r>
        <w:t>Экзема (eczema) - воспаление поверхностных слоев кожи, имеющее нейроаллергический генез и хроническое рецидивирующее течение. Возникает при воздействии внешних и внутренних раздражителей. Клинически проявляется в основном краснотой и п</w:t>
      </w:r>
      <w:r>
        <w:t>узырьками, сопровождающимися зудом. Гистологически - очаговый спонгиоз с образованием пузырьков в шиповатом слое эпидермиса.</w:t>
      </w:r>
    </w:p>
    <w:p w:rsidR="00000000" w:rsidRDefault="00D46971">
      <w:pPr>
        <w:ind w:firstLine="180"/>
        <w:jc w:val="both"/>
      </w:pPr>
    </w:p>
    <w:p w:rsidR="00000000" w:rsidRDefault="00D46971">
      <w:pPr>
        <w:ind w:firstLine="180"/>
        <w:jc w:val="both"/>
      </w:pPr>
      <w:r>
        <w:t>Этиология и патогенез. В настоящее время принято считать, что это заболевание полиэтиологичное. За нейрогенный фактор в развитии э</w:t>
      </w:r>
      <w:r>
        <w:t>кземы говорят:</w:t>
      </w:r>
    </w:p>
    <w:p w:rsidR="00000000" w:rsidRDefault="00D46971">
      <w:pPr>
        <w:ind w:firstLine="180"/>
        <w:jc w:val="both"/>
      </w:pPr>
      <w:r>
        <w:t>1) наличие зуда;</w:t>
      </w:r>
    </w:p>
    <w:p w:rsidR="00000000" w:rsidRDefault="00D46971">
      <w:pPr>
        <w:ind w:firstLine="180"/>
        <w:jc w:val="both"/>
      </w:pPr>
      <w:r>
        <w:t>2) симметричная локализация высыпаний;</w:t>
      </w:r>
    </w:p>
    <w:p w:rsidR="00000000" w:rsidRDefault="00D46971">
      <w:pPr>
        <w:ind w:firstLine="180"/>
        <w:jc w:val="both"/>
      </w:pPr>
      <w:r>
        <w:t>3) первое проявление после нервного напряжения или психотравмы;</w:t>
      </w:r>
    </w:p>
    <w:p w:rsidR="00000000" w:rsidRDefault="00D46971">
      <w:pPr>
        <w:ind w:firstLine="180"/>
        <w:jc w:val="both"/>
      </w:pPr>
      <w:r>
        <w:t>4) вокруг очага поражения - нарушение тактильной, температурной, болевой чувствительности;</w:t>
      </w:r>
    </w:p>
    <w:p w:rsidR="00000000" w:rsidRDefault="00D46971">
      <w:pPr>
        <w:ind w:firstLine="180"/>
        <w:jc w:val="both"/>
      </w:pPr>
      <w:r>
        <w:t xml:space="preserve">5) положительный эффект после </w:t>
      </w:r>
      <w:r>
        <w:t>назначения электросна, иглорефлексотерапии, седативных средств.</w:t>
      </w:r>
    </w:p>
    <w:p w:rsidR="00000000" w:rsidRDefault="00D46971">
      <w:pPr>
        <w:ind w:firstLine="180"/>
        <w:jc w:val="both"/>
      </w:pPr>
    </w:p>
    <w:p w:rsidR="00000000" w:rsidRDefault="00D46971">
      <w:pPr>
        <w:ind w:firstLine="180"/>
        <w:jc w:val="both"/>
      </w:pPr>
      <w:r>
        <w:t>За аллергический фактор говорят:</w:t>
      </w:r>
    </w:p>
    <w:p w:rsidR="00000000" w:rsidRDefault="00D46971">
      <w:pPr>
        <w:ind w:firstLine="180"/>
        <w:jc w:val="both"/>
      </w:pPr>
      <w:r>
        <w:t>1) наличие повышенной чувствительности к ряду раздражителей (поливалентная сенсибилизация);</w:t>
      </w:r>
    </w:p>
    <w:p w:rsidR="00000000" w:rsidRDefault="00D46971">
      <w:pPr>
        <w:ind w:firstLine="180"/>
        <w:jc w:val="both"/>
      </w:pPr>
      <w:r>
        <w:t>2) сочетание с бронхиальной астмой, аллергическим ринитом;</w:t>
      </w:r>
    </w:p>
    <w:p w:rsidR="00000000" w:rsidRDefault="00D46971">
      <w:pPr>
        <w:ind w:firstLine="180"/>
        <w:jc w:val="both"/>
      </w:pPr>
      <w:r>
        <w:t>3) нару</w:t>
      </w:r>
      <w:r>
        <w:t>шение иммунологического статуса;</w:t>
      </w:r>
    </w:p>
    <w:p w:rsidR="00000000" w:rsidRDefault="00D46971">
      <w:pPr>
        <w:ind w:firstLine="180"/>
        <w:jc w:val="both"/>
      </w:pPr>
      <w:r>
        <w:t>4) вследствие нарушения состояния ЦНС происходит нарушение трофики, в коже образуются чужеродные продукты, затем образуются антитела (аутоиммунизация) и образуются высокие титры АТ против собственной кожи;</w:t>
      </w:r>
    </w:p>
    <w:p w:rsidR="00000000" w:rsidRDefault="00D46971">
      <w:pPr>
        <w:ind w:firstLine="180"/>
        <w:jc w:val="both"/>
      </w:pPr>
      <w:r>
        <w:t>5) фоном будет гн</w:t>
      </w:r>
      <w:r>
        <w:t>ойная инфекция;</w:t>
      </w:r>
    </w:p>
    <w:p w:rsidR="00000000" w:rsidRDefault="00D46971">
      <w:pPr>
        <w:ind w:firstLine="180"/>
        <w:jc w:val="both"/>
      </w:pPr>
      <w:r>
        <w:t>6) из-за нарушения функции желудочно-кишечного тракта происходит нарушение проницаемости мембран, в кровь попадают неполные продукты расщепления белков - аллергены;</w:t>
      </w:r>
    </w:p>
    <w:p w:rsidR="00000000" w:rsidRDefault="00D46971">
      <w:pPr>
        <w:ind w:firstLine="180"/>
        <w:jc w:val="both"/>
      </w:pPr>
      <w:r>
        <w:t>7) нарушения функций эндокринных желез являются благополучными условиями дл</w:t>
      </w:r>
      <w:r>
        <w:t>я развития сенсибилизации.</w:t>
      </w:r>
    </w:p>
    <w:p w:rsidR="00000000" w:rsidRDefault="00D46971">
      <w:pPr>
        <w:ind w:firstLine="180"/>
        <w:jc w:val="both"/>
      </w:pPr>
    </w:p>
    <w:p w:rsidR="00000000" w:rsidRDefault="00D46971">
      <w:pPr>
        <w:ind w:firstLine="180"/>
        <w:jc w:val="both"/>
      </w:pPr>
      <w:r>
        <w:t>Формы:</w:t>
      </w:r>
    </w:p>
    <w:p w:rsidR="00000000" w:rsidRDefault="00D46971">
      <w:pPr>
        <w:ind w:firstLine="180"/>
        <w:jc w:val="both"/>
      </w:pPr>
      <w:r>
        <w:t>1) истинная (эндогенная);</w:t>
      </w:r>
    </w:p>
    <w:p w:rsidR="00000000" w:rsidRDefault="00D46971">
      <w:pPr>
        <w:ind w:firstLine="180"/>
        <w:jc w:val="both"/>
      </w:pPr>
      <w:r>
        <w:t>2) микробная;</w:t>
      </w:r>
    </w:p>
    <w:p w:rsidR="00000000" w:rsidRDefault="00D46971">
      <w:pPr>
        <w:ind w:firstLine="180"/>
        <w:jc w:val="both"/>
      </w:pPr>
      <w:r>
        <w:t>3) себорейная;</w:t>
      </w:r>
    </w:p>
    <w:p w:rsidR="00000000" w:rsidRDefault="00D46971">
      <w:pPr>
        <w:ind w:firstLine="180"/>
        <w:jc w:val="both"/>
      </w:pPr>
      <w:r>
        <w:t>4) профессиональная;</w:t>
      </w:r>
    </w:p>
    <w:p w:rsidR="00000000" w:rsidRDefault="00D46971">
      <w:pPr>
        <w:ind w:firstLine="180"/>
        <w:jc w:val="both"/>
      </w:pPr>
      <w:r>
        <w:t>5) детские.</w:t>
      </w:r>
    </w:p>
    <w:p w:rsidR="00000000" w:rsidRDefault="00D46971">
      <w:pPr>
        <w:ind w:firstLine="180"/>
        <w:jc w:val="both"/>
      </w:pPr>
    </w:p>
    <w:p w:rsidR="00000000" w:rsidRDefault="00D46971">
      <w:pPr>
        <w:ind w:firstLine="180"/>
        <w:jc w:val="both"/>
      </w:pPr>
      <w:r>
        <w:t>Серьезным осложнением экземы является присоединение герпетической инфекции - развивается герпетическая экзема или экзема Капоши.</w:t>
      </w:r>
    </w:p>
    <w:p w:rsidR="00000000" w:rsidRDefault="00D46971">
      <w:pPr>
        <w:ind w:firstLine="180"/>
        <w:jc w:val="both"/>
      </w:pPr>
    </w:p>
    <w:p w:rsidR="00000000" w:rsidRDefault="00D46971">
      <w:pPr>
        <w:ind w:firstLine="180"/>
        <w:jc w:val="both"/>
      </w:pPr>
      <w:r>
        <w:t>Вы</w:t>
      </w:r>
      <w:r>
        <w:t>деляют следующие стадии:</w:t>
      </w:r>
    </w:p>
    <w:p w:rsidR="00000000" w:rsidRDefault="00D46971">
      <w:pPr>
        <w:ind w:firstLine="180"/>
        <w:jc w:val="both"/>
      </w:pPr>
      <w:r>
        <w:t>1) эритематозная стадия. Появляются воспалительного характера пятна, постепенно сливающиеся между собой;</w:t>
      </w:r>
    </w:p>
    <w:p w:rsidR="00000000" w:rsidRDefault="00D46971">
      <w:pPr>
        <w:ind w:firstLine="180"/>
        <w:jc w:val="both"/>
      </w:pPr>
      <w:r>
        <w:t>2) папулезная стадия. Образуются узелки ярко-красного цвета величиной до 2-3 мм, с четкими границами;</w:t>
      </w:r>
    </w:p>
    <w:p w:rsidR="00000000" w:rsidRDefault="00D46971">
      <w:pPr>
        <w:ind w:firstLine="180"/>
        <w:jc w:val="both"/>
      </w:pPr>
      <w:r>
        <w:t xml:space="preserve">3) везикулярная стадия. </w:t>
      </w:r>
      <w:r>
        <w:t>На поверхности узелков появляются пузырьки с серозным содержимым до величины булавочной головки;</w:t>
      </w:r>
    </w:p>
    <w:p w:rsidR="00000000" w:rsidRDefault="00D46971">
      <w:pPr>
        <w:ind w:firstLine="180"/>
        <w:jc w:val="both"/>
      </w:pPr>
      <w:r>
        <w:t>4) стадия мокнутия. Пузырьки вскрываются и на их месте образуются точечные эрозии, серозные колодцы, из которых выделяется экссудат;</w:t>
      </w:r>
    </w:p>
    <w:p w:rsidR="00000000" w:rsidRDefault="00D46971">
      <w:pPr>
        <w:ind w:firstLine="180"/>
        <w:jc w:val="both"/>
      </w:pPr>
      <w:r>
        <w:t>5) корковая стадия. Серозн</w:t>
      </w:r>
      <w:r>
        <w:t>ая жидкость засыхает в серовато-желтые корки, под которыми постепенно восстанавливается роговой слой;</w:t>
      </w:r>
    </w:p>
    <w:p w:rsidR="00000000" w:rsidRDefault="00D46971">
      <w:pPr>
        <w:ind w:firstLine="180"/>
        <w:jc w:val="both"/>
      </w:pPr>
      <w:r>
        <w:t>6) стадия шелушения. Характеризуется наличием на поверхности кожи большого числа отпадающих корочек и чешуек.</w:t>
      </w:r>
    </w:p>
    <w:p w:rsidR="00000000" w:rsidRDefault="00D46971">
      <w:pPr>
        <w:ind w:firstLine="180"/>
        <w:jc w:val="both"/>
      </w:pPr>
    </w:p>
    <w:p w:rsidR="00000000" w:rsidRDefault="00D46971">
      <w:pPr>
        <w:ind w:firstLine="180"/>
        <w:jc w:val="both"/>
      </w:pPr>
      <w:r>
        <w:t>Эти стадии могут иметь различную длительнос</w:t>
      </w:r>
      <w:r>
        <w:t>ть и наступать в разное время, что и обусловливает наличие в одном очаге клинических признаков разных стадий. Нередко в центральных участках наблюдается регресс высыпаний, а к периферии - более свежие элементы.</w:t>
      </w:r>
    </w:p>
    <w:p w:rsidR="00000000" w:rsidRDefault="00D46971">
      <w:pPr>
        <w:ind w:firstLine="180"/>
        <w:jc w:val="both"/>
      </w:pPr>
    </w:p>
    <w:p w:rsidR="00000000" w:rsidRDefault="00D46971">
      <w:pPr>
        <w:ind w:firstLine="180"/>
        <w:jc w:val="both"/>
      </w:pPr>
      <w:r>
        <w:lastRenderedPageBreak/>
        <w:t>При хронической экземе на темно-красном осно</w:t>
      </w:r>
      <w:r>
        <w:t>вании с различной периодичностью и в разном количестве появляются одиночные или сгруппированные точечные узелки и пузырьки, отдельные корочки, чешуйки. Мокнутие обычно незначительное. Их течение прерывается обострениями, протекающими как острая экзема.</w:t>
      </w:r>
    </w:p>
    <w:p w:rsidR="00000000" w:rsidRDefault="00D46971">
      <w:pPr>
        <w:ind w:firstLine="180"/>
        <w:jc w:val="both"/>
      </w:pPr>
    </w:p>
    <w:p w:rsidR="00000000" w:rsidRDefault="00D46971">
      <w:pPr>
        <w:ind w:firstLine="180"/>
        <w:jc w:val="both"/>
      </w:pPr>
      <w:r>
        <w:t>Ис</w:t>
      </w:r>
      <w:r>
        <w:t>тинная экзема. Чаще локализуется симметрично на конечностях и лице. Очаги поражения характеризуются отсутствием четких границ. Иногда очаговое поражение приобретает распространенный характер, сопровождается ознобами.</w:t>
      </w:r>
    </w:p>
    <w:p w:rsidR="00000000" w:rsidRDefault="00D46971">
      <w:pPr>
        <w:ind w:firstLine="180"/>
        <w:jc w:val="both"/>
      </w:pPr>
    </w:p>
    <w:p w:rsidR="00000000" w:rsidRDefault="00D46971">
      <w:pPr>
        <w:ind w:firstLine="180"/>
        <w:jc w:val="both"/>
      </w:pPr>
      <w:r>
        <w:t>Микробная экзема. Развивается на месте</w:t>
      </w:r>
      <w:r>
        <w:t xml:space="preserve"> хронических очагов пиодермии: инфицированных ран, трофических язв, свищей и т. д. Образуются резко ограниченные круглые и крупнофестончатые очаги с "воротничком" отслаивающегося рога по периферии. Часто эти участки покрыты зеленовато или серовато-желтыми </w:t>
      </w:r>
      <w:r>
        <w:t>корками, при их снятии видна красная, мокнущая поверхность с "серозными колодцами", имеется склонность к периферическому росту. Вокруг, на внешне здоровой коже, часто виды очаги отсева - отдельные мелкие пустулы и очажки. Процесс сопровождается зудом. Разн</w:t>
      </w:r>
      <w:r>
        <w:t>овидностями микробной экземы являются: паратравматическая (околораневая), варикозная экзема. Первоначально процесс локализуется вокруг раны, а затем и на других участках кожи.</w:t>
      </w:r>
    </w:p>
    <w:p w:rsidR="00000000" w:rsidRDefault="00D46971">
      <w:pPr>
        <w:ind w:firstLine="180"/>
        <w:jc w:val="both"/>
      </w:pPr>
    </w:p>
    <w:p w:rsidR="00000000" w:rsidRDefault="00D46971">
      <w:pPr>
        <w:ind w:firstLine="180"/>
        <w:jc w:val="both"/>
      </w:pPr>
      <w:r>
        <w:t>Профессиональная экзема. Эта разновидность называется еще контактной экземой. В</w:t>
      </w:r>
      <w:r>
        <w:t>озникает у рабочих и служащих в результате сенсибилизации кожи к различным химическим веществам. Локализуется на открытых участках кожного покрова. От других разновидностей экзем отличается быстрым исчезновением клинических проявлений при устранении сенсиб</w:t>
      </w:r>
      <w:r>
        <w:t>илизирующего вещества.</w:t>
      </w:r>
    </w:p>
    <w:p w:rsidR="00000000" w:rsidRDefault="00D46971">
      <w:pPr>
        <w:ind w:firstLine="180"/>
        <w:jc w:val="both"/>
      </w:pPr>
    </w:p>
    <w:p w:rsidR="00000000" w:rsidRDefault="00D46971">
      <w:pPr>
        <w:ind w:firstLine="180"/>
        <w:jc w:val="both"/>
      </w:pPr>
      <w:r>
        <w:t>Себорейная экзема. Развивается при себорее. Очаги локализуются преимущественно на участках кожи, богатых сальными железами: на волосистой части головы, ушных раковинах, лице, лопатках, подмышечных областях, возникает после наступлен</w:t>
      </w:r>
      <w:r>
        <w:t>ия периода половой зрелости.</w:t>
      </w:r>
    </w:p>
    <w:p w:rsidR="00000000" w:rsidRDefault="00D46971">
      <w:pPr>
        <w:ind w:firstLine="180"/>
        <w:jc w:val="both"/>
      </w:pPr>
    </w:p>
    <w:p w:rsidR="00000000" w:rsidRDefault="00D46971">
      <w:pPr>
        <w:ind w:firstLine="180"/>
        <w:jc w:val="both"/>
      </w:pPr>
      <w:r>
        <w:t>Обычно протекает спокойно, без мокнутия, имеются резко ограниченные розовато-желтые, покрывающиеся чешуйко-корками или слегка шелушащиеся пятна, иногда узелковые высыпания. Могут сливаться и образуют форму слившихся колец.</w:t>
      </w:r>
    </w:p>
    <w:p w:rsidR="00000000" w:rsidRDefault="00D46971">
      <w:pPr>
        <w:ind w:firstLine="180"/>
        <w:jc w:val="both"/>
      </w:pPr>
    </w:p>
    <w:p w:rsidR="00000000" w:rsidRDefault="00D46971">
      <w:pPr>
        <w:ind w:firstLine="180"/>
        <w:jc w:val="both"/>
      </w:pPr>
      <w:r>
        <w:t>Ди</w:t>
      </w:r>
      <w:r>
        <w:t>сгидротическая экзема. Высыпания располагаются на ладонях, подошвах и боковых поверхностях пальцев. Клинически характеризуется появлением пузырьков. Вследствие толстого рогового слоя пузырьки сливаются между собой и образуют полости и крупные пузыри. После</w:t>
      </w:r>
      <w:r>
        <w:t xml:space="preserve"> вскрытия обнажается мокнущая поверхность, по периферии которой имеется бордюр подрытого рогового слоя.</w:t>
      </w:r>
    </w:p>
    <w:p w:rsidR="00000000" w:rsidRDefault="00D46971">
      <w:pPr>
        <w:ind w:firstLine="180"/>
        <w:jc w:val="both"/>
      </w:pPr>
    </w:p>
    <w:p w:rsidR="00000000" w:rsidRDefault="00D46971">
      <w:pPr>
        <w:ind w:firstLine="180"/>
        <w:jc w:val="both"/>
      </w:pPr>
      <w:r>
        <w:t>Экзема губ, или экзематозный хейлит. Проявляется высыпаниями на красной кайме губ. Процесс не сопровождается значительным воспалением; морнутие минимал</w:t>
      </w:r>
      <w:r>
        <w:t>ьно, в хронической стадии лихенификация незначительна. Превалирует картина подострого воспаления с образованием маленьких тонких корочек и чешуек, могут возникать многочисленные трещины, покрывающиеся кровянистыми корочками.</w:t>
      </w:r>
    </w:p>
    <w:p w:rsidR="00000000" w:rsidRDefault="00D46971">
      <w:pPr>
        <w:ind w:firstLine="180"/>
        <w:jc w:val="both"/>
      </w:pPr>
    </w:p>
    <w:p w:rsidR="00000000" w:rsidRDefault="00D46971">
      <w:pPr>
        <w:ind w:firstLine="180"/>
        <w:jc w:val="both"/>
      </w:pPr>
      <w:r>
        <w:t>Дифференциальная диагностика п</w:t>
      </w:r>
      <w:r>
        <w:t>роводится в основном с нейродермитом, а экзема губ - с атопическим, актиническим и контактным хейлитом. Диагноз устанавливается по совокупности клинических данных.</w:t>
      </w:r>
    </w:p>
    <w:p w:rsidR="00000000" w:rsidRDefault="00D46971">
      <w:pPr>
        <w:ind w:firstLine="180"/>
        <w:jc w:val="both"/>
      </w:pPr>
    </w:p>
    <w:p w:rsidR="00000000" w:rsidRDefault="00D46971">
      <w:pPr>
        <w:ind w:firstLine="180"/>
        <w:jc w:val="both"/>
      </w:pPr>
      <w:r>
        <w:t>2. Лечение экзем</w:t>
      </w:r>
    </w:p>
    <w:p w:rsidR="00000000" w:rsidRDefault="00D46971">
      <w:pPr>
        <w:ind w:firstLine="180"/>
        <w:jc w:val="both"/>
      </w:pPr>
      <w:r>
        <w:t>1) устранение функциональных нарушений различных органов и систем;</w:t>
      </w:r>
    </w:p>
    <w:p w:rsidR="00000000" w:rsidRDefault="00D46971">
      <w:pPr>
        <w:ind w:firstLine="180"/>
        <w:jc w:val="both"/>
      </w:pPr>
      <w:r>
        <w:t>2) элек</w:t>
      </w:r>
      <w:r>
        <w:t>тросон, иглорефлексотерапия, гипнотерапия, препараты брома, валерианы, транквилизаторы, антигистаминные препараты;</w:t>
      </w:r>
    </w:p>
    <w:p w:rsidR="00000000" w:rsidRDefault="00D46971">
      <w:pPr>
        <w:ind w:firstLine="180"/>
        <w:jc w:val="both"/>
      </w:pPr>
      <w:r>
        <w:t>3) гипосенсибилизирующие (препараты Са, тиосульфат Na);</w:t>
      </w:r>
    </w:p>
    <w:p w:rsidR="00000000" w:rsidRDefault="00D46971">
      <w:pPr>
        <w:ind w:firstLine="180"/>
        <w:jc w:val="both"/>
      </w:pPr>
      <w:r>
        <w:t>4) витамины В1, В6, В12 внутримышечно;</w:t>
      </w:r>
    </w:p>
    <w:p w:rsidR="00000000" w:rsidRDefault="00D46971">
      <w:pPr>
        <w:ind w:firstLine="180"/>
        <w:jc w:val="both"/>
      </w:pPr>
      <w:r>
        <w:t>5) иммунокорректоры и иммуномодулятоы (Т-актив</w:t>
      </w:r>
      <w:r>
        <w:t>ин, левомизол 0,1 г - 1 раз в 2 дня, метилурацил 0,5 г - 3 раза в день - 3 недели)</w:t>
      </w:r>
    </w:p>
    <w:p w:rsidR="00000000" w:rsidRDefault="00D46971">
      <w:pPr>
        <w:ind w:firstLine="180"/>
        <w:jc w:val="both"/>
      </w:pPr>
      <w:r>
        <w:t>6) адаптогены;</w:t>
      </w:r>
    </w:p>
    <w:p w:rsidR="00000000" w:rsidRDefault="00D46971">
      <w:pPr>
        <w:ind w:firstLine="180"/>
        <w:jc w:val="both"/>
      </w:pPr>
      <w:r>
        <w:lastRenderedPageBreak/>
        <w:t xml:space="preserve">7) инъекции гамма-глобулина, гистоглобулина - подкожно по 3 мл через неделю, на курс 6-8 инъекций; через 3-4 недели курс повторить, при этом не рекомендуется </w:t>
      </w:r>
      <w:r>
        <w:t>назначать антигистаминные препараты;</w:t>
      </w:r>
    </w:p>
    <w:p w:rsidR="00000000" w:rsidRDefault="00D46971">
      <w:pPr>
        <w:ind w:firstLine="180"/>
        <w:jc w:val="both"/>
      </w:pPr>
      <w:r>
        <w:t>8) если предыдущие мероприятия неэффективны, проводят гемосорбцию, глюкокортикоиды (в качестве стимуляторов надпочечников);</w:t>
      </w:r>
    </w:p>
    <w:p w:rsidR="00000000" w:rsidRDefault="00D46971">
      <w:pPr>
        <w:ind w:firstLine="180"/>
        <w:jc w:val="both"/>
      </w:pPr>
      <w:r>
        <w:t>9) молочно-растительная диета;</w:t>
      </w:r>
    </w:p>
    <w:p w:rsidR="00000000" w:rsidRDefault="00D46971">
      <w:pPr>
        <w:ind w:firstLine="180"/>
        <w:jc w:val="both"/>
      </w:pPr>
      <w:r>
        <w:t>10) наружная терапия:</w:t>
      </w:r>
    </w:p>
    <w:p w:rsidR="00000000" w:rsidRDefault="00D46971">
      <w:pPr>
        <w:ind w:firstLine="180"/>
        <w:jc w:val="both"/>
      </w:pPr>
      <w:r>
        <w:t>а) ультрафиолетовое облучение;</w:t>
      </w:r>
    </w:p>
    <w:p w:rsidR="00000000" w:rsidRDefault="00D46971">
      <w:pPr>
        <w:ind w:firstLine="180"/>
        <w:jc w:val="both"/>
      </w:pPr>
      <w:r>
        <w:t>б) лазероте</w:t>
      </w:r>
      <w:r>
        <w:t>рапия;</w:t>
      </w:r>
    </w:p>
    <w:p w:rsidR="00000000" w:rsidRDefault="00D46971">
      <w:pPr>
        <w:ind w:firstLine="180"/>
        <w:jc w:val="both"/>
      </w:pPr>
      <w:r>
        <w:t>в) электрофорез;</w:t>
      </w:r>
    </w:p>
    <w:p w:rsidR="00000000" w:rsidRDefault="00D46971">
      <w:pPr>
        <w:ind w:firstLine="180"/>
        <w:jc w:val="both"/>
      </w:pPr>
      <w:r>
        <w:t>г) ванны с хвойными экстрактами: продолжительность ванны 15-20 мин, t = 37-38 о, за час перед сном, очаги смазать;</w:t>
      </w:r>
    </w:p>
    <w:p w:rsidR="00000000" w:rsidRDefault="00D46971">
      <w:pPr>
        <w:ind w:firstLine="180"/>
        <w:jc w:val="both"/>
      </w:pPr>
      <w:r>
        <w:t>д) на мокнущие очаги - холодные примочки (2%-ная борная, 2%-ная резорциновая, 0,25%-ный ляпис, риванол 1 : 1000)</w:t>
      </w:r>
    </w:p>
    <w:p w:rsidR="00000000" w:rsidRDefault="00D46971">
      <w:pPr>
        <w:ind w:firstLine="180"/>
        <w:jc w:val="both"/>
      </w:pPr>
      <w:r>
        <w:t>е) п</w:t>
      </w:r>
      <w:r>
        <w:t>асты: цинковая, Лассара, с добавлением нафталана, дегтя, карбамида 2-15%-ного; еженедельно увеличивать концентрацию;</w:t>
      </w:r>
    </w:p>
    <w:p w:rsidR="00D46971" w:rsidRDefault="00D46971">
      <w:pPr>
        <w:ind w:firstLine="180"/>
        <w:jc w:val="both"/>
      </w:pPr>
      <w:r>
        <w:t>ж) глюкокортикоидные мази.</w:t>
      </w:r>
    </w:p>
    <w:sectPr w:rsidR="00D46971">
      <w:pgSz w:w="11906" w:h="16838"/>
      <w:pgMar w:top="539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B6"/>
    <w:rsid w:val="00024BB6"/>
    <w:rsid w:val="00D4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 Indent"/>
    <w:basedOn w:val="a"/>
    <w:semiHidden/>
    <w:pPr>
      <w:ind w:firstLine="18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 Indent"/>
    <w:basedOn w:val="a"/>
    <w:semiHidden/>
    <w:pPr>
      <w:ind w:firstLine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18</vt:lpstr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18</dc:title>
  <dc:creator>тико</dc:creator>
  <cp:lastModifiedBy>Igor</cp:lastModifiedBy>
  <cp:revision>2</cp:revision>
  <dcterms:created xsi:type="dcterms:W3CDTF">2024-03-17T20:03:00Z</dcterms:created>
  <dcterms:modified xsi:type="dcterms:W3CDTF">2024-03-17T20:03:00Z</dcterms:modified>
</cp:coreProperties>
</file>