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F0" w:rsidRPr="00634FD5" w:rsidRDefault="000E2F48" w:rsidP="00C903EE">
      <w:pPr>
        <w:ind w:firstLine="709"/>
        <w:jc w:val="both"/>
      </w:pPr>
      <w:bookmarkStart w:id="0" w:name="_GoBack"/>
      <w:bookmarkEnd w:id="0"/>
      <w:r w:rsidRPr="00634FD5">
        <w:rPr>
          <w:b/>
        </w:rPr>
        <w:t>ФИО:</w:t>
      </w:r>
      <w:r w:rsidRPr="00634FD5">
        <w:t xml:space="preserve"> </w:t>
      </w:r>
      <w:r w:rsidRPr="00634FD5">
        <w:tab/>
      </w:r>
      <w:r w:rsidRPr="00634FD5">
        <w:tab/>
      </w:r>
      <w:r w:rsidRPr="00634FD5">
        <w:tab/>
      </w:r>
      <w:r w:rsidRPr="00634FD5">
        <w:tab/>
      </w:r>
    </w:p>
    <w:p w:rsidR="00BD1EF0" w:rsidRPr="00634FD5" w:rsidRDefault="000E2F48" w:rsidP="00C903EE">
      <w:pPr>
        <w:ind w:firstLine="709"/>
        <w:jc w:val="both"/>
        <w:rPr>
          <w:lang w:val="en-US"/>
        </w:rPr>
      </w:pPr>
      <w:r w:rsidRPr="00634FD5">
        <w:rPr>
          <w:b/>
        </w:rPr>
        <w:t>Возраст:</w:t>
      </w:r>
      <w:r w:rsidRPr="00634FD5">
        <w:tab/>
      </w:r>
      <w:r w:rsidRPr="00634FD5">
        <w:tab/>
      </w:r>
      <w:r w:rsidRPr="00634FD5">
        <w:tab/>
      </w:r>
      <w:r w:rsidRPr="00634FD5">
        <w:tab/>
        <w:t>20 лет</w:t>
      </w:r>
    </w:p>
    <w:p w:rsidR="000E2F48" w:rsidRPr="00634FD5" w:rsidRDefault="000E2F48" w:rsidP="00C903EE">
      <w:pPr>
        <w:ind w:firstLine="709"/>
        <w:jc w:val="both"/>
      </w:pPr>
      <w:r w:rsidRPr="00634FD5">
        <w:rPr>
          <w:b/>
        </w:rPr>
        <w:t>Место жительства:</w:t>
      </w:r>
      <w:r w:rsidRPr="00634FD5">
        <w:tab/>
      </w:r>
      <w:r w:rsidRPr="00634FD5">
        <w:tab/>
      </w:r>
      <w:r w:rsidRPr="00634FD5">
        <w:tab/>
      </w:r>
    </w:p>
    <w:p w:rsidR="00C64594" w:rsidRPr="00634FD5" w:rsidRDefault="000E2F48" w:rsidP="00C903EE">
      <w:pPr>
        <w:ind w:firstLine="709"/>
        <w:jc w:val="both"/>
      </w:pPr>
      <w:r w:rsidRPr="00634FD5">
        <w:rPr>
          <w:b/>
        </w:rPr>
        <w:t>Профессия:</w:t>
      </w:r>
      <w:r w:rsidRPr="00634FD5">
        <w:tab/>
      </w:r>
      <w:r w:rsidRPr="00634FD5">
        <w:tab/>
      </w:r>
      <w:r w:rsidRPr="00634FD5">
        <w:tab/>
      </w:r>
      <w:r w:rsidRPr="00634FD5">
        <w:tab/>
      </w:r>
    </w:p>
    <w:p w:rsidR="00965BD7" w:rsidRPr="00634FD5" w:rsidRDefault="000E2F48" w:rsidP="00C903EE">
      <w:pPr>
        <w:ind w:firstLine="709"/>
        <w:jc w:val="both"/>
      </w:pPr>
      <w:r w:rsidRPr="00634FD5">
        <w:rPr>
          <w:b/>
        </w:rPr>
        <w:t>Дата курации:</w:t>
      </w:r>
      <w:r w:rsidRPr="00634FD5">
        <w:tab/>
      </w:r>
      <w:r w:rsidRPr="00634FD5">
        <w:tab/>
      </w:r>
      <w:r w:rsidRPr="00634FD5">
        <w:tab/>
      </w:r>
    </w:p>
    <w:p w:rsidR="000E2F48" w:rsidRPr="00634FD5" w:rsidRDefault="000E2F48" w:rsidP="00C903EE">
      <w:pPr>
        <w:ind w:firstLine="709"/>
        <w:jc w:val="both"/>
      </w:pPr>
      <w:r w:rsidRPr="00634FD5">
        <w:rPr>
          <w:b/>
        </w:rPr>
        <w:t>Диагноз при поступлении:</w:t>
      </w:r>
      <w:r w:rsidRPr="00634FD5">
        <w:tab/>
        <w:t>Экзема кистевая</w:t>
      </w:r>
    </w:p>
    <w:p w:rsidR="00C903EE" w:rsidRDefault="00C903EE" w:rsidP="00340A78">
      <w:pPr>
        <w:jc w:val="both"/>
        <w:rPr>
          <w:lang w:val="en-US"/>
        </w:rPr>
      </w:pPr>
    </w:p>
    <w:p w:rsidR="000E2F48" w:rsidRDefault="000E2F48" w:rsidP="00C903EE">
      <w:pPr>
        <w:jc w:val="both"/>
        <w:rPr>
          <w:b/>
          <w:u w:val="single"/>
          <w:lang w:val="en-US"/>
        </w:rPr>
      </w:pPr>
    </w:p>
    <w:p w:rsidR="00C903EE" w:rsidRPr="00C903EE" w:rsidRDefault="00C903EE" w:rsidP="00C903EE">
      <w:pPr>
        <w:jc w:val="both"/>
        <w:rPr>
          <w:b/>
          <w:u w:val="single"/>
          <w:lang w:val="en-US"/>
        </w:rPr>
      </w:pPr>
    </w:p>
    <w:p w:rsidR="00C64594" w:rsidRPr="00634FD5" w:rsidRDefault="00D901BF" w:rsidP="00C64594">
      <w:pPr>
        <w:jc w:val="center"/>
        <w:rPr>
          <w:b/>
          <w:u w:val="single"/>
        </w:rPr>
      </w:pPr>
      <w:r w:rsidRPr="00634FD5">
        <w:rPr>
          <w:b/>
          <w:u w:val="single"/>
        </w:rPr>
        <w:t>Жалобы</w:t>
      </w:r>
      <w:r w:rsidR="000E2F48" w:rsidRPr="00634FD5">
        <w:rPr>
          <w:b/>
          <w:u w:val="single"/>
        </w:rPr>
        <w:t xml:space="preserve"> </w:t>
      </w:r>
      <w:r w:rsidR="005850FF" w:rsidRPr="00634FD5">
        <w:rPr>
          <w:b/>
          <w:u w:val="single"/>
        </w:rPr>
        <w:t>при поступлении</w:t>
      </w:r>
    </w:p>
    <w:p w:rsidR="0046522F" w:rsidRPr="00634FD5" w:rsidRDefault="0046522F" w:rsidP="0046522F"/>
    <w:p w:rsidR="000E2F48" w:rsidRPr="00634FD5" w:rsidRDefault="000E2F48" w:rsidP="00C903EE">
      <w:pPr>
        <w:ind w:firstLine="709"/>
        <w:jc w:val="both"/>
      </w:pPr>
      <w:r w:rsidRPr="00634FD5">
        <w:t>- На симметричные высыпания на коже ладоней, сопровождающиеся умеренным зудом, чувством ст</w:t>
      </w:r>
      <w:r w:rsidRPr="00634FD5">
        <w:t>я</w:t>
      </w:r>
      <w:r w:rsidRPr="00634FD5">
        <w:t>нутости кожи.</w:t>
      </w:r>
    </w:p>
    <w:p w:rsidR="000E2F48" w:rsidRPr="00634FD5" w:rsidRDefault="000E2F48" w:rsidP="00C903EE">
      <w:pPr>
        <w:ind w:firstLine="709"/>
        <w:jc w:val="both"/>
      </w:pPr>
      <w:r w:rsidRPr="00634FD5">
        <w:t>- На отхождение чешуек, появление трещин с кровяным содержимым внутри.</w:t>
      </w:r>
    </w:p>
    <w:p w:rsidR="00C64594" w:rsidRPr="00634FD5" w:rsidRDefault="00C64594" w:rsidP="00340A78">
      <w:pPr>
        <w:jc w:val="both"/>
      </w:pPr>
    </w:p>
    <w:p w:rsidR="000E2F48" w:rsidRPr="00634FD5" w:rsidRDefault="000E2F48" w:rsidP="00C64594">
      <w:pPr>
        <w:jc w:val="center"/>
        <w:rPr>
          <w:b/>
          <w:u w:val="single"/>
        </w:rPr>
      </w:pPr>
    </w:p>
    <w:p w:rsidR="00E52094" w:rsidRPr="00634FD5" w:rsidRDefault="000E2F48" w:rsidP="00C64594">
      <w:pPr>
        <w:jc w:val="center"/>
        <w:rPr>
          <w:b/>
          <w:u w:val="single"/>
        </w:rPr>
      </w:pPr>
      <w:r w:rsidRPr="00634FD5">
        <w:rPr>
          <w:b/>
          <w:u w:val="single"/>
        </w:rPr>
        <w:t>Анамнез жизни</w:t>
      </w:r>
    </w:p>
    <w:p w:rsidR="00C64594" w:rsidRPr="00634FD5" w:rsidRDefault="00C64594" w:rsidP="00C64594">
      <w:pPr>
        <w:jc w:val="center"/>
        <w:rPr>
          <w:b/>
          <w:u w:val="single"/>
        </w:rPr>
      </w:pPr>
    </w:p>
    <w:p w:rsidR="000E2F48" w:rsidRPr="00634FD5" w:rsidRDefault="000E2F48" w:rsidP="00C903EE">
      <w:pPr>
        <w:ind w:firstLine="709"/>
        <w:jc w:val="both"/>
      </w:pPr>
      <w:r w:rsidRPr="00634FD5">
        <w:t xml:space="preserve">Больной родился в срок, в Москве, родители на </w:t>
      </w:r>
      <w:r w:rsidR="00C903EE">
        <w:t>тот</w:t>
      </w:r>
      <w:r w:rsidRPr="00634FD5">
        <w:t xml:space="preserve"> момент были здоровы. Был 1 по сч</w:t>
      </w:r>
      <w:r w:rsidRPr="00634FD5">
        <w:t>е</w:t>
      </w:r>
      <w:r w:rsidRPr="00634FD5">
        <w:t>ту ребенком в семье, вскармливался молоком матери, в физическом и умственном развитии не отставал от сверстников. Ходить и говорить начал в возрасте соответствующем среднестат</w:t>
      </w:r>
      <w:r w:rsidRPr="00634FD5">
        <w:t>и</w:t>
      </w:r>
      <w:r w:rsidRPr="00634FD5">
        <w:t>стическим нормам. Учиться начал в возрасте 7 лет, учился легко. Окончил школу, учится в и</w:t>
      </w:r>
      <w:r w:rsidRPr="00634FD5">
        <w:t>н</w:t>
      </w:r>
      <w:r w:rsidRPr="00634FD5">
        <w:t>ституте.</w:t>
      </w:r>
    </w:p>
    <w:p w:rsidR="000E2F48" w:rsidRPr="00634FD5" w:rsidRDefault="000E2F48" w:rsidP="00C64594">
      <w:pPr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</w:p>
    <w:p w:rsidR="000E2F48" w:rsidRPr="00634FD5" w:rsidRDefault="000E2F48" w:rsidP="00C64594">
      <w:pPr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</w:p>
    <w:p w:rsidR="000E2F48" w:rsidRPr="00634FD5" w:rsidRDefault="000E2F48" w:rsidP="000E2F48">
      <w:pPr>
        <w:jc w:val="center"/>
        <w:rPr>
          <w:b/>
          <w:u w:val="single"/>
        </w:rPr>
      </w:pPr>
      <w:r w:rsidRPr="00634FD5">
        <w:rPr>
          <w:b/>
          <w:u w:val="single"/>
        </w:rPr>
        <w:t>Условия труда и быта</w:t>
      </w:r>
    </w:p>
    <w:p w:rsidR="000E2F48" w:rsidRPr="00634FD5" w:rsidRDefault="000E2F48" w:rsidP="00C64594">
      <w:pPr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</w:p>
    <w:p w:rsidR="000E2F48" w:rsidRPr="00634FD5" w:rsidRDefault="000E2F48" w:rsidP="00C903E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34FD5">
        <w:t>Бытовые условия: квартира с отоплением, горячей и холодной водой. Удовлетворяет всем требованием жили</w:t>
      </w:r>
      <w:r w:rsidRPr="00634FD5">
        <w:t>щ</w:t>
      </w:r>
      <w:r w:rsidRPr="00634FD5">
        <w:t>но-коммунальных экспертиз.</w:t>
      </w:r>
    </w:p>
    <w:p w:rsidR="000E2F48" w:rsidRPr="00634FD5" w:rsidRDefault="000E2F48" w:rsidP="00C903E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34FD5">
        <w:t>Холост.</w:t>
      </w:r>
    </w:p>
    <w:p w:rsidR="000E2F48" w:rsidRPr="00634FD5" w:rsidRDefault="000E2F48" w:rsidP="00C903E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34FD5">
        <w:t>Не придаёт важное значение личной гигиене. Уделяет время для отдыха. На воздухе пр</w:t>
      </w:r>
      <w:r w:rsidRPr="00634FD5">
        <w:t>е</w:t>
      </w:r>
      <w:r w:rsidRPr="00634FD5">
        <w:t>бывает достаточно часто, спортом не занимается, иногда делает оздоровительные физические упра</w:t>
      </w:r>
      <w:r w:rsidRPr="00634FD5">
        <w:t>ж</w:t>
      </w:r>
      <w:r w:rsidRPr="00634FD5">
        <w:t>нения.</w:t>
      </w:r>
    </w:p>
    <w:p w:rsidR="000E2F48" w:rsidRPr="00634FD5" w:rsidRDefault="000E2F48" w:rsidP="00C903E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34FD5">
        <w:t>Питание нормальное, регулярное, без распорядка дня. Чувс</w:t>
      </w:r>
      <w:r w:rsidRPr="00634FD5">
        <w:t>т</w:t>
      </w:r>
      <w:r w:rsidRPr="00634FD5">
        <w:t>во голода не испытывает.</w:t>
      </w:r>
    </w:p>
    <w:p w:rsidR="000E2F48" w:rsidRPr="00634FD5" w:rsidRDefault="000E2F48" w:rsidP="00C64594">
      <w:pPr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</w:p>
    <w:p w:rsidR="000E2F48" w:rsidRPr="00634FD5" w:rsidRDefault="000E2F48" w:rsidP="00C64594">
      <w:pPr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</w:p>
    <w:p w:rsidR="000E2F48" w:rsidRPr="00634FD5" w:rsidRDefault="000E2F48" w:rsidP="000E2F48">
      <w:pPr>
        <w:jc w:val="center"/>
        <w:rPr>
          <w:b/>
          <w:u w:val="single"/>
        </w:rPr>
      </w:pPr>
      <w:r w:rsidRPr="00634FD5">
        <w:rPr>
          <w:b/>
          <w:u w:val="single"/>
        </w:rPr>
        <w:t>Перенесенные заболевания</w:t>
      </w:r>
    </w:p>
    <w:p w:rsidR="000E2F48" w:rsidRPr="00634FD5" w:rsidRDefault="000E2F48" w:rsidP="000E2F48">
      <w:pPr>
        <w:jc w:val="both"/>
        <w:rPr>
          <w:b/>
          <w:u w:val="single"/>
        </w:rPr>
      </w:pPr>
    </w:p>
    <w:p w:rsidR="005850FF" w:rsidRPr="00634FD5" w:rsidRDefault="005850FF" w:rsidP="00C903EE">
      <w:pPr>
        <w:ind w:firstLine="709"/>
        <w:jc w:val="both"/>
      </w:pPr>
      <w:r w:rsidRPr="00634FD5">
        <w:t xml:space="preserve">О перенесенных детских инфекциях не помнит. </w:t>
      </w:r>
    </w:p>
    <w:p w:rsidR="000E2F48" w:rsidRPr="00634FD5" w:rsidRDefault="000E2F48" w:rsidP="00C903EE">
      <w:pPr>
        <w:ind w:firstLine="709"/>
        <w:jc w:val="both"/>
      </w:pPr>
      <w:r w:rsidRPr="00634FD5">
        <w:t>Частые ангины. Хронический тонзиллит с регулярн</w:t>
      </w:r>
      <w:r w:rsidRPr="00634FD5">
        <w:t>о</w:t>
      </w:r>
      <w:r w:rsidRPr="00634FD5">
        <w:t>стью 2 раза в год.</w:t>
      </w:r>
    </w:p>
    <w:p w:rsidR="00CF0AC9" w:rsidRPr="00634FD5" w:rsidRDefault="00CF0AC9" w:rsidP="00C903EE">
      <w:pPr>
        <w:ind w:firstLine="709"/>
        <w:jc w:val="both"/>
      </w:pPr>
      <w:r w:rsidRPr="00634FD5">
        <w:t>Был остеохондромный перелом надколенника.</w:t>
      </w:r>
    </w:p>
    <w:p w:rsidR="000E2F48" w:rsidRPr="00634FD5" w:rsidRDefault="000E2F48" w:rsidP="00C64594">
      <w:pPr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</w:p>
    <w:p w:rsidR="00CF0AC9" w:rsidRPr="00634FD5" w:rsidRDefault="00CF0AC9" w:rsidP="00C64594">
      <w:pPr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</w:p>
    <w:p w:rsidR="00CF0AC9" w:rsidRPr="00634FD5" w:rsidRDefault="00CF0AC9" w:rsidP="00CF0AC9">
      <w:pPr>
        <w:jc w:val="center"/>
        <w:rPr>
          <w:b/>
          <w:u w:val="single"/>
        </w:rPr>
      </w:pPr>
      <w:r w:rsidRPr="00634FD5">
        <w:rPr>
          <w:b/>
          <w:u w:val="single"/>
        </w:rPr>
        <w:t>Сопутствующие заболевания</w:t>
      </w:r>
    </w:p>
    <w:p w:rsidR="00CF0AC9" w:rsidRPr="00634FD5" w:rsidRDefault="00CF0AC9" w:rsidP="00C64594">
      <w:pPr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</w:p>
    <w:p w:rsidR="00CF0AC9" w:rsidRPr="00634FD5" w:rsidRDefault="00CF0AC9" w:rsidP="00C903E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34FD5">
        <w:t>Можно отметить лёгкие заикания.</w:t>
      </w:r>
    </w:p>
    <w:p w:rsidR="00CF0AC9" w:rsidRPr="00634FD5" w:rsidRDefault="00CF0AC9" w:rsidP="00C903E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634FD5">
        <w:t>Хронический тонзиллит.</w:t>
      </w:r>
    </w:p>
    <w:p w:rsidR="00CF0AC9" w:rsidRPr="00634FD5" w:rsidRDefault="00CF0AC9" w:rsidP="00CF0AC9">
      <w:pPr>
        <w:rPr>
          <w:b/>
          <w:u w:val="single"/>
        </w:rPr>
      </w:pPr>
    </w:p>
    <w:p w:rsidR="00CF0AC9" w:rsidRPr="00634FD5" w:rsidRDefault="00CF0AC9" w:rsidP="00CF0AC9">
      <w:pPr>
        <w:jc w:val="center"/>
        <w:rPr>
          <w:b/>
          <w:u w:val="single"/>
        </w:rPr>
      </w:pPr>
    </w:p>
    <w:p w:rsidR="00CF0AC9" w:rsidRPr="00634FD5" w:rsidRDefault="00CF0AC9" w:rsidP="00CF0AC9">
      <w:pPr>
        <w:jc w:val="center"/>
        <w:rPr>
          <w:b/>
          <w:u w:val="single"/>
        </w:rPr>
      </w:pPr>
      <w:r w:rsidRPr="00634FD5">
        <w:rPr>
          <w:b/>
          <w:u w:val="single"/>
        </w:rPr>
        <w:t>Вредные привычки</w:t>
      </w:r>
    </w:p>
    <w:p w:rsidR="00CF0AC9" w:rsidRPr="00634FD5" w:rsidRDefault="00CF0AC9" w:rsidP="00CF0AC9">
      <w:pPr>
        <w:jc w:val="center"/>
        <w:rPr>
          <w:b/>
          <w:u w:val="single"/>
        </w:rPr>
      </w:pPr>
    </w:p>
    <w:p w:rsidR="00CF0AC9" w:rsidRPr="00634FD5" w:rsidRDefault="00CF0AC9" w:rsidP="00C903E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34FD5">
        <w:t>Не курит. Алкоголь по праздникам. Другие привычки отрицает.</w:t>
      </w:r>
    </w:p>
    <w:p w:rsidR="00CF0AC9" w:rsidRPr="00634FD5" w:rsidRDefault="00CF0AC9" w:rsidP="00C903EE">
      <w:pPr>
        <w:ind w:firstLine="709"/>
        <w:jc w:val="both"/>
        <w:rPr>
          <w:b/>
          <w:u w:val="single"/>
        </w:rPr>
      </w:pPr>
    </w:p>
    <w:p w:rsidR="00CF0AC9" w:rsidRPr="00634FD5" w:rsidRDefault="00CF0AC9" w:rsidP="00CF0AC9">
      <w:pPr>
        <w:jc w:val="center"/>
        <w:rPr>
          <w:b/>
          <w:u w:val="single"/>
        </w:rPr>
      </w:pPr>
    </w:p>
    <w:p w:rsidR="00CF0AC9" w:rsidRPr="00634FD5" w:rsidRDefault="00CF0AC9" w:rsidP="00CF0AC9">
      <w:pPr>
        <w:jc w:val="center"/>
        <w:rPr>
          <w:b/>
          <w:u w:val="single"/>
        </w:rPr>
      </w:pPr>
      <w:r w:rsidRPr="00634FD5">
        <w:rPr>
          <w:b/>
          <w:u w:val="single"/>
        </w:rPr>
        <w:t>Наследственность</w:t>
      </w:r>
    </w:p>
    <w:p w:rsidR="00CF0AC9" w:rsidRPr="00634FD5" w:rsidRDefault="00CF0AC9" w:rsidP="00CF0AC9">
      <w:pPr>
        <w:jc w:val="both"/>
      </w:pPr>
    </w:p>
    <w:p w:rsidR="00CF0AC9" w:rsidRPr="00634FD5" w:rsidRDefault="00CF0AC9" w:rsidP="00C903EE">
      <w:pPr>
        <w:ind w:firstLine="709"/>
        <w:jc w:val="both"/>
      </w:pPr>
      <w:r w:rsidRPr="00634FD5">
        <w:lastRenderedPageBreak/>
        <w:t>Родители живы. Хроническими заболеваниями не страдают.</w:t>
      </w:r>
    </w:p>
    <w:p w:rsidR="00CF0AC9" w:rsidRPr="00634FD5" w:rsidRDefault="00CF0AC9" w:rsidP="00C903EE">
      <w:pPr>
        <w:ind w:firstLine="709"/>
        <w:jc w:val="both"/>
      </w:pPr>
      <w:r w:rsidRPr="00634FD5">
        <w:t>Наследственность не отягощена.</w:t>
      </w:r>
    </w:p>
    <w:p w:rsidR="00B7651C" w:rsidRPr="00634FD5" w:rsidRDefault="00B7651C" w:rsidP="00D946CF">
      <w:pPr>
        <w:rPr>
          <w:b/>
          <w:u w:val="single"/>
        </w:rPr>
      </w:pPr>
    </w:p>
    <w:p w:rsidR="00CF0AC9" w:rsidRPr="00634FD5" w:rsidRDefault="00CF0AC9" w:rsidP="00CF0AC9">
      <w:pPr>
        <w:jc w:val="center"/>
        <w:rPr>
          <w:b/>
          <w:u w:val="single"/>
        </w:rPr>
      </w:pPr>
      <w:r w:rsidRPr="00634FD5">
        <w:rPr>
          <w:b/>
          <w:u w:val="single"/>
        </w:rPr>
        <w:t>Аллергологический анамнез</w:t>
      </w:r>
    </w:p>
    <w:p w:rsidR="00CF0AC9" w:rsidRPr="00634FD5" w:rsidRDefault="00CF0AC9" w:rsidP="00CF0AC9">
      <w:pPr>
        <w:jc w:val="center"/>
        <w:rPr>
          <w:b/>
          <w:u w:val="single"/>
        </w:rPr>
      </w:pPr>
    </w:p>
    <w:p w:rsidR="00CF0AC9" w:rsidRPr="00634FD5" w:rsidRDefault="00CF0AC9" w:rsidP="00C903EE">
      <w:pPr>
        <w:ind w:firstLine="709"/>
        <w:jc w:val="both"/>
      </w:pPr>
      <w:r w:rsidRPr="00634FD5">
        <w:t>Не отягощён. Аллергий на растительные препараты, пыль, лекарственные препараты, животных не испытывает. Кровь, кровезаменители не п</w:t>
      </w:r>
      <w:r w:rsidRPr="00634FD5">
        <w:t>е</w:t>
      </w:r>
      <w:r w:rsidRPr="00634FD5">
        <w:t>реливали.</w:t>
      </w:r>
    </w:p>
    <w:p w:rsidR="005E458C" w:rsidRPr="00634FD5" w:rsidRDefault="005E458C" w:rsidP="00D946CF">
      <w:pPr>
        <w:rPr>
          <w:b/>
          <w:u w:val="single"/>
        </w:rPr>
      </w:pPr>
    </w:p>
    <w:p w:rsidR="005E458C" w:rsidRPr="00634FD5" w:rsidRDefault="005E458C" w:rsidP="00D946CF">
      <w:pPr>
        <w:rPr>
          <w:b/>
          <w:u w:val="single"/>
        </w:rPr>
      </w:pPr>
    </w:p>
    <w:p w:rsidR="00CF0AC9" w:rsidRPr="00634FD5" w:rsidRDefault="00CF0AC9" w:rsidP="00CF0AC9">
      <w:pPr>
        <w:jc w:val="center"/>
        <w:rPr>
          <w:b/>
          <w:u w:val="single"/>
        </w:rPr>
      </w:pPr>
      <w:r w:rsidRPr="00634FD5">
        <w:rPr>
          <w:b/>
          <w:u w:val="single"/>
        </w:rPr>
        <w:t>Давность заболевания и динамика кожного процесса.</w:t>
      </w:r>
    </w:p>
    <w:p w:rsidR="00CF0AC9" w:rsidRPr="00634FD5" w:rsidRDefault="00CF0AC9" w:rsidP="00C64594">
      <w:pPr>
        <w:jc w:val="center"/>
      </w:pPr>
    </w:p>
    <w:p w:rsidR="00C111F3" w:rsidRPr="00634FD5" w:rsidRDefault="00C111F3" w:rsidP="00C903EE">
      <w:pPr>
        <w:ind w:firstLine="709"/>
        <w:jc w:val="both"/>
      </w:pPr>
      <w:r w:rsidRPr="00634FD5">
        <w:t>Первый случай экземы у больного возник 3 месяца назад с незначительных шелушений кожи кистей. Начал мазать кремом. Состояние немного улучшилось, но вскоре вновь появилось шелушение кожи с образованием чешуек. Начался</w:t>
      </w:r>
      <w:r w:rsidR="005850FF" w:rsidRPr="00634FD5">
        <w:t xml:space="preserve"> лёгкий</w:t>
      </w:r>
      <w:r w:rsidRPr="00634FD5">
        <w:t xml:space="preserve"> зуд, в связи с чем, больной стал ра</w:t>
      </w:r>
      <w:r w:rsidRPr="00634FD5">
        <w:t>с</w:t>
      </w:r>
      <w:r w:rsidRPr="00634FD5">
        <w:t xml:space="preserve">чёсывать кожу. Начали образовываться трещины с кровяными сгустками. После обращения в местный КВД был поставлен диагноз экзема кистевая, </w:t>
      </w:r>
      <w:r w:rsidR="00211849" w:rsidRPr="00634FD5">
        <w:t>назначена</w:t>
      </w:r>
      <w:r w:rsidR="005850FF" w:rsidRPr="00634FD5">
        <w:t xml:space="preserve"> о</w:t>
      </w:r>
      <w:r w:rsidR="005850FF" w:rsidRPr="00634FD5">
        <w:t>б</w:t>
      </w:r>
      <w:r w:rsidR="005850FF" w:rsidRPr="00634FD5">
        <w:t>щая десенси</w:t>
      </w:r>
      <w:r w:rsidRPr="00634FD5">
        <w:t>билизирующая терапия (антигистаминные препараты, преп</w:t>
      </w:r>
      <w:r w:rsidRPr="00634FD5">
        <w:t>а</w:t>
      </w:r>
      <w:r w:rsidRPr="00634FD5">
        <w:t>раты каль</w:t>
      </w:r>
      <w:r w:rsidR="00211849" w:rsidRPr="00634FD5">
        <w:t>ция)</w:t>
      </w:r>
      <w:r w:rsidRPr="00634FD5">
        <w:t>. По направлению КВД больной был направлен в клинику кожных и венерических заб</w:t>
      </w:r>
      <w:r w:rsidRPr="00634FD5">
        <w:t>о</w:t>
      </w:r>
      <w:r w:rsidRPr="00634FD5">
        <w:t xml:space="preserve">леваний ММА им. И.М. Сеченова. </w:t>
      </w:r>
    </w:p>
    <w:p w:rsidR="00C64594" w:rsidRPr="00634FD5" w:rsidRDefault="00C64594" w:rsidP="00340A78">
      <w:pPr>
        <w:jc w:val="both"/>
      </w:pPr>
    </w:p>
    <w:p w:rsidR="00C64594" w:rsidRPr="00634FD5" w:rsidRDefault="00C64594" w:rsidP="00340A78">
      <w:pPr>
        <w:jc w:val="both"/>
      </w:pPr>
    </w:p>
    <w:p w:rsidR="00E329CB" w:rsidRPr="00634FD5" w:rsidRDefault="00E329CB" w:rsidP="00E329CB">
      <w:pPr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  <w:r w:rsidRPr="00634FD5">
        <w:rPr>
          <w:b/>
          <w:bCs/>
          <w:u w:val="single"/>
        </w:rPr>
        <w:t xml:space="preserve">Настоящее состояние </w:t>
      </w:r>
      <w:r w:rsidRPr="00634FD5">
        <w:rPr>
          <w:b/>
          <w:u w:val="single"/>
        </w:rPr>
        <w:t>больного.</w:t>
      </w:r>
    </w:p>
    <w:p w:rsidR="00E329CB" w:rsidRPr="00634FD5" w:rsidRDefault="00E329CB" w:rsidP="00E329CB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E329CB" w:rsidRPr="00634FD5" w:rsidRDefault="00E329CB" w:rsidP="00C903E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34FD5">
        <w:rPr>
          <w:u w:val="single"/>
        </w:rPr>
        <w:t>Общее состояние</w:t>
      </w:r>
      <w:r w:rsidRPr="00634FD5">
        <w:t>: удовлетворительное.</w:t>
      </w:r>
    </w:p>
    <w:p w:rsidR="00E329CB" w:rsidRPr="00634FD5" w:rsidRDefault="00E329CB" w:rsidP="00C903E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34FD5">
        <w:rPr>
          <w:u w:val="single"/>
        </w:rPr>
        <w:t>Сознание</w:t>
      </w:r>
      <w:r w:rsidRPr="00634FD5">
        <w:t>: ясное.</w:t>
      </w:r>
    </w:p>
    <w:p w:rsidR="00E329CB" w:rsidRPr="00634FD5" w:rsidRDefault="00E329CB" w:rsidP="00C903E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34FD5">
        <w:rPr>
          <w:u w:val="single"/>
        </w:rPr>
        <w:t>Положение больного</w:t>
      </w:r>
      <w:r w:rsidRPr="00634FD5">
        <w:t>: активное</w:t>
      </w:r>
    </w:p>
    <w:p w:rsidR="00E329CB" w:rsidRPr="00634FD5" w:rsidRDefault="00E329CB" w:rsidP="00C903E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34FD5">
        <w:rPr>
          <w:u w:val="single"/>
        </w:rPr>
        <w:t>Выражение лица</w:t>
      </w:r>
      <w:r w:rsidRPr="00634FD5">
        <w:t>: спокойное</w:t>
      </w:r>
    </w:p>
    <w:p w:rsidR="00E329CB" w:rsidRPr="00634FD5" w:rsidRDefault="00E329CB" w:rsidP="00C903E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34FD5">
        <w:rPr>
          <w:u w:val="single"/>
        </w:rPr>
        <w:t>Телосложение</w:t>
      </w:r>
      <w:r w:rsidRPr="00634FD5">
        <w:t xml:space="preserve">: </w:t>
      </w:r>
      <w:r w:rsidR="00B7651C" w:rsidRPr="00634FD5">
        <w:t>гиперстеническое</w:t>
      </w:r>
    </w:p>
    <w:p w:rsidR="002E4841" w:rsidRPr="00634FD5" w:rsidRDefault="00B7651C" w:rsidP="00C903E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34FD5">
        <w:rPr>
          <w:u w:val="single"/>
        </w:rPr>
        <w:t>Рост</w:t>
      </w:r>
      <w:r w:rsidR="00C111F3" w:rsidRPr="00634FD5">
        <w:t xml:space="preserve"> – </w:t>
      </w:r>
      <w:smartTag w:uri="urn:schemas-microsoft-com:office:smarttags" w:element="metricconverter">
        <w:smartTagPr>
          <w:attr w:name="ProductID" w:val="180 см"/>
        </w:smartTagPr>
        <w:r w:rsidR="00C111F3" w:rsidRPr="00634FD5">
          <w:t>180</w:t>
        </w:r>
        <w:r w:rsidRPr="00634FD5">
          <w:t xml:space="preserve"> см</w:t>
        </w:r>
      </w:smartTag>
      <w:r w:rsidRPr="00634FD5">
        <w:t>,</w:t>
      </w:r>
    </w:p>
    <w:p w:rsidR="00B7651C" w:rsidRPr="00634FD5" w:rsidRDefault="002E4841" w:rsidP="00C903E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34FD5">
        <w:rPr>
          <w:u w:val="single"/>
        </w:rPr>
        <w:t>В</w:t>
      </w:r>
      <w:r w:rsidR="00B7651C" w:rsidRPr="00634FD5">
        <w:rPr>
          <w:u w:val="single"/>
        </w:rPr>
        <w:t>ес</w:t>
      </w:r>
      <w:r w:rsidR="00C111F3" w:rsidRPr="00634FD5">
        <w:t xml:space="preserve"> – </w:t>
      </w:r>
      <w:smartTag w:uri="urn:schemas-microsoft-com:office:smarttags" w:element="metricconverter">
        <w:smartTagPr>
          <w:attr w:name="ProductID" w:val="85 кг"/>
        </w:smartTagPr>
        <w:r w:rsidR="00C111F3" w:rsidRPr="00634FD5">
          <w:t>85</w:t>
        </w:r>
        <w:r w:rsidR="00B7651C" w:rsidRPr="00634FD5">
          <w:t xml:space="preserve"> кг</w:t>
        </w:r>
      </w:smartTag>
      <w:r w:rsidR="00B7651C" w:rsidRPr="00634FD5">
        <w:t>.</w:t>
      </w:r>
    </w:p>
    <w:p w:rsidR="002E4841" w:rsidRPr="00634FD5" w:rsidRDefault="002E4841" w:rsidP="00C903E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34FD5">
        <w:rPr>
          <w:u w:val="single"/>
        </w:rPr>
        <w:t>Температура</w:t>
      </w:r>
      <w:r w:rsidRPr="00634FD5">
        <w:t xml:space="preserve"> – 36,8° С</w:t>
      </w:r>
    </w:p>
    <w:p w:rsidR="00B7651C" w:rsidRPr="00634FD5" w:rsidRDefault="00B7651C" w:rsidP="00C903E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6A315B" w:rsidRPr="00634FD5" w:rsidRDefault="00324930" w:rsidP="00C903EE">
      <w:pPr>
        <w:ind w:firstLine="709"/>
        <w:jc w:val="both"/>
      </w:pPr>
      <w:r w:rsidRPr="00634FD5">
        <w:rPr>
          <w:bCs/>
        </w:rPr>
        <w:t>Кожа вне очагов поражения бледно-розовая, чистая, сухая, с немногочисленными невусами и телеангиоэктазиями. Тургор и эластичность кожи соответствуют возрасту. Дермографизм б</w:t>
      </w:r>
      <w:r w:rsidRPr="00634FD5">
        <w:rPr>
          <w:bCs/>
        </w:rPr>
        <w:t>е</w:t>
      </w:r>
      <w:r w:rsidRPr="00634FD5">
        <w:rPr>
          <w:bCs/>
        </w:rPr>
        <w:t>лый, нестойкий. Волосы и ногти не изменены. Окраска видимых слизистых нормальная. Подкожная жировая клетчатка развита умеренно, телосложение нормостеническое, лимфатические узлы не увеличены. Мышечная система – тонус нормальный, б</w:t>
      </w:r>
      <w:r w:rsidRPr="00634FD5">
        <w:rPr>
          <w:bCs/>
        </w:rPr>
        <w:t>о</w:t>
      </w:r>
      <w:r w:rsidRPr="00634FD5">
        <w:rPr>
          <w:bCs/>
        </w:rPr>
        <w:t>лезненности нет. Костно-суставная система – болей нет.</w:t>
      </w:r>
    </w:p>
    <w:p w:rsidR="00B7651C" w:rsidRPr="00634FD5" w:rsidRDefault="00B7651C" w:rsidP="00E329CB">
      <w:pPr>
        <w:shd w:val="clear" w:color="auto" w:fill="FFFFFF"/>
        <w:autoSpaceDE w:val="0"/>
        <w:autoSpaceDN w:val="0"/>
        <w:adjustRightInd w:val="0"/>
        <w:jc w:val="both"/>
      </w:pPr>
    </w:p>
    <w:p w:rsidR="00324930" w:rsidRPr="00634FD5" w:rsidRDefault="00324930" w:rsidP="002E4841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2E4841" w:rsidRPr="00634FD5" w:rsidRDefault="005850FF" w:rsidP="002E4841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634FD5">
        <w:rPr>
          <w:b/>
          <w:bCs/>
        </w:rPr>
        <w:t>СИСТЕМА ДЫХАНИЯ</w:t>
      </w:r>
    </w:p>
    <w:p w:rsidR="00324930" w:rsidRPr="00634FD5" w:rsidRDefault="00324930" w:rsidP="002E4841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324930" w:rsidRPr="00634FD5" w:rsidRDefault="00324930" w:rsidP="00C903E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34FD5">
        <w:rPr>
          <w:bCs/>
        </w:rPr>
        <w:t xml:space="preserve">Жалоб нет, патологии нет. Дыхание свободное, </w:t>
      </w:r>
      <w:r w:rsidRPr="00634FD5">
        <w:t>болей при разговоре и глотании не исп</w:t>
      </w:r>
      <w:r w:rsidRPr="00634FD5">
        <w:t>ы</w:t>
      </w:r>
      <w:r w:rsidRPr="00634FD5">
        <w:t>тывает, голос громкий, чистый, припухлостей и опухолей гортани нет. Форма грудной клетки цилиндрическая, си</w:t>
      </w:r>
      <w:r w:rsidRPr="00634FD5">
        <w:t>м</w:t>
      </w:r>
      <w:r w:rsidRPr="00634FD5">
        <w:t>метричная. Движения синхронные. Смешанный тип дыхания. Правильный ритм дыхания. Эластичность грудной клетки в норме. Болезненных мест, отечности кожи не отмечено. При перкуссии звук ясный лёгочный. Границы лёгких без патологии. При аускультации д</w:t>
      </w:r>
      <w:r w:rsidRPr="00634FD5">
        <w:t>ы</w:t>
      </w:r>
      <w:r w:rsidRPr="00634FD5">
        <w:t>хание везикулярное нормальное, хрипов, крепитации, шума трения плевры не выявлено. Бронхофония не изменена, одинакова со всех ст</w:t>
      </w:r>
      <w:r w:rsidRPr="00634FD5">
        <w:t>о</w:t>
      </w:r>
      <w:r w:rsidRPr="00634FD5">
        <w:t>рон</w:t>
      </w:r>
      <w:r w:rsidR="00211849" w:rsidRPr="00634FD5">
        <w:t>.</w:t>
      </w:r>
    </w:p>
    <w:p w:rsidR="00324930" w:rsidRPr="00634FD5" w:rsidRDefault="00324930" w:rsidP="00324930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5850FF" w:rsidRPr="00634FD5" w:rsidRDefault="005850FF" w:rsidP="00157F9F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157F9F" w:rsidRPr="00634FD5" w:rsidRDefault="005850FF" w:rsidP="00157F9F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634FD5">
        <w:rPr>
          <w:b/>
        </w:rPr>
        <w:t>СИСТЕМА КРОВООБРАЩЕНИЯ</w:t>
      </w:r>
    </w:p>
    <w:p w:rsidR="00157F9F" w:rsidRPr="00634FD5" w:rsidRDefault="00157F9F" w:rsidP="00157F9F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D02C7A" w:rsidRPr="00634FD5" w:rsidRDefault="00A33F7C" w:rsidP="00C903E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34FD5">
        <w:t>Жалоб нет. При осмотре сосудов шеи отмечается набухание вен, слабая пульсация сонных артерий. Грудная клетка в области сердца не изменена, сердечного горба нет. Верхуше</w:t>
      </w:r>
      <w:r w:rsidRPr="00634FD5">
        <w:t>ч</w:t>
      </w:r>
      <w:r w:rsidRPr="00634FD5">
        <w:t xml:space="preserve">ный толчок невидимый, пальпируется в пятом межреберье, по среднеключичной </w:t>
      </w:r>
      <w:r w:rsidRPr="00634FD5">
        <w:lastRenderedPageBreak/>
        <w:t>линии, нера</w:t>
      </w:r>
      <w:r w:rsidRPr="00634FD5">
        <w:t>з</w:t>
      </w:r>
      <w:r w:rsidRPr="00634FD5">
        <w:t>литой, неусиленный, умеренно резистентный. Сердечный толчок не определяется. Пульсации в эпигастральной области нет. При а</w:t>
      </w:r>
      <w:r w:rsidRPr="00634FD5">
        <w:t>у</w:t>
      </w:r>
      <w:r w:rsidRPr="00634FD5">
        <w:t>скультации сердца тоны сердца ясные, шумов нет, ЧСС 80 уд/мин, ритм правильный. При исследов</w:t>
      </w:r>
      <w:r w:rsidRPr="00634FD5">
        <w:t>а</w:t>
      </w:r>
      <w:r w:rsidRPr="00634FD5">
        <w:t>ние сосудов жалоб нет. При осмотре и ощупывании височные, сонные, подключичные, плечевые, бедренные, подк</w:t>
      </w:r>
      <w:r w:rsidRPr="00634FD5">
        <w:t>о</w:t>
      </w:r>
      <w:r w:rsidRPr="00634FD5">
        <w:t>ленные, задние большеберцовые артерии мягкие, не извитые с эластичными стенками. Пульс одинаковый на правой и левой л</w:t>
      </w:r>
      <w:r w:rsidRPr="00634FD5">
        <w:t>у</w:t>
      </w:r>
      <w:r w:rsidRPr="00634FD5">
        <w:t>чевых артериях, ритмичный. Частота - 80 уд/мин, дефицита пульса нет, наполнение удовлетворительное, ненапряжённый, нормальной формы, капиллярный пульс не о</w:t>
      </w:r>
      <w:r w:rsidRPr="00634FD5">
        <w:t>п</w:t>
      </w:r>
      <w:r w:rsidRPr="00634FD5">
        <w:t>ределяется, АД 120/80 мм рт. ст. При осмотре, пальпации и аускультации вен патологических изменений не о</w:t>
      </w:r>
      <w:r w:rsidRPr="00634FD5">
        <w:t>б</w:t>
      </w:r>
      <w:r w:rsidRPr="00634FD5">
        <w:t>наружено. При аускультации сонных, бедренных артерий, брюшной аорты сосудистые шумы не в</w:t>
      </w:r>
      <w:r w:rsidRPr="00634FD5">
        <w:t>ы</w:t>
      </w:r>
      <w:r w:rsidRPr="00634FD5">
        <w:t>явлены.</w:t>
      </w:r>
    </w:p>
    <w:p w:rsidR="00A33F7C" w:rsidRPr="00634FD5" w:rsidRDefault="00A33F7C" w:rsidP="00140797">
      <w:pPr>
        <w:shd w:val="clear" w:color="auto" w:fill="FFFFFF"/>
        <w:autoSpaceDE w:val="0"/>
        <w:autoSpaceDN w:val="0"/>
        <w:adjustRightInd w:val="0"/>
        <w:jc w:val="both"/>
      </w:pPr>
    </w:p>
    <w:p w:rsidR="00A33F7C" w:rsidRPr="00634FD5" w:rsidRDefault="00A33F7C" w:rsidP="00140797">
      <w:pPr>
        <w:shd w:val="clear" w:color="auto" w:fill="FFFFFF"/>
        <w:autoSpaceDE w:val="0"/>
        <w:autoSpaceDN w:val="0"/>
        <w:adjustRightInd w:val="0"/>
        <w:jc w:val="both"/>
      </w:pPr>
    </w:p>
    <w:p w:rsidR="00D02C7A" w:rsidRPr="00634FD5" w:rsidRDefault="005850FF" w:rsidP="00D02C7A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634FD5">
        <w:rPr>
          <w:b/>
          <w:bCs/>
        </w:rPr>
        <w:t>СИСТЕМА ПИЩЕВАРЕНИЯ</w:t>
      </w:r>
    </w:p>
    <w:p w:rsidR="00D02C7A" w:rsidRPr="00634FD5" w:rsidRDefault="00D02C7A" w:rsidP="00D02C7A">
      <w:pPr>
        <w:shd w:val="clear" w:color="auto" w:fill="FFFFFF"/>
        <w:autoSpaceDE w:val="0"/>
        <w:autoSpaceDN w:val="0"/>
        <w:adjustRightInd w:val="0"/>
        <w:jc w:val="center"/>
      </w:pPr>
    </w:p>
    <w:p w:rsidR="00582629" w:rsidRPr="00634FD5" w:rsidRDefault="00A33F7C" w:rsidP="00C903E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634FD5">
        <w:t>Жалоб нет. Аппетит средний, отвращений к пище нет, жажда не усилена, вкусовые ощ</w:t>
      </w:r>
      <w:r w:rsidRPr="00634FD5">
        <w:t>у</w:t>
      </w:r>
      <w:r w:rsidRPr="00634FD5">
        <w:t>щения не изменены, пищу прожёвывает хорошо, болей при жевании не отмечает, глотание св</w:t>
      </w:r>
      <w:r w:rsidRPr="00634FD5">
        <w:t>о</w:t>
      </w:r>
      <w:r w:rsidRPr="00634FD5">
        <w:t>бодное безболезненное. При осмотре полости рта запаха нет; слизистая оболочка внутренней повер</w:t>
      </w:r>
      <w:r w:rsidRPr="00634FD5">
        <w:t>х</w:t>
      </w:r>
      <w:r w:rsidRPr="00634FD5">
        <w:t>ности губ, щёк, мягкого и твёрдого нёба нормальной окраски; высыпания, изъязвления отсутствуют; дёсны не кровоточат; язык нормальной величины и формы, влажный, с белым н</w:t>
      </w:r>
      <w:r w:rsidRPr="00634FD5">
        <w:t>а</w:t>
      </w:r>
      <w:r w:rsidRPr="00634FD5">
        <w:t>лётом; нитевидные и грибовидные сосочки выражены достаточно хорошо; зев нормальной о</w:t>
      </w:r>
      <w:r w:rsidRPr="00634FD5">
        <w:t>к</w:t>
      </w:r>
      <w:r w:rsidRPr="00634FD5">
        <w:t>раски; нёбные дужки хорошо контурируются; миндалины не выступают за нёбные дужки; слизист</w:t>
      </w:r>
      <w:r w:rsidR="005850FF" w:rsidRPr="00634FD5">
        <w:t>ая оболочка глотки не гиперемиро</w:t>
      </w:r>
      <w:r w:rsidRPr="00634FD5">
        <w:t>вана, влажная, п</w:t>
      </w:r>
      <w:r w:rsidRPr="00634FD5">
        <w:t>о</w:t>
      </w:r>
      <w:r w:rsidRPr="00634FD5">
        <w:t>верхность гладкая. При осмотре живота живот нормальной формы, симметричный, коллатерали на передней поверхности живота и его боковых поверхностях не выражены; пат</w:t>
      </w:r>
      <w:r w:rsidRPr="00634FD5">
        <w:t>о</w:t>
      </w:r>
      <w:r w:rsidRPr="00634FD5">
        <w:t>логической перистальтики нет; мышцы брюшной стенки участвуют в акте дыхания; ограниченные выпячивания стенки живота при глубоком дыхании и натуживании отсутств</w:t>
      </w:r>
      <w:r w:rsidRPr="00634FD5">
        <w:t>у</w:t>
      </w:r>
      <w:r w:rsidRPr="00634FD5">
        <w:t>ют.</w:t>
      </w:r>
    </w:p>
    <w:p w:rsidR="00D02C7A" w:rsidRPr="00634FD5" w:rsidRDefault="00D02C7A" w:rsidP="006A315B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</w:p>
    <w:p w:rsidR="00A33F7C" w:rsidRPr="00634FD5" w:rsidRDefault="00A33F7C" w:rsidP="006A315B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</w:p>
    <w:p w:rsidR="00582629" w:rsidRPr="00634FD5" w:rsidRDefault="00582629" w:rsidP="0058262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634FD5">
        <w:rPr>
          <w:b/>
        </w:rPr>
        <w:t>СИСТЕМА МОЧЕОТДЕЛЕНИЯ</w:t>
      </w:r>
    </w:p>
    <w:p w:rsidR="00582629" w:rsidRPr="00634FD5" w:rsidRDefault="00582629" w:rsidP="00582629">
      <w:pPr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</w:p>
    <w:p w:rsidR="00582629" w:rsidRPr="00634FD5" w:rsidRDefault="00A33F7C" w:rsidP="00C903E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34FD5">
        <w:t>Жалоб нет; при осмотре области почек патологических изменений  не выявляется; почки не пальпируются; болезненность при пальпации в области верхних и нижних мочеточниковых точек отсутствует; симптом поколачивания (симптом Пастернацкого) отрицательный с обеих сторон; мочевой пузырь пе</w:t>
      </w:r>
      <w:r w:rsidRPr="00634FD5">
        <w:t>р</w:t>
      </w:r>
      <w:r w:rsidRPr="00634FD5">
        <w:t>куторно не выступает над лонным сплетением.</w:t>
      </w:r>
    </w:p>
    <w:p w:rsidR="00582629" w:rsidRPr="00634FD5" w:rsidRDefault="00582629" w:rsidP="00582629">
      <w:pPr>
        <w:shd w:val="clear" w:color="auto" w:fill="FFFFFF"/>
        <w:autoSpaceDE w:val="0"/>
        <w:autoSpaceDN w:val="0"/>
        <w:adjustRightInd w:val="0"/>
      </w:pPr>
    </w:p>
    <w:p w:rsidR="00A33F7C" w:rsidRPr="00634FD5" w:rsidRDefault="00A33F7C" w:rsidP="00582629">
      <w:pPr>
        <w:shd w:val="clear" w:color="auto" w:fill="FFFFFF"/>
        <w:autoSpaceDE w:val="0"/>
        <w:autoSpaceDN w:val="0"/>
        <w:adjustRightInd w:val="0"/>
      </w:pPr>
    </w:p>
    <w:p w:rsidR="00582629" w:rsidRPr="00634FD5" w:rsidRDefault="00582629" w:rsidP="00E9743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634FD5">
        <w:rPr>
          <w:b/>
        </w:rPr>
        <w:t>ЭНДОКРИННАЯ СИСТЕМА</w:t>
      </w:r>
    </w:p>
    <w:p w:rsidR="00582629" w:rsidRPr="00634FD5" w:rsidRDefault="00582629" w:rsidP="00A33F7C">
      <w:pPr>
        <w:shd w:val="clear" w:color="auto" w:fill="FFFFFF"/>
        <w:autoSpaceDE w:val="0"/>
        <w:autoSpaceDN w:val="0"/>
        <w:adjustRightInd w:val="0"/>
        <w:rPr>
          <w:b/>
          <w:u w:val="single"/>
        </w:rPr>
      </w:pPr>
    </w:p>
    <w:p w:rsidR="00D02C7A" w:rsidRPr="00634FD5" w:rsidRDefault="00A33F7C" w:rsidP="00C903E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634FD5">
        <w:rPr>
          <w:bCs/>
        </w:rPr>
        <w:t>Жалоб нет, патологии нет.</w:t>
      </w:r>
    </w:p>
    <w:p w:rsidR="00E739D4" w:rsidRPr="00634FD5" w:rsidRDefault="00E739D4" w:rsidP="006A315B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</w:p>
    <w:p w:rsidR="00A33F7C" w:rsidRPr="00634FD5" w:rsidRDefault="00A33F7C" w:rsidP="006A315B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</w:p>
    <w:p w:rsidR="00E739D4" w:rsidRPr="00634FD5" w:rsidRDefault="005850FF" w:rsidP="00E97439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634FD5">
        <w:rPr>
          <w:b/>
          <w:bCs/>
        </w:rPr>
        <w:t>НЕРВНО-ПСИХИЧЕСКАЯ СФЕРА</w:t>
      </w:r>
    </w:p>
    <w:p w:rsidR="00E739D4" w:rsidRPr="00634FD5" w:rsidRDefault="00E739D4" w:rsidP="00E739D4">
      <w:pPr>
        <w:shd w:val="clear" w:color="auto" w:fill="FFFFFF"/>
        <w:autoSpaceDE w:val="0"/>
        <w:autoSpaceDN w:val="0"/>
        <w:adjustRightInd w:val="0"/>
      </w:pPr>
    </w:p>
    <w:p w:rsidR="00E739D4" w:rsidRPr="00634FD5" w:rsidRDefault="00A33F7C" w:rsidP="00C903E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34FD5">
        <w:t>Жалоб нет. Больной правильно ориентирован в пространстве, времени и собственной личности; контактен, охотно общается с врачом; восприятие не нарушено, внимание не ослаблено, способен долго с</w:t>
      </w:r>
      <w:r w:rsidRPr="00634FD5">
        <w:t>о</w:t>
      </w:r>
      <w:r w:rsidRPr="00634FD5">
        <w:t>средотачиваться на одном деле; память сохранена; интеллект высокий; мышление не нарушено, настроение ровное; поведение адекватное; головных болей, голов</w:t>
      </w:r>
      <w:r w:rsidRPr="00634FD5">
        <w:t>о</w:t>
      </w:r>
      <w:r w:rsidRPr="00634FD5">
        <w:t>кружений, обмороков нет. Сон глубокий, ровный, продолжительностью 7-8 часов; засыпает б</w:t>
      </w:r>
      <w:r w:rsidRPr="00634FD5">
        <w:t>ы</w:t>
      </w:r>
      <w:r w:rsidRPr="00634FD5">
        <w:t>стро; самочувствие после пробуждения хорошее. Речь нормальная, изменения со стороны зрения, слуха, обоняния, зрачковых рефлексов отсутствуют. Наруш</w:t>
      </w:r>
      <w:r w:rsidRPr="00634FD5">
        <w:t>е</w:t>
      </w:r>
      <w:r w:rsidRPr="00634FD5">
        <w:t>ний болевой, температурной, тактильной чувствительности нет.</w:t>
      </w:r>
    </w:p>
    <w:p w:rsidR="00701C6A" w:rsidRPr="00634FD5" w:rsidRDefault="00701C6A" w:rsidP="00E739D4">
      <w:pPr>
        <w:shd w:val="clear" w:color="auto" w:fill="FFFFFF"/>
        <w:autoSpaceDE w:val="0"/>
        <w:autoSpaceDN w:val="0"/>
        <w:adjustRightInd w:val="0"/>
      </w:pPr>
    </w:p>
    <w:p w:rsidR="00701C6A" w:rsidRPr="00634FD5" w:rsidRDefault="00701C6A" w:rsidP="00E97439">
      <w:pPr>
        <w:shd w:val="clear" w:color="auto" w:fill="FFFFFF"/>
        <w:autoSpaceDE w:val="0"/>
        <w:autoSpaceDN w:val="0"/>
        <w:adjustRightInd w:val="0"/>
        <w:jc w:val="center"/>
      </w:pPr>
    </w:p>
    <w:p w:rsidR="00A33F7C" w:rsidRPr="00634FD5" w:rsidRDefault="00A33F7C" w:rsidP="00A33F7C">
      <w:pPr>
        <w:jc w:val="center"/>
        <w:rPr>
          <w:b/>
        </w:rPr>
      </w:pPr>
      <w:r w:rsidRPr="00634FD5">
        <w:rPr>
          <w:b/>
        </w:rPr>
        <w:t>ЛОКАЛЬНЫЙ СТАТУС</w:t>
      </w:r>
    </w:p>
    <w:p w:rsidR="00920328" w:rsidRPr="00634FD5" w:rsidRDefault="00920328" w:rsidP="00A33F7C">
      <w:pPr>
        <w:jc w:val="center"/>
        <w:rPr>
          <w:b/>
          <w:u w:val="single"/>
        </w:rPr>
      </w:pPr>
    </w:p>
    <w:tbl>
      <w:tblPr>
        <w:tblW w:w="0" w:type="auto"/>
        <w:jc w:val="center"/>
        <w:tblInd w:w="-318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920328" w:rsidRPr="00634F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pPr>
              <w:pStyle w:val="1"/>
              <w:rPr>
                <w:sz w:val="24"/>
                <w:szCs w:val="24"/>
              </w:rPr>
            </w:pPr>
            <w:r w:rsidRPr="00634FD5">
              <w:rPr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pPr>
              <w:pStyle w:val="1"/>
              <w:rPr>
                <w:sz w:val="24"/>
                <w:szCs w:val="24"/>
              </w:rPr>
            </w:pPr>
            <w:r w:rsidRPr="00634FD5">
              <w:rPr>
                <w:sz w:val="24"/>
                <w:szCs w:val="24"/>
              </w:rPr>
              <w:t xml:space="preserve">Образец </w:t>
            </w:r>
          </w:p>
        </w:tc>
      </w:tr>
      <w:tr w:rsidR="00920328" w:rsidRPr="00634F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pPr>
              <w:numPr>
                <w:ilvl w:val="0"/>
                <w:numId w:val="1"/>
              </w:numPr>
            </w:pPr>
            <w:r w:rsidRPr="00634FD5">
              <w:rPr>
                <w:b/>
              </w:rPr>
              <w:t xml:space="preserve">Характер поражения кожи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r w:rsidRPr="00634FD5">
              <w:t>Поражение кожи хронического воспал</w:t>
            </w:r>
            <w:r w:rsidRPr="00634FD5">
              <w:t>и</w:t>
            </w:r>
            <w:r w:rsidRPr="00634FD5">
              <w:t>тельного характера</w:t>
            </w:r>
          </w:p>
        </w:tc>
      </w:tr>
      <w:tr w:rsidR="00920328" w:rsidRPr="00634F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pPr>
              <w:numPr>
                <w:ilvl w:val="0"/>
                <w:numId w:val="1"/>
              </w:numPr>
              <w:rPr>
                <w:b/>
              </w:rPr>
            </w:pPr>
            <w:r w:rsidRPr="00634FD5">
              <w:rPr>
                <w:b/>
              </w:rPr>
              <w:t xml:space="preserve">Количество сыпи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r w:rsidRPr="00634FD5">
              <w:t>Симметричные очаги на ладонных поверхностях правой и л</w:t>
            </w:r>
            <w:r w:rsidRPr="00634FD5">
              <w:t>е</w:t>
            </w:r>
            <w:r w:rsidRPr="00634FD5">
              <w:t>вой кистей</w:t>
            </w:r>
          </w:p>
        </w:tc>
      </w:tr>
      <w:tr w:rsidR="00920328" w:rsidRPr="00634F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pPr>
              <w:numPr>
                <w:ilvl w:val="0"/>
                <w:numId w:val="1"/>
              </w:numPr>
              <w:rPr>
                <w:b/>
              </w:rPr>
            </w:pPr>
            <w:r w:rsidRPr="00634FD5">
              <w:rPr>
                <w:b/>
              </w:rPr>
              <w:t xml:space="preserve">Локализация </w:t>
            </w:r>
            <w:r w:rsidRPr="00634FD5">
              <w:t>(преимущественная, менее пораженные участки, свобо</w:t>
            </w:r>
            <w:r w:rsidRPr="00634FD5">
              <w:t>д</w:t>
            </w:r>
            <w:r w:rsidRPr="00634FD5">
              <w:t>ные от сыпи места).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r w:rsidRPr="00634FD5">
              <w:t>Локализуется преимущественно на ладонных поверхностях правой и л</w:t>
            </w:r>
            <w:r w:rsidRPr="00634FD5">
              <w:t>е</w:t>
            </w:r>
            <w:r w:rsidRPr="00634FD5">
              <w:t>вой кистей, ра</w:t>
            </w:r>
            <w:r w:rsidRPr="00634FD5">
              <w:t>в</w:t>
            </w:r>
            <w:r w:rsidRPr="00634FD5">
              <w:t>номерные высыпания в виде чешуек, трещин, свободны от высыпаний п</w:t>
            </w:r>
            <w:r w:rsidRPr="00634FD5">
              <w:t>о</w:t>
            </w:r>
            <w:r w:rsidRPr="00634FD5">
              <w:t>верхности пальцев.</w:t>
            </w:r>
          </w:p>
        </w:tc>
      </w:tr>
      <w:tr w:rsidR="00920328" w:rsidRPr="00634F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pPr>
              <w:numPr>
                <w:ilvl w:val="0"/>
                <w:numId w:val="1"/>
              </w:numPr>
              <w:rPr>
                <w:b/>
              </w:rPr>
            </w:pPr>
            <w:r w:rsidRPr="00634FD5">
              <w:rPr>
                <w:b/>
              </w:rPr>
              <w:t>Симметричность (асимметри</w:t>
            </w:r>
            <w:r w:rsidRPr="00634FD5">
              <w:rPr>
                <w:b/>
              </w:rPr>
              <w:t>ч</w:t>
            </w:r>
            <w:r w:rsidRPr="00634FD5">
              <w:rPr>
                <w:b/>
              </w:rPr>
              <w:t>ность) сыпи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r w:rsidRPr="00634FD5">
              <w:t>Сыпь симметрична</w:t>
            </w:r>
          </w:p>
        </w:tc>
      </w:tr>
      <w:tr w:rsidR="00920328" w:rsidRPr="00634F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pPr>
              <w:numPr>
                <w:ilvl w:val="0"/>
                <w:numId w:val="1"/>
              </w:numPr>
              <w:rPr>
                <w:b/>
              </w:rPr>
            </w:pPr>
            <w:r w:rsidRPr="00634FD5">
              <w:rPr>
                <w:b/>
              </w:rPr>
              <w:t>Мономорфность  сыпи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r w:rsidRPr="00634FD5">
              <w:t>Полиморфна – трещины, чешуйки</w:t>
            </w:r>
          </w:p>
        </w:tc>
      </w:tr>
      <w:tr w:rsidR="00920328" w:rsidRPr="00634F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pPr>
              <w:numPr>
                <w:ilvl w:val="0"/>
                <w:numId w:val="1"/>
              </w:numPr>
              <w:rPr>
                <w:b/>
              </w:rPr>
            </w:pPr>
            <w:r w:rsidRPr="00634FD5">
              <w:rPr>
                <w:b/>
              </w:rPr>
              <w:t xml:space="preserve">Элементы сыпи </w:t>
            </w:r>
            <w:r w:rsidRPr="00634FD5">
              <w:t>(первичные, втори</w:t>
            </w:r>
            <w:r w:rsidRPr="00634FD5">
              <w:t>ч</w:t>
            </w:r>
            <w:r w:rsidRPr="00634FD5">
              <w:t>ные)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r w:rsidRPr="00634FD5">
              <w:t>Вторичные – трещины, чешуйки</w:t>
            </w:r>
          </w:p>
        </w:tc>
      </w:tr>
      <w:tr w:rsidR="00920328" w:rsidRPr="00634F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pPr>
              <w:ind w:left="318"/>
              <w:rPr>
                <w:b/>
              </w:rPr>
            </w:pPr>
            <w:r w:rsidRPr="00634FD5">
              <w:rPr>
                <w:b/>
              </w:rPr>
              <w:t xml:space="preserve">Размер </w:t>
            </w:r>
            <w:r w:rsidRPr="00634FD5">
              <w:t>(от, до, преимущественный)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r w:rsidRPr="00634FD5">
              <w:t>Трещины 0,2-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634FD5">
                <w:t>0,5 см</w:t>
              </w:r>
            </w:smartTag>
            <w:r w:rsidRPr="00634FD5">
              <w:t>; чешуйки 0,2*0,3 см</w:t>
            </w:r>
          </w:p>
        </w:tc>
      </w:tr>
      <w:tr w:rsidR="00920328" w:rsidRPr="00634F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pPr>
              <w:ind w:left="318"/>
              <w:rPr>
                <w:b/>
              </w:rPr>
            </w:pPr>
            <w:r w:rsidRPr="00634FD5">
              <w:rPr>
                <w:b/>
              </w:rPr>
              <w:t xml:space="preserve">Форма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r w:rsidRPr="00634FD5">
              <w:t>Папулы и бляшки имеют плоскую форму</w:t>
            </w:r>
          </w:p>
        </w:tc>
      </w:tr>
      <w:tr w:rsidR="00920328" w:rsidRPr="00634F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pPr>
              <w:ind w:left="318"/>
              <w:rPr>
                <w:b/>
              </w:rPr>
            </w:pPr>
            <w:r w:rsidRPr="00634FD5">
              <w:rPr>
                <w:b/>
              </w:rPr>
              <w:t xml:space="preserve">Очертания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r w:rsidRPr="00634FD5">
              <w:t>Округлые и неправильные очертания</w:t>
            </w:r>
          </w:p>
        </w:tc>
      </w:tr>
      <w:tr w:rsidR="00920328" w:rsidRPr="00634F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pPr>
              <w:ind w:left="318"/>
              <w:rPr>
                <w:b/>
              </w:rPr>
            </w:pPr>
            <w:r w:rsidRPr="00634FD5">
              <w:rPr>
                <w:b/>
              </w:rPr>
              <w:t xml:space="preserve">Границы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r w:rsidRPr="00634FD5">
              <w:t>Нерезко ограничены от окружающей здоровой кожи.</w:t>
            </w:r>
          </w:p>
        </w:tc>
      </w:tr>
      <w:tr w:rsidR="00920328" w:rsidRPr="00634F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pPr>
              <w:ind w:left="318"/>
              <w:rPr>
                <w:b/>
              </w:rPr>
            </w:pPr>
            <w:r w:rsidRPr="00634FD5">
              <w:rPr>
                <w:b/>
              </w:rPr>
              <w:t xml:space="preserve">Цвет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r w:rsidRPr="00634FD5">
              <w:t xml:space="preserve">Красноватый </w:t>
            </w:r>
          </w:p>
        </w:tc>
      </w:tr>
      <w:tr w:rsidR="00920328" w:rsidRPr="00634F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pPr>
              <w:ind w:left="318"/>
              <w:rPr>
                <w:b/>
              </w:rPr>
            </w:pPr>
            <w:r w:rsidRPr="00634FD5">
              <w:rPr>
                <w:b/>
              </w:rPr>
              <w:t xml:space="preserve">Поверхность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r w:rsidRPr="00634FD5">
              <w:t>Поверхность шероховатая</w:t>
            </w:r>
          </w:p>
        </w:tc>
      </w:tr>
      <w:tr w:rsidR="00920328" w:rsidRPr="00634F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pPr>
              <w:ind w:left="318"/>
              <w:rPr>
                <w:b/>
              </w:rPr>
            </w:pPr>
            <w:r w:rsidRPr="00634FD5">
              <w:rPr>
                <w:b/>
              </w:rPr>
              <w:t xml:space="preserve">Консистенция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r w:rsidRPr="00634FD5">
              <w:t>Высыпания имеют мягкую конс</w:t>
            </w:r>
            <w:r w:rsidRPr="00634FD5">
              <w:t>и</w:t>
            </w:r>
            <w:r w:rsidRPr="00634FD5">
              <w:t>стенцию</w:t>
            </w:r>
          </w:p>
        </w:tc>
      </w:tr>
      <w:tr w:rsidR="00920328" w:rsidRPr="00634F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pPr>
              <w:numPr>
                <w:ilvl w:val="0"/>
                <w:numId w:val="1"/>
              </w:numPr>
              <w:rPr>
                <w:b/>
              </w:rPr>
            </w:pPr>
            <w:r w:rsidRPr="00634FD5">
              <w:rPr>
                <w:b/>
              </w:rPr>
              <w:t xml:space="preserve">Взаимное расположение элементов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r w:rsidRPr="00634FD5">
              <w:t>Высыпания располагаются неравноме</w:t>
            </w:r>
            <w:r w:rsidRPr="00634FD5">
              <w:t>р</w:t>
            </w:r>
            <w:r w:rsidRPr="00634FD5">
              <w:t>но. Тенденции к слиянию нет.</w:t>
            </w:r>
          </w:p>
        </w:tc>
      </w:tr>
      <w:tr w:rsidR="00920328" w:rsidRPr="00634F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pPr>
              <w:numPr>
                <w:ilvl w:val="0"/>
                <w:numId w:val="1"/>
              </w:numPr>
              <w:rPr>
                <w:b/>
              </w:rPr>
            </w:pPr>
            <w:r w:rsidRPr="00634FD5">
              <w:rPr>
                <w:b/>
              </w:rPr>
              <w:t>Диагностические феномены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r w:rsidRPr="00634FD5">
              <w:t>Нет</w:t>
            </w:r>
          </w:p>
        </w:tc>
      </w:tr>
      <w:tr w:rsidR="00920328" w:rsidRPr="00634F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pPr>
              <w:numPr>
                <w:ilvl w:val="0"/>
                <w:numId w:val="1"/>
              </w:numPr>
              <w:rPr>
                <w:b/>
              </w:rPr>
            </w:pPr>
            <w:r w:rsidRPr="00634FD5">
              <w:rPr>
                <w:b/>
              </w:rPr>
              <w:t>Слизистые оболочки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r w:rsidRPr="00634FD5">
              <w:t>Слизистые оболочки без изм</w:t>
            </w:r>
            <w:r w:rsidRPr="00634FD5">
              <w:t>е</w:t>
            </w:r>
            <w:r w:rsidRPr="00634FD5">
              <w:t>нений</w:t>
            </w:r>
          </w:p>
        </w:tc>
      </w:tr>
      <w:tr w:rsidR="00920328" w:rsidRPr="00634F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pPr>
              <w:numPr>
                <w:ilvl w:val="0"/>
                <w:numId w:val="1"/>
              </w:numPr>
              <w:rPr>
                <w:b/>
              </w:rPr>
            </w:pPr>
            <w:r w:rsidRPr="00634FD5">
              <w:rPr>
                <w:b/>
              </w:rPr>
              <w:t>Волосы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r w:rsidRPr="00634FD5">
              <w:t>Волосы без изменений</w:t>
            </w:r>
          </w:p>
        </w:tc>
      </w:tr>
      <w:tr w:rsidR="00920328" w:rsidRPr="00634F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pPr>
              <w:numPr>
                <w:ilvl w:val="0"/>
                <w:numId w:val="1"/>
              </w:numPr>
              <w:rPr>
                <w:b/>
              </w:rPr>
            </w:pPr>
            <w:r w:rsidRPr="00634FD5">
              <w:rPr>
                <w:b/>
              </w:rPr>
              <w:t>Ногти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r w:rsidRPr="00634FD5">
              <w:t>Ногтевые пластинки рук и ног без изм</w:t>
            </w:r>
            <w:r w:rsidRPr="00634FD5">
              <w:t>е</w:t>
            </w:r>
            <w:r w:rsidRPr="00634FD5">
              <w:t>нений.</w:t>
            </w:r>
          </w:p>
        </w:tc>
      </w:tr>
      <w:tr w:rsidR="00920328" w:rsidRPr="00634F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pPr>
              <w:numPr>
                <w:ilvl w:val="0"/>
                <w:numId w:val="1"/>
              </w:numPr>
              <w:rPr>
                <w:b/>
              </w:rPr>
            </w:pPr>
            <w:r w:rsidRPr="00634FD5">
              <w:rPr>
                <w:b/>
              </w:rPr>
              <w:t xml:space="preserve">Субъективные ощущения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28" w:rsidRPr="00634FD5" w:rsidRDefault="00920328" w:rsidP="005850FF">
            <w:r w:rsidRPr="00634FD5">
              <w:t>Сопровождается лёгким зудом. Ощущение с</w:t>
            </w:r>
            <w:r w:rsidRPr="00634FD5">
              <w:t>у</w:t>
            </w:r>
            <w:r w:rsidRPr="00634FD5">
              <w:t>хости кожи.</w:t>
            </w:r>
          </w:p>
        </w:tc>
      </w:tr>
    </w:tbl>
    <w:p w:rsidR="00A33F7C" w:rsidRPr="00634FD5" w:rsidRDefault="00A33F7C" w:rsidP="00A33F7C"/>
    <w:p w:rsidR="00A33F7C" w:rsidRPr="00634FD5" w:rsidRDefault="00A33F7C" w:rsidP="00E97439"/>
    <w:p w:rsidR="006A315B" w:rsidRPr="00634FD5" w:rsidRDefault="006A315B" w:rsidP="006A315B">
      <w:pPr>
        <w:jc w:val="center"/>
        <w:rPr>
          <w:b/>
          <w:u w:val="single"/>
        </w:rPr>
      </w:pPr>
      <w:r w:rsidRPr="00634FD5">
        <w:rPr>
          <w:b/>
          <w:u w:val="single"/>
        </w:rPr>
        <w:t>Предварительный диагноз:</w:t>
      </w:r>
    </w:p>
    <w:p w:rsidR="00E739D4" w:rsidRPr="00634FD5" w:rsidRDefault="00E739D4" w:rsidP="006A315B"/>
    <w:p w:rsidR="006A315B" w:rsidRPr="00634FD5" w:rsidRDefault="002B1FAC" w:rsidP="00C903EE">
      <w:pPr>
        <w:ind w:firstLine="709"/>
        <w:jc w:val="both"/>
      </w:pPr>
      <w:r w:rsidRPr="00634FD5">
        <w:t>На основании анамнестических данных</w:t>
      </w:r>
      <w:r w:rsidR="00A57DAE" w:rsidRPr="00634FD5">
        <w:t xml:space="preserve">, </w:t>
      </w:r>
      <w:r w:rsidRPr="00634FD5">
        <w:t xml:space="preserve">данных физического исследования </w:t>
      </w:r>
      <w:r w:rsidR="00A57DAE" w:rsidRPr="00634FD5">
        <w:t>предвар</w:t>
      </w:r>
      <w:r w:rsidR="00A57DAE" w:rsidRPr="00634FD5">
        <w:t>и</w:t>
      </w:r>
      <w:r w:rsidR="00A57DAE" w:rsidRPr="00634FD5">
        <w:t>тельный диагноз:</w:t>
      </w:r>
    </w:p>
    <w:p w:rsidR="00A57DAE" w:rsidRPr="00634FD5" w:rsidRDefault="00A57DAE" w:rsidP="002B1FAC">
      <w:pPr>
        <w:jc w:val="both"/>
      </w:pPr>
    </w:p>
    <w:p w:rsidR="00A57DAE" w:rsidRPr="00634FD5" w:rsidRDefault="00A57DAE" w:rsidP="00A57DAE">
      <w:pPr>
        <w:jc w:val="center"/>
        <w:rPr>
          <w:b/>
          <w:i/>
          <w:sz w:val="32"/>
          <w:szCs w:val="32"/>
        </w:rPr>
      </w:pPr>
      <w:r w:rsidRPr="00634FD5">
        <w:rPr>
          <w:b/>
          <w:i/>
          <w:sz w:val="32"/>
          <w:szCs w:val="32"/>
        </w:rPr>
        <w:t xml:space="preserve">Экзема </w:t>
      </w:r>
      <w:r w:rsidR="00732FD5" w:rsidRPr="00634FD5">
        <w:rPr>
          <w:b/>
          <w:i/>
          <w:sz w:val="32"/>
          <w:szCs w:val="32"/>
        </w:rPr>
        <w:t>истинная</w:t>
      </w:r>
    </w:p>
    <w:p w:rsidR="008C0A3A" w:rsidRPr="00634FD5" w:rsidRDefault="008C0A3A" w:rsidP="006A315B"/>
    <w:p w:rsidR="00920328" w:rsidRPr="00634FD5" w:rsidRDefault="00920328" w:rsidP="006A315B">
      <w:pPr>
        <w:jc w:val="center"/>
        <w:rPr>
          <w:b/>
          <w:u w:val="single"/>
        </w:rPr>
      </w:pPr>
    </w:p>
    <w:p w:rsidR="006A315B" w:rsidRPr="00634FD5" w:rsidRDefault="006A315B" w:rsidP="006A315B">
      <w:pPr>
        <w:jc w:val="center"/>
        <w:rPr>
          <w:b/>
          <w:u w:val="single"/>
        </w:rPr>
      </w:pPr>
      <w:r w:rsidRPr="00634FD5">
        <w:rPr>
          <w:b/>
          <w:u w:val="single"/>
        </w:rPr>
        <w:t>Дополнительные исследования:</w:t>
      </w:r>
    </w:p>
    <w:p w:rsidR="006A315B" w:rsidRPr="00634FD5" w:rsidRDefault="006A315B" w:rsidP="006A315B">
      <w:pPr>
        <w:jc w:val="center"/>
        <w:rPr>
          <w:b/>
          <w:u w:val="single"/>
        </w:rPr>
      </w:pPr>
    </w:p>
    <w:p w:rsidR="00A57DAE" w:rsidRPr="00634FD5" w:rsidRDefault="00A57DAE" w:rsidP="008C0A3A">
      <w:pPr>
        <w:jc w:val="center"/>
        <w:rPr>
          <w:u w:val="single"/>
        </w:rPr>
      </w:pPr>
    </w:p>
    <w:p w:rsidR="00A57DAE" w:rsidRPr="00634FD5" w:rsidRDefault="00A57DAE" w:rsidP="00A57DAE">
      <w:pPr>
        <w:jc w:val="center"/>
        <w:rPr>
          <w:u w:val="single"/>
        </w:rPr>
      </w:pPr>
      <w:r w:rsidRPr="00634FD5">
        <w:rPr>
          <w:u w:val="single"/>
        </w:rPr>
        <w:t>Общий анализ крови:</w:t>
      </w:r>
    </w:p>
    <w:p w:rsidR="00A57DAE" w:rsidRPr="00634FD5" w:rsidRDefault="00A57DAE" w:rsidP="00A57DAE">
      <w:pPr>
        <w:jc w:val="center"/>
        <w:rPr>
          <w:u w:val="single"/>
        </w:rPr>
      </w:pPr>
    </w:p>
    <w:tbl>
      <w:tblPr>
        <w:tblW w:w="0" w:type="auto"/>
        <w:jc w:val="center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6"/>
        <w:gridCol w:w="4189"/>
      </w:tblGrid>
      <w:tr w:rsidR="00920328" w:rsidRPr="00634FD5" w:rsidTr="00C66F1F">
        <w:trPr>
          <w:jc w:val="center"/>
        </w:trPr>
        <w:tc>
          <w:tcPr>
            <w:tcW w:w="5016" w:type="dxa"/>
            <w:shd w:val="clear" w:color="auto" w:fill="auto"/>
          </w:tcPr>
          <w:p w:rsidR="00920328" w:rsidRPr="00C66F1F" w:rsidRDefault="00920328" w:rsidP="00C66F1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66F1F">
              <w:rPr>
                <w:b/>
              </w:rPr>
              <w:t>Гемоглобин</w:t>
            </w:r>
          </w:p>
        </w:tc>
        <w:tc>
          <w:tcPr>
            <w:tcW w:w="4189" w:type="dxa"/>
            <w:shd w:val="clear" w:color="auto" w:fill="auto"/>
          </w:tcPr>
          <w:p w:rsidR="00920328" w:rsidRPr="00634FD5" w:rsidRDefault="00920328" w:rsidP="00C66F1F">
            <w:pPr>
              <w:pStyle w:val="a5"/>
              <w:spacing w:before="0" w:beforeAutospacing="0" w:after="0" w:afterAutospacing="0"/>
              <w:jc w:val="center"/>
            </w:pPr>
            <w:r w:rsidRPr="00634FD5">
              <w:t>159,8 г</w:t>
            </w:r>
            <w:r w:rsidRPr="00C66F1F">
              <w:rPr>
                <w:lang w:val="en-US"/>
              </w:rPr>
              <w:t>/</w:t>
            </w:r>
            <w:r w:rsidRPr="00634FD5">
              <w:t>л</w:t>
            </w:r>
          </w:p>
        </w:tc>
      </w:tr>
      <w:tr w:rsidR="00920328" w:rsidRPr="00634FD5" w:rsidTr="00C66F1F">
        <w:trPr>
          <w:jc w:val="center"/>
        </w:trPr>
        <w:tc>
          <w:tcPr>
            <w:tcW w:w="5016" w:type="dxa"/>
            <w:shd w:val="clear" w:color="auto" w:fill="auto"/>
          </w:tcPr>
          <w:p w:rsidR="00920328" w:rsidRPr="00C66F1F" w:rsidRDefault="00920328" w:rsidP="00C66F1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66F1F">
              <w:rPr>
                <w:b/>
              </w:rPr>
              <w:t>Эритроциты</w:t>
            </w:r>
          </w:p>
        </w:tc>
        <w:tc>
          <w:tcPr>
            <w:tcW w:w="4189" w:type="dxa"/>
            <w:shd w:val="clear" w:color="auto" w:fill="auto"/>
          </w:tcPr>
          <w:p w:rsidR="00920328" w:rsidRPr="00634FD5" w:rsidRDefault="00920328" w:rsidP="00C66F1F">
            <w:pPr>
              <w:pStyle w:val="a5"/>
              <w:spacing w:before="0" w:beforeAutospacing="0" w:after="0" w:afterAutospacing="0"/>
              <w:jc w:val="center"/>
            </w:pPr>
            <w:r w:rsidRPr="00634FD5">
              <w:t xml:space="preserve">5,2 х </w:t>
            </w:r>
            <w:smartTag w:uri="urn:schemas-microsoft-com:office:smarttags" w:element="metricconverter">
              <w:smartTagPr>
                <w:attr w:name="ProductID" w:val="1012 л"/>
              </w:smartTagPr>
              <w:r w:rsidRPr="00634FD5">
                <w:t>10</w:t>
              </w:r>
              <w:r w:rsidRPr="00C66F1F">
                <w:rPr>
                  <w:vertAlign w:val="superscript"/>
                </w:rPr>
                <w:t>12</w:t>
              </w:r>
              <w:r w:rsidRPr="00634FD5">
                <w:t xml:space="preserve"> л</w:t>
              </w:r>
            </w:smartTag>
          </w:p>
        </w:tc>
      </w:tr>
      <w:tr w:rsidR="00920328" w:rsidRPr="00634FD5" w:rsidTr="00C66F1F">
        <w:trPr>
          <w:jc w:val="center"/>
        </w:trPr>
        <w:tc>
          <w:tcPr>
            <w:tcW w:w="5016" w:type="dxa"/>
            <w:shd w:val="clear" w:color="auto" w:fill="auto"/>
          </w:tcPr>
          <w:p w:rsidR="00920328" w:rsidRPr="00C66F1F" w:rsidRDefault="00920328" w:rsidP="00C66F1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66F1F">
              <w:rPr>
                <w:b/>
              </w:rPr>
              <w:t>Цветовой показатель</w:t>
            </w:r>
          </w:p>
        </w:tc>
        <w:tc>
          <w:tcPr>
            <w:tcW w:w="4189" w:type="dxa"/>
            <w:shd w:val="clear" w:color="auto" w:fill="auto"/>
          </w:tcPr>
          <w:p w:rsidR="00920328" w:rsidRPr="00634FD5" w:rsidRDefault="00920328" w:rsidP="00C66F1F">
            <w:pPr>
              <w:pStyle w:val="a5"/>
              <w:spacing w:before="0" w:beforeAutospacing="0" w:after="0" w:afterAutospacing="0"/>
              <w:jc w:val="center"/>
            </w:pPr>
            <w:r w:rsidRPr="00634FD5">
              <w:t>0,92</w:t>
            </w:r>
          </w:p>
        </w:tc>
      </w:tr>
      <w:tr w:rsidR="00920328" w:rsidRPr="00634FD5" w:rsidTr="00C66F1F">
        <w:trPr>
          <w:jc w:val="center"/>
        </w:trPr>
        <w:tc>
          <w:tcPr>
            <w:tcW w:w="5016" w:type="dxa"/>
            <w:shd w:val="clear" w:color="auto" w:fill="auto"/>
          </w:tcPr>
          <w:p w:rsidR="00920328" w:rsidRPr="00C66F1F" w:rsidRDefault="00920328" w:rsidP="00C66F1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66F1F">
              <w:rPr>
                <w:b/>
              </w:rPr>
              <w:t>Тромбоциты</w:t>
            </w:r>
          </w:p>
        </w:tc>
        <w:tc>
          <w:tcPr>
            <w:tcW w:w="4189" w:type="dxa"/>
            <w:shd w:val="clear" w:color="auto" w:fill="auto"/>
          </w:tcPr>
          <w:p w:rsidR="00920328" w:rsidRPr="00634FD5" w:rsidRDefault="00920328" w:rsidP="00C66F1F">
            <w:pPr>
              <w:pStyle w:val="a5"/>
              <w:spacing w:before="0" w:beforeAutospacing="0" w:after="0" w:afterAutospacing="0"/>
              <w:jc w:val="center"/>
            </w:pPr>
            <w:r w:rsidRPr="00634FD5">
              <w:t xml:space="preserve">242 х </w:t>
            </w:r>
            <w:smartTag w:uri="urn:schemas-microsoft-com:office:smarttags" w:element="metricconverter">
              <w:smartTagPr>
                <w:attr w:name="ProductID" w:val="109 л"/>
              </w:smartTagPr>
              <w:r w:rsidRPr="00634FD5">
                <w:t>10</w:t>
              </w:r>
              <w:r w:rsidRPr="00C66F1F">
                <w:rPr>
                  <w:vertAlign w:val="superscript"/>
                </w:rPr>
                <w:t xml:space="preserve">9 </w:t>
              </w:r>
              <w:r w:rsidRPr="00634FD5">
                <w:t>л</w:t>
              </w:r>
            </w:smartTag>
          </w:p>
        </w:tc>
      </w:tr>
      <w:tr w:rsidR="00920328" w:rsidRPr="00634FD5" w:rsidTr="00C66F1F">
        <w:trPr>
          <w:jc w:val="center"/>
        </w:trPr>
        <w:tc>
          <w:tcPr>
            <w:tcW w:w="5016" w:type="dxa"/>
            <w:shd w:val="clear" w:color="auto" w:fill="auto"/>
          </w:tcPr>
          <w:p w:rsidR="00920328" w:rsidRPr="00C66F1F" w:rsidRDefault="00920328" w:rsidP="00C66F1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66F1F">
              <w:rPr>
                <w:b/>
              </w:rPr>
              <w:t>Лейкоциты</w:t>
            </w:r>
          </w:p>
        </w:tc>
        <w:tc>
          <w:tcPr>
            <w:tcW w:w="4189" w:type="dxa"/>
            <w:shd w:val="clear" w:color="auto" w:fill="auto"/>
          </w:tcPr>
          <w:p w:rsidR="00920328" w:rsidRPr="00634FD5" w:rsidRDefault="00920328" w:rsidP="00C66F1F">
            <w:pPr>
              <w:pStyle w:val="a5"/>
              <w:spacing w:before="0" w:beforeAutospacing="0" w:after="0" w:afterAutospacing="0"/>
              <w:jc w:val="center"/>
            </w:pPr>
            <w:r w:rsidRPr="00634FD5">
              <w:t xml:space="preserve">10,1 х </w:t>
            </w:r>
            <w:smartTag w:uri="urn:schemas-microsoft-com:office:smarttags" w:element="metricconverter">
              <w:smartTagPr>
                <w:attr w:name="ProductID" w:val="109 л"/>
              </w:smartTagPr>
              <w:r w:rsidRPr="00634FD5">
                <w:t>10</w:t>
              </w:r>
              <w:r w:rsidRPr="00C66F1F">
                <w:rPr>
                  <w:vertAlign w:val="superscript"/>
                </w:rPr>
                <w:t xml:space="preserve">9 </w:t>
              </w:r>
              <w:r w:rsidRPr="00634FD5">
                <w:t>л</w:t>
              </w:r>
            </w:smartTag>
          </w:p>
        </w:tc>
      </w:tr>
      <w:tr w:rsidR="00920328" w:rsidRPr="00634FD5" w:rsidTr="00C66F1F">
        <w:trPr>
          <w:jc w:val="center"/>
        </w:trPr>
        <w:tc>
          <w:tcPr>
            <w:tcW w:w="5016" w:type="dxa"/>
            <w:shd w:val="clear" w:color="auto" w:fill="auto"/>
          </w:tcPr>
          <w:p w:rsidR="00920328" w:rsidRPr="00C66F1F" w:rsidRDefault="00920328" w:rsidP="00C66F1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66F1F">
              <w:rPr>
                <w:b/>
              </w:rPr>
              <w:t>Нейтрофилы</w:t>
            </w:r>
          </w:p>
        </w:tc>
        <w:tc>
          <w:tcPr>
            <w:tcW w:w="4189" w:type="dxa"/>
            <w:shd w:val="clear" w:color="auto" w:fill="auto"/>
          </w:tcPr>
          <w:p w:rsidR="00920328" w:rsidRPr="00634FD5" w:rsidRDefault="00920328" w:rsidP="00C66F1F">
            <w:pPr>
              <w:pStyle w:val="a5"/>
              <w:spacing w:before="0" w:beforeAutospacing="0" w:after="0" w:afterAutospacing="0"/>
              <w:jc w:val="center"/>
            </w:pPr>
            <w:r w:rsidRPr="00634FD5">
              <w:t>58,56 %</w:t>
            </w:r>
          </w:p>
        </w:tc>
      </w:tr>
      <w:tr w:rsidR="00920328" w:rsidRPr="00634FD5" w:rsidTr="00C66F1F">
        <w:trPr>
          <w:jc w:val="center"/>
        </w:trPr>
        <w:tc>
          <w:tcPr>
            <w:tcW w:w="5016" w:type="dxa"/>
            <w:shd w:val="clear" w:color="auto" w:fill="auto"/>
          </w:tcPr>
          <w:p w:rsidR="00920328" w:rsidRPr="00C66F1F" w:rsidRDefault="00920328" w:rsidP="00C66F1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66F1F">
              <w:rPr>
                <w:b/>
              </w:rPr>
              <w:t>Эозинофилы</w:t>
            </w:r>
          </w:p>
        </w:tc>
        <w:tc>
          <w:tcPr>
            <w:tcW w:w="4189" w:type="dxa"/>
            <w:shd w:val="clear" w:color="auto" w:fill="auto"/>
          </w:tcPr>
          <w:p w:rsidR="00920328" w:rsidRPr="00634FD5" w:rsidRDefault="00920328" w:rsidP="00C66F1F">
            <w:pPr>
              <w:pStyle w:val="a5"/>
              <w:spacing w:before="0" w:beforeAutospacing="0" w:after="0" w:afterAutospacing="0"/>
              <w:jc w:val="center"/>
            </w:pPr>
            <w:r w:rsidRPr="00634FD5">
              <w:t>2,67 %</w:t>
            </w:r>
          </w:p>
        </w:tc>
      </w:tr>
      <w:tr w:rsidR="00920328" w:rsidRPr="00634FD5" w:rsidTr="00C66F1F">
        <w:trPr>
          <w:jc w:val="center"/>
        </w:trPr>
        <w:tc>
          <w:tcPr>
            <w:tcW w:w="5016" w:type="dxa"/>
            <w:shd w:val="clear" w:color="auto" w:fill="auto"/>
          </w:tcPr>
          <w:p w:rsidR="00920328" w:rsidRPr="00C66F1F" w:rsidRDefault="00920328" w:rsidP="00C66F1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66F1F">
              <w:rPr>
                <w:b/>
              </w:rPr>
              <w:t>Базофилы</w:t>
            </w:r>
          </w:p>
        </w:tc>
        <w:tc>
          <w:tcPr>
            <w:tcW w:w="4189" w:type="dxa"/>
            <w:shd w:val="clear" w:color="auto" w:fill="auto"/>
          </w:tcPr>
          <w:p w:rsidR="00920328" w:rsidRPr="00634FD5" w:rsidRDefault="00920328" w:rsidP="00C66F1F">
            <w:pPr>
              <w:pStyle w:val="a5"/>
              <w:spacing w:before="0" w:beforeAutospacing="0" w:after="0" w:afterAutospacing="0"/>
              <w:jc w:val="center"/>
            </w:pPr>
            <w:r w:rsidRPr="00634FD5">
              <w:t>0,53 %</w:t>
            </w:r>
          </w:p>
        </w:tc>
      </w:tr>
      <w:tr w:rsidR="00920328" w:rsidRPr="00634FD5" w:rsidTr="00C66F1F">
        <w:trPr>
          <w:jc w:val="center"/>
        </w:trPr>
        <w:tc>
          <w:tcPr>
            <w:tcW w:w="5016" w:type="dxa"/>
            <w:shd w:val="clear" w:color="auto" w:fill="auto"/>
          </w:tcPr>
          <w:p w:rsidR="00920328" w:rsidRPr="00C66F1F" w:rsidRDefault="00920328" w:rsidP="00C66F1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66F1F">
              <w:rPr>
                <w:b/>
              </w:rPr>
              <w:lastRenderedPageBreak/>
              <w:t>Лимфоциты</w:t>
            </w:r>
          </w:p>
        </w:tc>
        <w:tc>
          <w:tcPr>
            <w:tcW w:w="4189" w:type="dxa"/>
            <w:shd w:val="clear" w:color="auto" w:fill="auto"/>
          </w:tcPr>
          <w:p w:rsidR="00920328" w:rsidRPr="00634FD5" w:rsidRDefault="00920328" w:rsidP="00C66F1F">
            <w:pPr>
              <w:pStyle w:val="a5"/>
              <w:spacing w:before="0" w:beforeAutospacing="0" w:after="0" w:afterAutospacing="0"/>
              <w:jc w:val="center"/>
            </w:pPr>
            <w:r w:rsidRPr="00634FD5">
              <w:t>32,24 %</w:t>
            </w:r>
          </w:p>
        </w:tc>
      </w:tr>
      <w:tr w:rsidR="00920328" w:rsidRPr="00634FD5" w:rsidTr="00C66F1F">
        <w:trPr>
          <w:jc w:val="center"/>
        </w:trPr>
        <w:tc>
          <w:tcPr>
            <w:tcW w:w="5016" w:type="dxa"/>
            <w:shd w:val="clear" w:color="auto" w:fill="auto"/>
          </w:tcPr>
          <w:p w:rsidR="00920328" w:rsidRPr="00C66F1F" w:rsidRDefault="00920328" w:rsidP="00C66F1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66F1F">
              <w:rPr>
                <w:b/>
              </w:rPr>
              <w:t>Моноциты</w:t>
            </w:r>
          </w:p>
        </w:tc>
        <w:tc>
          <w:tcPr>
            <w:tcW w:w="4189" w:type="dxa"/>
            <w:shd w:val="clear" w:color="auto" w:fill="auto"/>
          </w:tcPr>
          <w:p w:rsidR="00920328" w:rsidRPr="00634FD5" w:rsidRDefault="00920328" w:rsidP="00C66F1F">
            <w:pPr>
              <w:pStyle w:val="a5"/>
              <w:spacing w:before="0" w:beforeAutospacing="0" w:after="0" w:afterAutospacing="0"/>
              <w:jc w:val="center"/>
            </w:pPr>
            <w:r w:rsidRPr="00634FD5">
              <w:t>6,00%</w:t>
            </w:r>
          </w:p>
        </w:tc>
      </w:tr>
      <w:tr w:rsidR="00920328" w:rsidRPr="00634FD5" w:rsidTr="00C66F1F">
        <w:trPr>
          <w:jc w:val="center"/>
        </w:trPr>
        <w:tc>
          <w:tcPr>
            <w:tcW w:w="5016" w:type="dxa"/>
            <w:shd w:val="clear" w:color="auto" w:fill="auto"/>
          </w:tcPr>
          <w:p w:rsidR="00920328" w:rsidRPr="00C66F1F" w:rsidRDefault="00920328" w:rsidP="00C66F1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66F1F">
              <w:rPr>
                <w:b/>
              </w:rPr>
              <w:t>Скорость (реакция) оседания эритроцитов</w:t>
            </w:r>
          </w:p>
        </w:tc>
        <w:tc>
          <w:tcPr>
            <w:tcW w:w="4189" w:type="dxa"/>
            <w:shd w:val="clear" w:color="auto" w:fill="auto"/>
          </w:tcPr>
          <w:p w:rsidR="00920328" w:rsidRPr="00634FD5" w:rsidRDefault="00920328" w:rsidP="00C66F1F">
            <w:pPr>
              <w:pStyle w:val="a5"/>
              <w:spacing w:before="0" w:beforeAutospacing="0" w:after="0" w:afterAutospacing="0"/>
              <w:jc w:val="center"/>
            </w:pPr>
            <w:r w:rsidRPr="00634FD5">
              <w:t>5 мм</w:t>
            </w:r>
            <w:r w:rsidRPr="00C66F1F">
              <w:rPr>
                <w:lang w:val="en-US"/>
              </w:rPr>
              <w:t>/</w:t>
            </w:r>
            <w:r w:rsidRPr="00634FD5">
              <w:t>час</w:t>
            </w:r>
          </w:p>
        </w:tc>
      </w:tr>
    </w:tbl>
    <w:p w:rsidR="00A57DAE" w:rsidRPr="00634FD5" w:rsidRDefault="00A57DAE" w:rsidP="008C0A3A">
      <w:pPr>
        <w:jc w:val="center"/>
        <w:rPr>
          <w:u w:val="single"/>
        </w:rPr>
      </w:pPr>
    </w:p>
    <w:p w:rsidR="00920328" w:rsidRPr="00634FD5" w:rsidRDefault="00920328" w:rsidP="008C0A3A">
      <w:pPr>
        <w:jc w:val="center"/>
        <w:rPr>
          <w:u w:val="single"/>
        </w:rPr>
      </w:pPr>
    </w:p>
    <w:p w:rsidR="00A57DAE" w:rsidRPr="00634FD5" w:rsidRDefault="00A57DAE" w:rsidP="00A57DAE">
      <w:pPr>
        <w:jc w:val="center"/>
        <w:rPr>
          <w:u w:val="single"/>
        </w:rPr>
      </w:pPr>
      <w:r w:rsidRPr="00634FD5">
        <w:rPr>
          <w:u w:val="single"/>
        </w:rPr>
        <w:t>Биохимический анализ крови:</w:t>
      </w:r>
    </w:p>
    <w:p w:rsidR="00A57DAE" w:rsidRPr="00634FD5" w:rsidRDefault="00A57DAE" w:rsidP="008C0A3A">
      <w:pPr>
        <w:jc w:val="center"/>
        <w:rPr>
          <w:u w:val="single"/>
        </w:rPr>
      </w:pPr>
    </w:p>
    <w:p w:rsidR="00A57DAE" w:rsidRPr="00634FD5" w:rsidRDefault="00A57DAE" w:rsidP="00C903EE">
      <w:pPr>
        <w:ind w:firstLine="709"/>
        <w:jc w:val="both"/>
      </w:pPr>
      <w:r w:rsidRPr="00634FD5">
        <w:t>Глюкоза – 91 мг/дл</w:t>
      </w:r>
    </w:p>
    <w:p w:rsidR="00A57DAE" w:rsidRPr="00634FD5" w:rsidRDefault="00A57DAE" w:rsidP="00C903EE">
      <w:pPr>
        <w:ind w:firstLine="709"/>
        <w:jc w:val="both"/>
      </w:pPr>
    </w:p>
    <w:p w:rsidR="00A57DAE" w:rsidRPr="00634FD5" w:rsidRDefault="00A57DAE" w:rsidP="00C903EE">
      <w:pPr>
        <w:ind w:firstLine="709"/>
        <w:jc w:val="both"/>
        <w:rPr>
          <w:u w:val="single"/>
        </w:rPr>
      </w:pPr>
      <w:r w:rsidRPr="00634FD5">
        <w:rPr>
          <w:u w:val="single"/>
        </w:rPr>
        <w:t>КСР</w:t>
      </w:r>
      <w:r w:rsidRPr="00634FD5">
        <w:t xml:space="preserve"> – отрицательно</w:t>
      </w:r>
    </w:p>
    <w:p w:rsidR="00A57DAE" w:rsidRPr="00634FD5" w:rsidRDefault="00A57DAE" w:rsidP="00C903EE">
      <w:pPr>
        <w:ind w:firstLine="709"/>
        <w:jc w:val="both"/>
        <w:rPr>
          <w:u w:val="single"/>
        </w:rPr>
      </w:pPr>
    </w:p>
    <w:p w:rsidR="00A57DAE" w:rsidRPr="00634FD5" w:rsidRDefault="00A57DAE" w:rsidP="00C903EE">
      <w:pPr>
        <w:ind w:firstLine="709"/>
        <w:jc w:val="both"/>
        <w:rPr>
          <w:u w:val="single"/>
        </w:rPr>
      </w:pPr>
      <w:r w:rsidRPr="00634FD5">
        <w:rPr>
          <w:u w:val="single"/>
          <w:lang w:val="en-US"/>
        </w:rPr>
        <w:t>Hbs</w:t>
      </w:r>
      <w:r w:rsidRPr="00634FD5">
        <w:rPr>
          <w:u w:val="single"/>
        </w:rPr>
        <w:t>-</w:t>
      </w:r>
      <w:r w:rsidRPr="00634FD5">
        <w:rPr>
          <w:u w:val="single"/>
          <w:lang w:val="en-US"/>
        </w:rPr>
        <w:t>Ag</w:t>
      </w:r>
      <w:r w:rsidRPr="00634FD5">
        <w:t xml:space="preserve"> – отрицательно</w:t>
      </w:r>
    </w:p>
    <w:p w:rsidR="00A57DAE" w:rsidRPr="00634FD5" w:rsidRDefault="00A57DAE" w:rsidP="00C903EE">
      <w:pPr>
        <w:ind w:firstLine="709"/>
        <w:jc w:val="both"/>
        <w:rPr>
          <w:u w:val="single"/>
        </w:rPr>
      </w:pPr>
    </w:p>
    <w:p w:rsidR="00A57DAE" w:rsidRPr="00634FD5" w:rsidRDefault="00A57DAE" w:rsidP="00C903EE">
      <w:pPr>
        <w:ind w:firstLine="709"/>
        <w:jc w:val="both"/>
        <w:rPr>
          <w:u w:val="single"/>
        </w:rPr>
      </w:pPr>
      <w:r w:rsidRPr="00634FD5">
        <w:rPr>
          <w:u w:val="single"/>
        </w:rPr>
        <w:t>Антитела к ВИЧ</w:t>
      </w:r>
      <w:r w:rsidRPr="00634FD5">
        <w:t xml:space="preserve"> </w:t>
      </w:r>
      <w:r w:rsidRPr="00634FD5">
        <w:rPr>
          <w:lang w:val="en-US"/>
        </w:rPr>
        <w:t>–</w:t>
      </w:r>
      <w:r w:rsidRPr="00634FD5">
        <w:t xml:space="preserve"> отрицательно</w:t>
      </w:r>
    </w:p>
    <w:p w:rsidR="00A57DAE" w:rsidRPr="00634FD5" w:rsidRDefault="00A57DAE" w:rsidP="00A57DAE"/>
    <w:p w:rsidR="005E458C" w:rsidRPr="00634FD5" w:rsidRDefault="005E458C" w:rsidP="008C0A3A">
      <w:pPr>
        <w:jc w:val="center"/>
        <w:rPr>
          <w:u w:val="single"/>
        </w:rPr>
      </w:pPr>
      <w:r w:rsidRPr="00634FD5">
        <w:rPr>
          <w:u w:val="single"/>
        </w:rPr>
        <w:t>Анализ мочи:</w:t>
      </w:r>
    </w:p>
    <w:p w:rsidR="00A57DAE" w:rsidRPr="00634FD5" w:rsidRDefault="00A57DAE" w:rsidP="008C0A3A">
      <w:pPr>
        <w:jc w:val="center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5170"/>
      </w:tblGrid>
      <w:tr w:rsidR="005E458C" w:rsidRPr="00634FD5" w:rsidTr="00C66F1F">
        <w:trPr>
          <w:jc w:val="center"/>
        </w:trPr>
        <w:tc>
          <w:tcPr>
            <w:tcW w:w="5216" w:type="dxa"/>
            <w:shd w:val="clear" w:color="auto" w:fill="auto"/>
          </w:tcPr>
          <w:p w:rsidR="005E458C" w:rsidRPr="00C66F1F" w:rsidRDefault="005E458C" w:rsidP="00C66F1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66F1F">
              <w:rPr>
                <w:b/>
              </w:rPr>
              <w:t>Количество</w:t>
            </w:r>
          </w:p>
        </w:tc>
        <w:tc>
          <w:tcPr>
            <w:tcW w:w="5499" w:type="dxa"/>
            <w:shd w:val="clear" w:color="auto" w:fill="auto"/>
          </w:tcPr>
          <w:p w:rsidR="005E458C" w:rsidRPr="00634FD5" w:rsidRDefault="005E458C" w:rsidP="00C66F1F">
            <w:pPr>
              <w:pStyle w:val="a5"/>
              <w:spacing w:before="0" w:beforeAutospacing="0" w:after="0" w:afterAutospacing="0"/>
              <w:jc w:val="center"/>
            </w:pPr>
            <w:r w:rsidRPr="00634FD5">
              <w:t>110 мл</w:t>
            </w:r>
          </w:p>
        </w:tc>
      </w:tr>
      <w:tr w:rsidR="005E458C" w:rsidRPr="00634FD5" w:rsidTr="00C66F1F">
        <w:trPr>
          <w:jc w:val="center"/>
        </w:trPr>
        <w:tc>
          <w:tcPr>
            <w:tcW w:w="5216" w:type="dxa"/>
            <w:shd w:val="clear" w:color="auto" w:fill="auto"/>
          </w:tcPr>
          <w:p w:rsidR="005E458C" w:rsidRPr="00C66F1F" w:rsidRDefault="005E458C" w:rsidP="00C66F1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66F1F">
              <w:rPr>
                <w:b/>
              </w:rPr>
              <w:t>Цвет</w:t>
            </w:r>
          </w:p>
        </w:tc>
        <w:tc>
          <w:tcPr>
            <w:tcW w:w="5499" w:type="dxa"/>
            <w:shd w:val="clear" w:color="auto" w:fill="auto"/>
          </w:tcPr>
          <w:p w:rsidR="005E458C" w:rsidRPr="00634FD5" w:rsidRDefault="005E458C" w:rsidP="00C66F1F">
            <w:pPr>
              <w:pStyle w:val="a5"/>
              <w:spacing w:before="0" w:beforeAutospacing="0" w:after="0" w:afterAutospacing="0"/>
              <w:jc w:val="center"/>
            </w:pPr>
            <w:r w:rsidRPr="00634FD5">
              <w:t>Светло-жёлтый</w:t>
            </w:r>
          </w:p>
        </w:tc>
      </w:tr>
      <w:tr w:rsidR="005E458C" w:rsidRPr="00634FD5" w:rsidTr="00C66F1F">
        <w:trPr>
          <w:jc w:val="center"/>
        </w:trPr>
        <w:tc>
          <w:tcPr>
            <w:tcW w:w="5216" w:type="dxa"/>
            <w:shd w:val="clear" w:color="auto" w:fill="auto"/>
          </w:tcPr>
          <w:p w:rsidR="005E458C" w:rsidRPr="00C66F1F" w:rsidRDefault="002B1FAC" w:rsidP="00C66F1F">
            <w:pPr>
              <w:pStyle w:val="a5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C66F1F">
              <w:rPr>
                <w:b/>
                <w:lang w:val="en-US"/>
              </w:rPr>
              <w:t>pH</w:t>
            </w:r>
          </w:p>
        </w:tc>
        <w:tc>
          <w:tcPr>
            <w:tcW w:w="5499" w:type="dxa"/>
            <w:shd w:val="clear" w:color="auto" w:fill="auto"/>
          </w:tcPr>
          <w:p w:rsidR="005E458C" w:rsidRPr="00634FD5" w:rsidRDefault="002B1FAC" w:rsidP="00C66F1F">
            <w:pPr>
              <w:pStyle w:val="a5"/>
              <w:spacing w:before="0" w:beforeAutospacing="0" w:after="0" w:afterAutospacing="0"/>
              <w:jc w:val="center"/>
            </w:pPr>
            <w:r w:rsidRPr="00C66F1F">
              <w:rPr>
                <w:lang w:val="en-US"/>
              </w:rPr>
              <w:t>7</w:t>
            </w:r>
            <w:r w:rsidR="00A57DAE" w:rsidRPr="00634FD5">
              <w:t>,5</w:t>
            </w:r>
          </w:p>
        </w:tc>
      </w:tr>
      <w:tr w:rsidR="005E458C" w:rsidRPr="00634FD5" w:rsidTr="00C66F1F">
        <w:trPr>
          <w:jc w:val="center"/>
        </w:trPr>
        <w:tc>
          <w:tcPr>
            <w:tcW w:w="5216" w:type="dxa"/>
            <w:shd w:val="clear" w:color="auto" w:fill="auto"/>
          </w:tcPr>
          <w:p w:rsidR="005E458C" w:rsidRPr="00C66F1F" w:rsidRDefault="005E458C" w:rsidP="00C66F1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66F1F">
              <w:rPr>
                <w:b/>
              </w:rPr>
              <w:t>Относительная плотность</w:t>
            </w:r>
          </w:p>
        </w:tc>
        <w:tc>
          <w:tcPr>
            <w:tcW w:w="5499" w:type="dxa"/>
            <w:shd w:val="clear" w:color="auto" w:fill="auto"/>
          </w:tcPr>
          <w:p w:rsidR="005E458C" w:rsidRPr="00634FD5" w:rsidRDefault="005E458C" w:rsidP="00C66F1F">
            <w:pPr>
              <w:pStyle w:val="a5"/>
              <w:spacing w:before="0" w:beforeAutospacing="0" w:after="0" w:afterAutospacing="0"/>
              <w:jc w:val="center"/>
            </w:pPr>
            <w:r w:rsidRPr="00634FD5">
              <w:t>10</w:t>
            </w:r>
            <w:r w:rsidR="00A57DAE" w:rsidRPr="00634FD5">
              <w:t>08</w:t>
            </w:r>
          </w:p>
        </w:tc>
      </w:tr>
      <w:tr w:rsidR="005E458C" w:rsidRPr="00634FD5" w:rsidTr="00C66F1F">
        <w:trPr>
          <w:jc w:val="center"/>
        </w:trPr>
        <w:tc>
          <w:tcPr>
            <w:tcW w:w="5216" w:type="dxa"/>
            <w:shd w:val="clear" w:color="auto" w:fill="auto"/>
          </w:tcPr>
          <w:p w:rsidR="005E458C" w:rsidRPr="00C66F1F" w:rsidRDefault="005E458C" w:rsidP="00C66F1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66F1F">
              <w:rPr>
                <w:b/>
              </w:rPr>
              <w:t>Белок</w:t>
            </w:r>
          </w:p>
        </w:tc>
        <w:tc>
          <w:tcPr>
            <w:tcW w:w="5499" w:type="dxa"/>
            <w:shd w:val="clear" w:color="auto" w:fill="auto"/>
          </w:tcPr>
          <w:p w:rsidR="005E458C" w:rsidRPr="00634FD5" w:rsidRDefault="00A57DAE" w:rsidP="00C66F1F">
            <w:pPr>
              <w:pStyle w:val="a5"/>
              <w:spacing w:before="0" w:beforeAutospacing="0" w:after="0" w:afterAutospacing="0"/>
              <w:jc w:val="center"/>
            </w:pPr>
            <w:r w:rsidRPr="00634FD5">
              <w:t>Нет</w:t>
            </w:r>
          </w:p>
        </w:tc>
      </w:tr>
      <w:tr w:rsidR="005E458C" w:rsidRPr="00634FD5" w:rsidTr="00C66F1F">
        <w:trPr>
          <w:jc w:val="center"/>
        </w:trPr>
        <w:tc>
          <w:tcPr>
            <w:tcW w:w="5216" w:type="dxa"/>
            <w:shd w:val="clear" w:color="auto" w:fill="auto"/>
          </w:tcPr>
          <w:p w:rsidR="005E458C" w:rsidRPr="00C66F1F" w:rsidRDefault="002B1FAC" w:rsidP="00C66F1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66F1F">
              <w:rPr>
                <w:b/>
              </w:rPr>
              <w:t>Сахар, ацетон, желчные пименты</w:t>
            </w:r>
          </w:p>
        </w:tc>
        <w:tc>
          <w:tcPr>
            <w:tcW w:w="5499" w:type="dxa"/>
            <w:shd w:val="clear" w:color="auto" w:fill="auto"/>
          </w:tcPr>
          <w:p w:rsidR="005E458C" w:rsidRPr="00634FD5" w:rsidRDefault="005E458C" w:rsidP="00C66F1F">
            <w:pPr>
              <w:pStyle w:val="a5"/>
              <w:spacing w:before="0" w:beforeAutospacing="0" w:after="0" w:afterAutospacing="0"/>
              <w:jc w:val="center"/>
            </w:pPr>
            <w:r w:rsidRPr="00634FD5">
              <w:t>Нет</w:t>
            </w:r>
          </w:p>
        </w:tc>
      </w:tr>
      <w:tr w:rsidR="005E458C" w:rsidRPr="00634FD5" w:rsidTr="00C66F1F">
        <w:trPr>
          <w:jc w:val="center"/>
        </w:trPr>
        <w:tc>
          <w:tcPr>
            <w:tcW w:w="5216" w:type="dxa"/>
            <w:shd w:val="clear" w:color="auto" w:fill="auto"/>
          </w:tcPr>
          <w:p w:rsidR="005E458C" w:rsidRPr="00C66F1F" w:rsidRDefault="005E458C" w:rsidP="00C66F1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66F1F">
              <w:rPr>
                <w:b/>
              </w:rPr>
              <w:t>Уробилиноиды</w:t>
            </w:r>
          </w:p>
        </w:tc>
        <w:tc>
          <w:tcPr>
            <w:tcW w:w="5499" w:type="dxa"/>
            <w:shd w:val="clear" w:color="auto" w:fill="auto"/>
          </w:tcPr>
          <w:p w:rsidR="005E458C" w:rsidRPr="00634FD5" w:rsidRDefault="005E458C" w:rsidP="00C66F1F">
            <w:pPr>
              <w:pStyle w:val="a5"/>
              <w:spacing w:before="0" w:beforeAutospacing="0" w:after="0" w:afterAutospacing="0"/>
              <w:jc w:val="center"/>
            </w:pPr>
            <w:r w:rsidRPr="00634FD5">
              <w:t>В норме</w:t>
            </w:r>
          </w:p>
        </w:tc>
      </w:tr>
      <w:tr w:rsidR="005E458C" w:rsidRPr="00634FD5" w:rsidTr="00C66F1F">
        <w:trPr>
          <w:jc w:val="center"/>
        </w:trPr>
        <w:tc>
          <w:tcPr>
            <w:tcW w:w="5216" w:type="dxa"/>
            <w:shd w:val="clear" w:color="auto" w:fill="auto"/>
          </w:tcPr>
          <w:p w:rsidR="005E458C" w:rsidRPr="00C66F1F" w:rsidRDefault="005E458C" w:rsidP="00C66F1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66F1F">
              <w:rPr>
                <w:b/>
              </w:rPr>
              <w:t>Клетки плоского эпителия</w:t>
            </w:r>
          </w:p>
        </w:tc>
        <w:tc>
          <w:tcPr>
            <w:tcW w:w="5499" w:type="dxa"/>
            <w:shd w:val="clear" w:color="auto" w:fill="auto"/>
          </w:tcPr>
          <w:p w:rsidR="005E458C" w:rsidRPr="00634FD5" w:rsidRDefault="00A57DAE" w:rsidP="00C66F1F">
            <w:pPr>
              <w:pStyle w:val="a5"/>
              <w:spacing w:before="0" w:beforeAutospacing="0" w:after="0" w:afterAutospacing="0"/>
              <w:jc w:val="center"/>
            </w:pPr>
            <w:r w:rsidRPr="00634FD5">
              <w:t>-</w:t>
            </w:r>
          </w:p>
        </w:tc>
      </w:tr>
      <w:tr w:rsidR="005E458C" w:rsidRPr="00634FD5" w:rsidTr="00C66F1F">
        <w:trPr>
          <w:jc w:val="center"/>
        </w:trPr>
        <w:tc>
          <w:tcPr>
            <w:tcW w:w="5216" w:type="dxa"/>
            <w:shd w:val="clear" w:color="auto" w:fill="auto"/>
          </w:tcPr>
          <w:p w:rsidR="005E458C" w:rsidRPr="00C66F1F" w:rsidRDefault="005E458C" w:rsidP="00C66F1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66F1F">
              <w:rPr>
                <w:b/>
              </w:rPr>
              <w:t xml:space="preserve">Клетки </w:t>
            </w:r>
            <w:r w:rsidR="002B1FAC" w:rsidRPr="00C66F1F">
              <w:rPr>
                <w:b/>
              </w:rPr>
              <w:t>полиморфного</w:t>
            </w:r>
            <w:r w:rsidRPr="00C66F1F">
              <w:rPr>
                <w:b/>
              </w:rPr>
              <w:t xml:space="preserve"> эпителия</w:t>
            </w:r>
          </w:p>
        </w:tc>
        <w:tc>
          <w:tcPr>
            <w:tcW w:w="5499" w:type="dxa"/>
            <w:shd w:val="clear" w:color="auto" w:fill="auto"/>
          </w:tcPr>
          <w:p w:rsidR="005E458C" w:rsidRPr="00634FD5" w:rsidRDefault="00A57DAE" w:rsidP="00C66F1F">
            <w:pPr>
              <w:pStyle w:val="a5"/>
              <w:spacing w:before="0" w:beforeAutospacing="0" w:after="0" w:afterAutospacing="0"/>
              <w:jc w:val="center"/>
            </w:pPr>
            <w:r w:rsidRPr="00634FD5">
              <w:t>Немного</w:t>
            </w:r>
          </w:p>
        </w:tc>
      </w:tr>
      <w:tr w:rsidR="005E458C" w:rsidRPr="00634FD5" w:rsidTr="00C66F1F">
        <w:trPr>
          <w:jc w:val="center"/>
        </w:trPr>
        <w:tc>
          <w:tcPr>
            <w:tcW w:w="5216" w:type="dxa"/>
            <w:shd w:val="clear" w:color="auto" w:fill="auto"/>
          </w:tcPr>
          <w:p w:rsidR="005E458C" w:rsidRPr="00C66F1F" w:rsidRDefault="005E458C" w:rsidP="00C66F1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66F1F">
              <w:rPr>
                <w:b/>
              </w:rPr>
              <w:t>Эритроциты</w:t>
            </w:r>
          </w:p>
        </w:tc>
        <w:tc>
          <w:tcPr>
            <w:tcW w:w="5499" w:type="dxa"/>
            <w:shd w:val="clear" w:color="auto" w:fill="auto"/>
          </w:tcPr>
          <w:p w:rsidR="005E458C" w:rsidRPr="00634FD5" w:rsidRDefault="00A57DAE" w:rsidP="00C66F1F">
            <w:pPr>
              <w:pStyle w:val="a5"/>
              <w:spacing w:before="0" w:beforeAutospacing="0" w:after="0" w:afterAutospacing="0"/>
              <w:jc w:val="center"/>
            </w:pPr>
            <w:r w:rsidRPr="00634FD5">
              <w:t>1 в поле зрения</w:t>
            </w:r>
          </w:p>
        </w:tc>
      </w:tr>
      <w:tr w:rsidR="005E458C" w:rsidRPr="00634FD5" w:rsidTr="00C66F1F">
        <w:trPr>
          <w:jc w:val="center"/>
        </w:trPr>
        <w:tc>
          <w:tcPr>
            <w:tcW w:w="5216" w:type="dxa"/>
            <w:shd w:val="clear" w:color="auto" w:fill="auto"/>
          </w:tcPr>
          <w:p w:rsidR="005E458C" w:rsidRPr="00C66F1F" w:rsidRDefault="005E458C" w:rsidP="00C66F1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66F1F">
              <w:rPr>
                <w:b/>
              </w:rPr>
              <w:t>Лейкоциты</w:t>
            </w:r>
          </w:p>
        </w:tc>
        <w:tc>
          <w:tcPr>
            <w:tcW w:w="5499" w:type="dxa"/>
            <w:shd w:val="clear" w:color="auto" w:fill="auto"/>
          </w:tcPr>
          <w:p w:rsidR="005E458C" w:rsidRPr="00634FD5" w:rsidRDefault="00A57DAE" w:rsidP="00C66F1F">
            <w:pPr>
              <w:pStyle w:val="a5"/>
              <w:spacing w:before="0" w:beforeAutospacing="0" w:after="0" w:afterAutospacing="0"/>
              <w:jc w:val="center"/>
            </w:pPr>
            <w:r w:rsidRPr="00634FD5">
              <w:t>1-2 в поле зрения</w:t>
            </w:r>
          </w:p>
        </w:tc>
      </w:tr>
      <w:tr w:rsidR="005E458C" w:rsidRPr="00634FD5" w:rsidTr="00C66F1F">
        <w:trPr>
          <w:jc w:val="center"/>
        </w:trPr>
        <w:tc>
          <w:tcPr>
            <w:tcW w:w="5216" w:type="dxa"/>
            <w:shd w:val="clear" w:color="auto" w:fill="auto"/>
          </w:tcPr>
          <w:p w:rsidR="005E458C" w:rsidRPr="00C66F1F" w:rsidRDefault="005E458C" w:rsidP="00C66F1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66F1F">
              <w:rPr>
                <w:b/>
              </w:rPr>
              <w:t>Слизь</w:t>
            </w:r>
          </w:p>
        </w:tc>
        <w:tc>
          <w:tcPr>
            <w:tcW w:w="5499" w:type="dxa"/>
            <w:shd w:val="clear" w:color="auto" w:fill="auto"/>
          </w:tcPr>
          <w:p w:rsidR="005E458C" w:rsidRPr="00634FD5" w:rsidRDefault="00A57DAE" w:rsidP="00C66F1F">
            <w:pPr>
              <w:pStyle w:val="a5"/>
              <w:spacing w:before="0" w:beforeAutospacing="0" w:after="0" w:afterAutospacing="0"/>
              <w:jc w:val="center"/>
            </w:pPr>
            <w:r w:rsidRPr="00634FD5">
              <w:t>Немного</w:t>
            </w:r>
          </w:p>
        </w:tc>
      </w:tr>
      <w:tr w:rsidR="005E458C" w:rsidRPr="00634FD5" w:rsidTr="00C66F1F">
        <w:trPr>
          <w:jc w:val="center"/>
        </w:trPr>
        <w:tc>
          <w:tcPr>
            <w:tcW w:w="5216" w:type="dxa"/>
            <w:shd w:val="clear" w:color="auto" w:fill="auto"/>
          </w:tcPr>
          <w:p w:rsidR="005E458C" w:rsidRPr="00C66F1F" w:rsidRDefault="005E458C" w:rsidP="00C66F1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66F1F">
              <w:rPr>
                <w:b/>
              </w:rPr>
              <w:t>Бактерии</w:t>
            </w:r>
          </w:p>
        </w:tc>
        <w:tc>
          <w:tcPr>
            <w:tcW w:w="5499" w:type="dxa"/>
            <w:shd w:val="clear" w:color="auto" w:fill="auto"/>
          </w:tcPr>
          <w:p w:rsidR="005E458C" w:rsidRPr="00634FD5" w:rsidRDefault="00A57DAE" w:rsidP="00C66F1F">
            <w:pPr>
              <w:pStyle w:val="a5"/>
              <w:spacing w:before="0" w:beforeAutospacing="0" w:after="0" w:afterAutospacing="0"/>
              <w:jc w:val="center"/>
            </w:pPr>
            <w:r w:rsidRPr="00634FD5">
              <w:t>Немного</w:t>
            </w:r>
          </w:p>
        </w:tc>
      </w:tr>
    </w:tbl>
    <w:p w:rsidR="006A315B" w:rsidRPr="00634FD5" w:rsidRDefault="006A315B" w:rsidP="00A57DAE"/>
    <w:p w:rsidR="008C0A3A" w:rsidRPr="00634FD5" w:rsidRDefault="008C0A3A" w:rsidP="008C0A3A">
      <w:pPr>
        <w:rPr>
          <w:b/>
          <w:u w:val="single"/>
        </w:rPr>
      </w:pPr>
    </w:p>
    <w:p w:rsidR="006A315B" w:rsidRPr="00634FD5" w:rsidRDefault="00701C6A" w:rsidP="006A315B">
      <w:pPr>
        <w:jc w:val="center"/>
        <w:rPr>
          <w:b/>
          <w:u w:val="single"/>
        </w:rPr>
      </w:pPr>
      <w:r w:rsidRPr="00634FD5">
        <w:rPr>
          <w:b/>
          <w:u w:val="single"/>
        </w:rPr>
        <w:t>Клинический</w:t>
      </w:r>
      <w:r w:rsidR="00E739D4" w:rsidRPr="00634FD5">
        <w:rPr>
          <w:b/>
          <w:u w:val="single"/>
        </w:rPr>
        <w:t xml:space="preserve"> диагноз</w:t>
      </w:r>
      <w:r w:rsidR="006A315B" w:rsidRPr="00634FD5">
        <w:rPr>
          <w:b/>
          <w:u w:val="single"/>
        </w:rPr>
        <w:t>:</w:t>
      </w:r>
    </w:p>
    <w:p w:rsidR="006A315B" w:rsidRPr="00634FD5" w:rsidRDefault="006A315B" w:rsidP="006A315B">
      <w:pPr>
        <w:rPr>
          <w:b/>
          <w:u w:val="single"/>
        </w:rPr>
      </w:pPr>
    </w:p>
    <w:p w:rsidR="008C0A3A" w:rsidRPr="00634FD5" w:rsidRDefault="008C0A3A" w:rsidP="00C903EE">
      <w:pPr>
        <w:ind w:firstLine="709"/>
        <w:jc w:val="both"/>
      </w:pPr>
      <w:r w:rsidRPr="00634FD5">
        <w:rPr>
          <w:u w:val="single"/>
        </w:rPr>
        <w:t>Основное заболевание</w:t>
      </w:r>
      <w:r w:rsidRPr="00634FD5">
        <w:t xml:space="preserve">: </w:t>
      </w:r>
      <w:r w:rsidR="00A57DAE" w:rsidRPr="00634FD5">
        <w:rPr>
          <w:b/>
          <w:i/>
          <w:sz w:val="32"/>
          <w:szCs w:val="32"/>
        </w:rPr>
        <w:t xml:space="preserve">экзема </w:t>
      </w:r>
      <w:r w:rsidR="00732FD5" w:rsidRPr="00634FD5">
        <w:rPr>
          <w:b/>
          <w:i/>
          <w:sz w:val="32"/>
          <w:szCs w:val="32"/>
        </w:rPr>
        <w:t>истинная</w:t>
      </w:r>
    </w:p>
    <w:p w:rsidR="008C0A3A" w:rsidRPr="00634FD5" w:rsidRDefault="008C0A3A" w:rsidP="00C903EE">
      <w:pPr>
        <w:ind w:firstLine="709"/>
        <w:jc w:val="both"/>
      </w:pPr>
      <w:r w:rsidRPr="00634FD5">
        <w:rPr>
          <w:u w:val="single"/>
        </w:rPr>
        <w:t>Осложнения основного заболевания</w:t>
      </w:r>
      <w:r w:rsidRPr="00634FD5">
        <w:t xml:space="preserve">: </w:t>
      </w:r>
      <w:r w:rsidR="00A57DAE" w:rsidRPr="00634FD5">
        <w:t>нет.</w:t>
      </w:r>
    </w:p>
    <w:p w:rsidR="006A315B" w:rsidRPr="00634FD5" w:rsidRDefault="008C0A3A" w:rsidP="00C903EE">
      <w:pPr>
        <w:ind w:firstLine="709"/>
        <w:jc w:val="both"/>
      </w:pPr>
      <w:r w:rsidRPr="00634FD5">
        <w:rPr>
          <w:u w:val="single"/>
        </w:rPr>
        <w:t>Сопутствующие заболевания</w:t>
      </w:r>
      <w:r w:rsidRPr="00634FD5">
        <w:t xml:space="preserve">: </w:t>
      </w:r>
      <w:r w:rsidR="00E91434">
        <w:t>Х</w:t>
      </w:r>
      <w:r w:rsidR="00A57DAE" w:rsidRPr="00634FD5">
        <w:t>ронический тонзиллит.</w:t>
      </w:r>
    </w:p>
    <w:p w:rsidR="00920328" w:rsidRPr="00634FD5" w:rsidRDefault="00920328" w:rsidP="008C0A3A">
      <w:pPr>
        <w:jc w:val="both"/>
      </w:pPr>
    </w:p>
    <w:p w:rsidR="00A57DAE" w:rsidRPr="00634FD5" w:rsidRDefault="00A57DAE" w:rsidP="00A57DAE">
      <w:pPr>
        <w:jc w:val="center"/>
        <w:rPr>
          <w:b/>
          <w:u w:val="single"/>
        </w:rPr>
      </w:pPr>
      <w:r w:rsidRPr="00634FD5">
        <w:rPr>
          <w:b/>
          <w:u w:val="single"/>
        </w:rPr>
        <w:t>Обоснование диагноза:</w:t>
      </w:r>
    </w:p>
    <w:p w:rsidR="00A57DAE" w:rsidRPr="00634FD5" w:rsidRDefault="00A57DAE" w:rsidP="008C0A3A">
      <w:pPr>
        <w:jc w:val="both"/>
      </w:pPr>
    </w:p>
    <w:p w:rsidR="00A57DAE" w:rsidRPr="00634FD5" w:rsidRDefault="00A57DAE" w:rsidP="00C903EE">
      <w:pPr>
        <w:ind w:firstLine="709"/>
        <w:jc w:val="both"/>
      </w:pPr>
      <w:r w:rsidRPr="00634FD5">
        <w:t>- На основании жалоб больного на кожный зуд со стороны очагов поражения кожи;</w:t>
      </w:r>
    </w:p>
    <w:p w:rsidR="00A57DAE" w:rsidRPr="00634FD5" w:rsidRDefault="00A57DAE" w:rsidP="00C903EE">
      <w:pPr>
        <w:ind w:firstLine="709"/>
        <w:jc w:val="both"/>
      </w:pPr>
      <w:r w:rsidRPr="00634FD5">
        <w:t>- На основании данных анамнеза заболевания</w:t>
      </w:r>
      <w:r w:rsidR="006D6F22" w:rsidRPr="00634FD5">
        <w:t>: начало беспокойства, обращения к врачу.</w:t>
      </w:r>
    </w:p>
    <w:p w:rsidR="00A57DAE" w:rsidRPr="00634FD5" w:rsidRDefault="00A57DAE" w:rsidP="00C903EE">
      <w:pPr>
        <w:ind w:firstLine="709"/>
        <w:jc w:val="both"/>
      </w:pPr>
      <w:r w:rsidRPr="00634FD5">
        <w:t>-</w:t>
      </w:r>
      <w:r w:rsidR="006D6F22" w:rsidRPr="00634FD5">
        <w:t xml:space="preserve"> На основании данных объективного осмотра: хроническое воспаление кожи, симме</w:t>
      </w:r>
      <w:r w:rsidR="006D6F22" w:rsidRPr="00634FD5">
        <w:t>т</w:t>
      </w:r>
      <w:r w:rsidR="006D6F22" w:rsidRPr="00634FD5">
        <w:t>ричной локализации на ладонных поверхностях кистей, наличие признаков мелкопластинчатого шел</w:t>
      </w:r>
      <w:r w:rsidR="006D6F22" w:rsidRPr="00634FD5">
        <w:t>у</w:t>
      </w:r>
      <w:r w:rsidR="006D6F22" w:rsidRPr="00634FD5">
        <w:t xml:space="preserve">шения </w:t>
      </w:r>
      <w:r w:rsidR="00920328" w:rsidRPr="00634FD5">
        <w:t>– можно поставить диагноз «Экзем</w:t>
      </w:r>
      <w:r w:rsidR="006D6F22" w:rsidRPr="00634FD5">
        <w:t xml:space="preserve">а </w:t>
      </w:r>
      <w:r w:rsidR="00920328" w:rsidRPr="00634FD5">
        <w:t>истинная</w:t>
      </w:r>
      <w:r w:rsidR="006D6F22" w:rsidRPr="00634FD5">
        <w:t>»</w:t>
      </w:r>
    </w:p>
    <w:p w:rsidR="006D6F22" w:rsidRPr="00634FD5" w:rsidRDefault="006D6F22" w:rsidP="008C0A3A">
      <w:pPr>
        <w:jc w:val="both"/>
      </w:pPr>
    </w:p>
    <w:p w:rsidR="006D6F22" w:rsidRPr="00634FD5" w:rsidRDefault="006D6F22" w:rsidP="006D6F22">
      <w:pPr>
        <w:jc w:val="center"/>
        <w:rPr>
          <w:b/>
          <w:u w:val="single"/>
        </w:rPr>
      </w:pPr>
      <w:r w:rsidRPr="00634FD5">
        <w:rPr>
          <w:b/>
          <w:u w:val="single"/>
        </w:rPr>
        <w:t>Дифференциальный диагноз:</w:t>
      </w:r>
    </w:p>
    <w:p w:rsidR="006D6F22" w:rsidRPr="00634FD5" w:rsidRDefault="006D6F22" w:rsidP="008C0A3A">
      <w:pPr>
        <w:jc w:val="both"/>
      </w:pPr>
    </w:p>
    <w:tbl>
      <w:tblPr>
        <w:tblW w:w="7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2337"/>
        <w:gridCol w:w="2506"/>
      </w:tblGrid>
      <w:tr w:rsidR="00920328" w:rsidRPr="00634F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5" w:type="dxa"/>
          </w:tcPr>
          <w:p w:rsidR="00920328" w:rsidRPr="00634FD5" w:rsidRDefault="00920328" w:rsidP="00920328">
            <w:pPr>
              <w:jc w:val="center"/>
              <w:outlineLvl w:val="0"/>
              <w:rPr>
                <w:b/>
                <w:bCs/>
                <w:iCs/>
                <w:spacing w:val="-10"/>
                <w:kern w:val="28"/>
              </w:rPr>
            </w:pPr>
            <w:r w:rsidRPr="00634FD5">
              <w:rPr>
                <w:b/>
                <w:bCs/>
                <w:iCs/>
                <w:spacing w:val="-10"/>
                <w:kern w:val="28"/>
              </w:rPr>
              <w:t>Симптомы:</w:t>
            </w:r>
          </w:p>
        </w:tc>
        <w:tc>
          <w:tcPr>
            <w:tcW w:w="2337" w:type="dxa"/>
          </w:tcPr>
          <w:p w:rsidR="00920328" w:rsidRPr="00634FD5" w:rsidRDefault="00920328" w:rsidP="00920328">
            <w:pPr>
              <w:jc w:val="center"/>
              <w:outlineLvl w:val="0"/>
              <w:rPr>
                <w:b/>
                <w:bCs/>
                <w:iCs/>
                <w:spacing w:val="-10"/>
                <w:kern w:val="28"/>
              </w:rPr>
            </w:pPr>
            <w:r w:rsidRPr="00634FD5">
              <w:rPr>
                <w:b/>
                <w:bCs/>
                <w:iCs/>
                <w:spacing w:val="-10"/>
                <w:kern w:val="28"/>
              </w:rPr>
              <w:t>Истинная экзема</w:t>
            </w:r>
          </w:p>
        </w:tc>
        <w:tc>
          <w:tcPr>
            <w:tcW w:w="2506" w:type="dxa"/>
          </w:tcPr>
          <w:p w:rsidR="00920328" w:rsidRPr="00634FD5" w:rsidRDefault="00920328" w:rsidP="00920328">
            <w:pPr>
              <w:jc w:val="center"/>
              <w:outlineLvl w:val="0"/>
              <w:rPr>
                <w:b/>
                <w:bCs/>
                <w:iCs/>
                <w:spacing w:val="-10"/>
                <w:kern w:val="28"/>
              </w:rPr>
            </w:pPr>
            <w:r w:rsidRPr="00634FD5">
              <w:rPr>
                <w:b/>
                <w:bCs/>
                <w:iCs/>
                <w:spacing w:val="-10"/>
                <w:kern w:val="28"/>
              </w:rPr>
              <w:t xml:space="preserve">Аллергический </w:t>
            </w:r>
          </w:p>
          <w:p w:rsidR="00920328" w:rsidRPr="00634FD5" w:rsidRDefault="00920328" w:rsidP="00920328">
            <w:pPr>
              <w:jc w:val="center"/>
              <w:outlineLvl w:val="0"/>
              <w:rPr>
                <w:b/>
                <w:bCs/>
                <w:iCs/>
                <w:spacing w:val="-10"/>
                <w:kern w:val="28"/>
              </w:rPr>
            </w:pPr>
            <w:r w:rsidRPr="00634FD5">
              <w:rPr>
                <w:b/>
                <w:bCs/>
                <w:iCs/>
                <w:spacing w:val="-10"/>
                <w:kern w:val="28"/>
              </w:rPr>
              <w:t>де</w:t>
            </w:r>
            <w:r w:rsidRPr="00634FD5">
              <w:rPr>
                <w:b/>
                <w:bCs/>
                <w:iCs/>
                <w:spacing w:val="-10"/>
                <w:kern w:val="28"/>
              </w:rPr>
              <w:t>р</w:t>
            </w:r>
            <w:r w:rsidRPr="00634FD5">
              <w:rPr>
                <w:b/>
                <w:bCs/>
                <w:iCs/>
                <w:spacing w:val="-10"/>
                <w:kern w:val="28"/>
              </w:rPr>
              <w:t>матит</w:t>
            </w:r>
          </w:p>
        </w:tc>
      </w:tr>
      <w:tr w:rsidR="00920328" w:rsidRPr="00634F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5" w:type="dxa"/>
          </w:tcPr>
          <w:p w:rsidR="00920328" w:rsidRPr="00634FD5" w:rsidRDefault="00920328" w:rsidP="00920328">
            <w:pPr>
              <w:jc w:val="center"/>
              <w:outlineLvl w:val="0"/>
              <w:rPr>
                <w:b/>
                <w:spacing w:val="-10"/>
                <w:kern w:val="28"/>
              </w:rPr>
            </w:pPr>
            <w:r w:rsidRPr="00634FD5">
              <w:rPr>
                <w:b/>
                <w:spacing w:val="-10"/>
                <w:kern w:val="28"/>
              </w:rPr>
              <w:t>Характер высыпаний</w:t>
            </w:r>
          </w:p>
        </w:tc>
        <w:tc>
          <w:tcPr>
            <w:tcW w:w="2337" w:type="dxa"/>
          </w:tcPr>
          <w:p w:rsidR="00920328" w:rsidRPr="00634FD5" w:rsidRDefault="00920328" w:rsidP="00920328">
            <w:pPr>
              <w:jc w:val="center"/>
              <w:outlineLvl w:val="0"/>
              <w:rPr>
                <w:spacing w:val="-10"/>
                <w:kern w:val="28"/>
              </w:rPr>
            </w:pPr>
            <w:r w:rsidRPr="00634FD5">
              <w:rPr>
                <w:spacing w:val="-10"/>
                <w:kern w:val="28"/>
              </w:rPr>
              <w:t>Ложный полимо</w:t>
            </w:r>
            <w:r w:rsidRPr="00634FD5">
              <w:rPr>
                <w:spacing w:val="-10"/>
                <w:kern w:val="28"/>
              </w:rPr>
              <w:t>р</w:t>
            </w:r>
            <w:r w:rsidRPr="00634FD5">
              <w:rPr>
                <w:spacing w:val="-10"/>
                <w:kern w:val="28"/>
              </w:rPr>
              <w:t>физм</w:t>
            </w:r>
          </w:p>
        </w:tc>
        <w:tc>
          <w:tcPr>
            <w:tcW w:w="2506" w:type="dxa"/>
          </w:tcPr>
          <w:p w:rsidR="00920328" w:rsidRPr="00634FD5" w:rsidRDefault="00920328" w:rsidP="00920328">
            <w:pPr>
              <w:jc w:val="center"/>
              <w:outlineLvl w:val="0"/>
              <w:rPr>
                <w:spacing w:val="-10"/>
                <w:kern w:val="28"/>
              </w:rPr>
            </w:pPr>
            <w:r w:rsidRPr="00634FD5">
              <w:rPr>
                <w:spacing w:val="-10"/>
                <w:kern w:val="28"/>
              </w:rPr>
              <w:t>Мономорфизм</w:t>
            </w:r>
          </w:p>
        </w:tc>
      </w:tr>
      <w:tr w:rsidR="00920328" w:rsidRPr="00634F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5" w:type="dxa"/>
          </w:tcPr>
          <w:p w:rsidR="00920328" w:rsidRPr="00634FD5" w:rsidRDefault="00920328" w:rsidP="00920328">
            <w:pPr>
              <w:jc w:val="center"/>
              <w:outlineLvl w:val="0"/>
              <w:rPr>
                <w:b/>
                <w:spacing w:val="-10"/>
                <w:kern w:val="28"/>
              </w:rPr>
            </w:pPr>
            <w:r w:rsidRPr="00634FD5">
              <w:rPr>
                <w:b/>
                <w:spacing w:val="-10"/>
                <w:kern w:val="28"/>
              </w:rPr>
              <w:t>Ведущий элемент</w:t>
            </w:r>
          </w:p>
        </w:tc>
        <w:tc>
          <w:tcPr>
            <w:tcW w:w="2337" w:type="dxa"/>
          </w:tcPr>
          <w:p w:rsidR="00920328" w:rsidRPr="00634FD5" w:rsidRDefault="00920328" w:rsidP="00920328">
            <w:pPr>
              <w:jc w:val="center"/>
              <w:outlineLvl w:val="0"/>
              <w:rPr>
                <w:spacing w:val="-10"/>
                <w:kern w:val="28"/>
              </w:rPr>
            </w:pPr>
            <w:r w:rsidRPr="00634FD5">
              <w:rPr>
                <w:spacing w:val="-10"/>
                <w:kern w:val="28"/>
              </w:rPr>
              <w:t>Везикула</w:t>
            </w:r>
          </w:p>
        </w:tc>
        <w:tc>
          <w:tcPr>
            <w:tcW w:w="2506" w:type="dxa"/>
          </w:tcPr>
          <w:p w:rsidR="00920328" w:rsidRPr="00634FD5" w:rsidRDefault="00920328" w:rsidP="00920328">
            <w:pPr>
              <w:jc w:val="center"/>
              <w:outlineLvl w:val="0"/>
              <w:rPr>
                <w:spacing w:val="-10"/>
                <w:kern w:val="28"/>
              </w:rPr>
            </w:pPr>
            <w:r w:rsidRPr="00634FD5">
              <w:rPr>
                <w:spacing w:val="-10"/>
                <w:kern w:val="28"/>
              </w:rPr>
              <w:t>Везикула</w:t>
            </w:r>
          </w:p>
        </w:tc>
      </w:tr>
      <w:tr w:rsidR="00920328" w:rsidRPr="00634F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5" w:type="dxa"/>
          </w:tcPr>
          <w:p w:rsidR="00920328" w:rsidRPr="00634FD5" w:rsidRDefault="00920328" w:rsidP="00920328">
            <w:pPr>
              <w:jc w:val="center"/>
              <w:outlineLvl w:val="0"/>
              <w:rPr>
                <w:b/>
                <w:spacing w:val="-10"/>
                <w:kern w:val="28"/>
              </w:rPr>
            </w:pPr>
            <w:r w:rsidRPr="00634FD5">
              <w:rPr>
                <w:b/>
                <w:spacing w:val="-10"/>
                <w:kern w:val="28"/>
              </w:rPr>
              <w:t>Симметричность</w:t>
            </w:r>
          </w:p>
          <w:p w:rsidR="00920328" w:rsidRPr="00634FD5" w:rsidRDefault="00920328" w:rsidP="00920328">
            <w:pPr>
              <w:jc w:val="center"/>
              <w:outlineLvl w:val="0"/>
              <w:rPr>
                <w:b/>
                <w:spacing w:val="-10"/>
                <w:kern w:val="28"/>
              </w:rPr>
            </w:pPr>
            <w:r w:rsidRPr="00634FD5">
              <w:rPr>
                <w:b/>
                <w:spacing w:val="-10"/>
                <w:kern w:val="28"/>
              </w:rPr>
              <w:t>оч</w:t>
            </w:r>
            <w:r w:rsidRPr="00634FD5">
              <w:rPr>
                <w:b/>
                <w:spacing w:val="-10"/>
                <w:kern w:val="28"/>
              </w:rPr>
              <w:t>а</w:t>
            </w:r>
            <w:r w:rsidRPr="00634FD5">
              <w:rPr>
                <w:b/>
                <w:spacing w:val="-10"/>
                <w:kern w:val="28"/>
              </w:rPr>
              <w:t>гов</w:t>
            </w:r>
          </w:p>
        </w:tc>
        <w:tc>
          <w:tcPr>
            <w:tcW w:w="2337" w:type="dxa"/>
          </w:tcPr>
          <w:p w:rsidR="00920328" w:rsidRPr="00634FD5" w:rsidRDefault="00920328" w:rsidP="00920328">
            <w:pPr>
              <w:jc w:val="center"/>
              <w:outlineLvl w:val="0"/>
              <w:rPr>
                <w:spacing w:val="-10"/>
                <w:kern w:val="28"/>
              </w:rPr>
            </w:pPr>
            <w:r w:rsidRPr="00634FD5">
              <w:rPr>
                <w:spacing w:val="-10"/>
                <w:kern w:val="28"/>
              </w:rPr>
              <w:t>Есть</w:t>
            </w:r>
          </w:p>
        </w:tc>
        <w:tc>
          <w:tcPr>
            <w:tcW w:w="2506" w:type="dxa"/>
          </w:tcPr>
          <w:p w:rsidR="00920328" w:rsidRPr="00634FD5" w:rsidRDefault="00920328" w:rsidP="00920328">
            <w:pPr>
              <w:jc w:val="center"/>
              <w:outlineLvl w:val="0"/>
              <w:rPr>
                <w:spacing w:val="-10"/>
                <w:kern w:val="28"/>
              </w:rPr>
            </w:pPr>
            <w:r w:rsidRPr="00634FD5">
              <w:rPr>
                <w:spacing w:val="-10"/>
                <w:kern w:val="28"/>
              </w:rPr>
              <w:t>Есть</w:t>
            </w:r>
          </w:p>
        </w:tc>
      </w:tr>
      <w:tr w:rsidR="00920328" w:rsidRPr="00634F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5" w:type="dxa"/>
          </w:tcPr>
          <w:p w:rsidR="00920328" w:rsidRPr="00634FD5" w:rsidRDefault="00920328" w:rsidP="00920328">
            <w:pPr>
              <w:jc w:val="center"/>
              <w:outlineLvl w:val="0"/>
              <w:rPr>
                <w:b/>
                <w:spacing w:val="-10"/>
                <w:kern w:val="28"/>
              </w:rPr>
            </w:pPr>
            <w:r w:rsidRPr="00634FD5">
              <w:rPr>
                <w:b/>
                <w:spacing w:val="-10"/>
                <w:kern w:val="28"/>
              </w:rPr>
              <w:lastRenderedPageBreak/>
              <w:t>Границы очагов</w:t>
            </w:r>
          </w:p>
        </w:tc>
        <w:tc>
          <w:tcPr>
            <w:tcW w:w="2337" w:type="dxa"/>
          </w:tcPr>
          <w:p w:rsidR="00920328" w:rsidRPr="00634FD5" w:rsidRDefault="00920328" w:rsidP="00920328">
            <w:pPr>
              <w:jc w:val="center"/>
              <w:outlineLvl w:val="0"/>
              <w:rPr>
                <w:spacing w:val="-10"/>
                <w:kern w:val="28"/>
              </w:rPr>
            </w:pPr>
            <w:r w:rsidRPr="00634FD5">
              <w:rPr>
                <w:spacing w:val="-10"/>
                <w:kern w:val="28"/>
              </w:rPr>
              <w:t>Нечеткие.</w:t>
            </w:r>
          </w:p>
        </w:tc>
        <w:tc>
          <w:tcPr>
            <w:tcW w:w="2506" w:type="dxa"/>
          </w:tcPr>
          <w:p w:rsidR="00920328" w:rsidRPr="00634FD5" w:rsidRDefault="00920328" w:rsidP="00920328">
            <w:pPr>
              <w:jc w:val="center"/>
              <w:outlineLvl w:val="0"/>
              <w:rPr>
                <w:spacing w:val="-10"/>
                <w:kern w:val="28"/>
              </w:rPr>
            </w:pPr>
            <w:r w:rsidRPr="00634FD5">
              <w:rPr>
                <w:spacing w:val="-10"/>
                <w:kern w:val="28"/>
              </w:rPr>
              <w:t>Нечеткие.</w:t>
            </w:r>
          </w:p>
        </w:tc>
      </w:tr>
      <w:tr w:rsidR="00920328" w:rsidRPr="00634F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5" w:type="dxa"/>
          </w:tcPr>
          <w:p w:rsidR="00920328" w:rsidRPr="00634FD5" w:rsidRDefault="00920328" w:rsidP="00920328">
            <w:pPr>
              <w:jc w:val="center"/>
              <w:outlineLvl w:val="0"/>
              <w:rPr>
                <w:b/>
                <w:spacing w:val="-10"/>
                <w:kern w:val="28"/>
              </w:rPr>
            </w:pPr>
            <w:r w:rsidRPr="00634FD5">
              <w:rPr>
                <w:b/>
                <w:spacing w:val="-10"/>
                <w:kern w:val="28"/>
              </w:rPr>
              <w:t>Субъективные жалобы</w:t>
            </w:r>
          </w:p>
        </w:tc>
        <w:tc>
          <w:tcPr>
            <w:tcW w:w="2337" w:type="dxa"/>
          </w:tcPr>
          <w:p w:rsidR="00920328" w:rsidRPr="00634FD5" w:rsidRDefault="00920328" w:rsidP="00920328">
            <w:pPr>
              <w:jc w:val="center"/>
              <w:outlineLvl w:val="0"/>
              <w:rPr>
                <w:spacing w:val="-10"/>
                <w:kern w:val="28"/>
              </w:rPr>
            </w:pPr>
            <w:r w:rsidRPr="00634FD5">
              <w:rPr>
                <w:spacing w:val="-10"/>
                <w:kern w:val="28"/>
              </w:rPr>
              <w:t>Зуд</w:t>
            </w:r>
          </w:p>
        </w:tc>
        <w:tc>
          <w:tcPr>
            <w:tcW w:w="2506" w:type="dxa"/>
          </w:tcPr>
          <w:p w:rsidR="00920328" w:rsidRPr="00634FD5" w:rsidRDefault="00920328" w:rsidP="00920328">
            <w:pPr>
              <w:jc w:val="center"/>
              <w:outlineLvl w:val="0"/>
              <w:rPr>
                <w:spacing w:val="-10"/>
                <w:kern w:val="28"/>
              </w:rPr>
            </w:pPr>
            <w:r w:rsidRPr="00634FD5">
              <w:rPr>
                <w:spacing w:val="-10"/>
                <w:kern w:val="28"/>
              </w:rPr>
              <w:t>Зуд</w:t>
            </w:r>
          </w:p>
        </w:tc>
      </w:tr>
      <w:tr w:rsidR="00920328" w:rsidRPr="00634F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5" w:type="dxa"/>
          </w:tcPr>
          <w:p w:rsidR="005850FF" w:rsidRPr="00634FD5" w:rsidRDefault="00920328" w:rsidP="00920328">
            <w:pPr>
              <w:jc w:val="center"/>
              <w:outlineLvl w:val="0"/>
              <w:rPr>
                <w:b/>
                <w:spacing w:val="-10"/>
                <w:kern w:val="28"/>
              </w:rPr>
            </w:pPr>
            <w:r w:rsidRPr="00634FD5">
              <w:rPr>
                <w:b/>
                <w:spacing w:val="-10"/>
                <w:kern w:val="28"/>
              </w:rPr>
              <w:t xml:space="preserve">Склонность к </w:t>
            </w:r>
          </w:p>
          <w:p w:rsidR="00920328" w:rsidRPr="00634FD5" w:rsidRDefault="00920328" w:rsidP="00920328">
            <w:pPr>
              <w:jc w:val="center"/>
              <w:outlineLvl w:val="0"/>
              <w:rPr>
                <w:b/>
                <w:spacing w:val="-10"/>
                <w:kern w:val="28"/>
              </w:rPr>
            </w:pPr>
            <w:r w:rsidRPr="00634FD5">
              <w:rPr>
                <w:b/>
                <w:spacing w:val="-10"/>
                <w:kern w:val="28"/>
              </w:rPr>
              <w:t>рецид</w:t>
            </w:r>
            <w:r w:rsidRPr="00634FD5">
              <w:rPr>
                <w:b/>
                <w:spacing w:val="-10"/>
                <w:kern w:val="28"/>
              </w:rPr>
              <w:t>и</w:t>
            </w:r>
            <w:r w:rsidRPr="00634FD5">
              <w:rPr>
                <w:b/>
                <w:spacing w:val="-10"/>
                <w:kern w:val="28"/>
              </w:rPr>
              <w:t>вам</w:t>
            </w:r>
          </w:p>
        </w:tc>
        <w:tc>
          <w:tcPr>
            <w:tcW w:w="2337" w:type="dxa"/>
          </w:tcPr>
          <w:p w:rsidR="00920328" w:rsidRPr="00634FD5" w:rsidRDefault="00920328" w:rsidP="00920328">
            <w:pPr>
              <w:jc w:val="center"/>
              <w:outlineLvl w:val="0"/>
              <w:rPr>
                <w:spacing w:val="-10"/>
                <w:kern w:val="28"/>
              </w:rPr>
            </w:pPr>
            <w:r w:rsidRPr="00634FD5">
              <w:rPr>
                <w:spacing w:val="-10"/>
                <w:kern w:val="28"/>
              </w:rPr>
              <w:t>Есть</w:t>
            </w:r>
          </w:p>
        </w:tc>
        <w:tc>
          <w:tcPr>
            <w:tcW w:w="2506" w:type="dxa"/>
          </w:tcPr>
          <w:p w:rsidR="00920328" w:rsidRPr="00634FD5" w:rsidRDefault="00920328" w:rsidP="00920328">
            <w:pPr>
              <w:jc w:val="center"/>
              <w:outlineLvl w:val="0"/>
              <w:rPr>
                <w:spacing w:val="-10"/>
                <w:kern w:val="28"/>
              </w:rPr>
            </w:pPr>
            <w:r w:rsidRPr="00634FD5">
              <w:rPr>
                <w:spacing w:val="-10"/>
                <w:kern w:val="28"/>
              </w:rPr>
              <w:t>Есть</w:t>
            </w:r>
          </w:p>
        </w:tc>
      </w:tr>
      <w:tr w:rsidR="00920328" w:rsidRPr="00634F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5" w:type="dxa"/>
          </w:tcPr>
          <w:p w:rsidR="005850FF" w:rsidRPr="00634FD5" w:rsidRDefault="00920328" w:rsidP="00920328">
            <w:pPr>
              <w:jc w:val="center"/>
              <w:outlineLvl w:val="0"/>
              <w:rPr>
                <w:b/>
                <w:spacing w:val="-10"/>
                <w:kern w:val="28"/>
              </w:rPr>
            </w:pPr>
            <w:r w:rsidRPr="00634FD5">
              <w:rPr>
                <w:b/>
                <w:spacing w:val="-10"/>
                <w:kern w:val="28"/>
              </w:rPr>
              <w:t xml:space="preserve">Склонность к </w:t>
            </w:r>
          </w:p>
          <w:p w:rsidR="00920328" w:rsidRPr="00634FD5" w:rsidRDefault="00920328" w:rsidP="00920328">
            <w:pPr>
              <w:jc w:val="center"/>
              <w:outlineLvl w:val="0"/>
              <w:rPr>
                <w:b/>
                <w:spacing w:val="-10"/>
                <w:kern w:val="28"/>
              </w:rPr>
            </w:pPr>
            <w:r w:rsidRPr="00634FD5">
              <w:rPr>
                <w:b/>
                <w:spacing w:val="-10"/>
                <w:kern w:val="28"/>
              </w:rPr>
              <w:t>распр</w:t>
            </w:r>
            <w:r w:rsidRPr="00634FD5">
              <w:rPr>
                <w:b/>
                <w:spacing w:val="-10"/>
                <w:kern w:val="28"/>
              </w:rPr>
              <w:t>о</w:t>
            </w:r>
            <w:r w:rsidRPr="00634FD5">
              <w:rPr>
                <w:b/>
                <w:spacing w:val="-10"/>
                <w:kern w:val="28"/>
              </w:rPr>
              <w:t>странению</w:t>
            </w:r>
          </w:p>
        </w:tc>
        <w:tc>
          <w:tcPr>
            <w:tcW w:w="2337" w:type="dxa"/>
          </w:tcPr>
          <w:p w:rsidR="00920328" w:rsidRPr="00634FD5" w:rsidRDefault="00920328" w:rsidP="00920328">
            <w:pPr>
              <w:jc w:val="center"/>
              <w:outlineLvl w:val="0"/>
              <w:rPr>
                <w:spacing w:val="-10"/>
                <w:kern w:val="28"/>
              </w:rPr>
            </w:pPr>
            <w:r w:rsidRPr="00634FD5">
              <w:rPr>
                <w:spacing w:val="-10"/>
                <w:kern w:val="28"/>
              </w:rPr>
              <w:t>Есть</w:t>
            </w:r>
          </w:p>
        </w:tc>
        <w:tc>
          <w:tcPr>
            <w:tcW w:w="2506" w:type="dxa"/>
          </w:tcPr>
          <w:p w:rsidR="00920328" w:rsidRPr="00634FD5" w:rsidRDefault="00920328" w:rsidP="00920328">
            <w:pPr>
              <w:jc w:val="center"/>
              <w:outlineLvl w:val="0"/>
              <w:rPr>
                <w:spacing w:val="-10"/>
                <w:kern w:val="28"/>
              </w:rPr>
            </w:pPr>
            <w:r w:rsidRPr="00634FD5">
              <w:rPr>
                <w:spacing w:val="-10"/>
                <w:kern w:val="28"/>
              </w:rPr>
              <w:t>Есть</w:t>
            </w:r>
          </w:p>
        </w:tc>
      </w:tr>
    </w:tbl>
    <w:p w:rsidR="006D6F22" w:rsidRPr="00634FD5" w:rsidRDefault="006D6F22" w:rsidP="008C0A3A">
      <w:pPr>
        <w:jc w:val="both"/>
      </w:pPr>
    </w:p>
    <w:p w:rsidR="00920328" w:rsidRPr="00634FD5" w:rsidRDefault="00920328" w:rsidP="00C903EE">
      <w:pPr>
        <w:ind w:firstLine="709"/>
        <w:jc w:val="both"/>
      </w:pPr>
      <w:r w:rsidRPr="00634FD5">
        <w:t>Т.к. для аллергического дерматита характерно локальное возникновение в местах контакта с аллерг</w:t>
      </w:r>
      <w:r w:rsidRPr="00634FD5">
        <w:t>е</w:t>
      </w:r>
      <w:r w:rsidRPr="00634FD5">
        <w:t>ном, и можно провести связь с воздействием аллергена и появлением сыпи, то можно утверждать, что в да</w:t>
      </w:r>
      <w:r w:rsidRPr="00634FD5">
        <w:t>н</w:t>
      </w:r>
      <w:r w:rsidRPr="00634FD5">
        <w:t>ном случае не аллергический дерматит, а истинная экзема.</w:t>
      </w:r>
    </w:p>
    <w:p w:rsidR="006D6F22" w:rsidRPr="00634FD5" w:rsidRDefault="006D6F22" w:rsidP="008C0A3A">
      <w:pPr>
        <w:jc w:val="both"/>
      </w:pPr>
    </w:p>
    <w:p w:rsidR="006D6F22" w:rsidRPr="00634FD5" w:rsidRDefault="006D6F22" w:rsidP="006D6F22">
      <w:pPr>
        <w:jc w:val="center"/>
        <w:rPr>
          <w:b/>
          <w:u w:val="single"/>
        </w:rPr>
      </w:pPr>
      <w:r w:rsidRPr="00634FD5">
        <w:rPr>
          <w:b/>
          <w:u w:val="single"/>
        </w:rPr>
        <w:t>План лечения:</w:t>
      </w:r>
    </w:p>
    <w:p w:rsidR="006D6F22" w:rsidRPr="00634FD5" w:rsidRDefault="006D6F22" w:rsidP="006D6F22">
      <w:pPr>
        <w:jc w:val="center"/>
      </w:pPr>
    </w:p>
    <w:p w:rsidR="006D6F22" w:rsidRPr="00634FD5" w:rsidRDefault="00732FD5" w:rsidP="00C903EE">
      <w:pPr>
        <w:numPr>
          <w:ilvl w:val="0"/>
          <w:numId w:val="2"/>
        </w:numPr>
        <w:ind w:left="0" w:firstLine="709"/>
        <w:jc w:val="both"/>
      </w:pPr>
      <w:r w:rsidRPr="00634FD5">
        <w:t>Антигистаминные препараты</w:t>
      </w:r>
    </w:p>
    <w:p w:rsidR="00732FD5" w:rsidRPr="00634FD5" w:rsidRDefault="00732FD5" w:rsidP="00C903EE">
      <w:pPr>
        <w:numPr>
          <w:ilvl w:val="0"/>
          <w:numId w:val="2"/>
        </w:numPr>
        <w:ind w:left="0" w:firstLine="709"/>
        <w:jc w:val="both"/>
      </w:pPr>
      <w:r w:rsidRPr="00634FD5">
        <w:t>Иммуномодуляторы</w:t>
      </w:r>
    </w:p>
    <w:p w:rsidR="00732FD5" w:rsidRPr="00634FD5" w:rsidRDefault="00732FD5" w:rsidP="00C903EE">
      <w:pPr>
        <w:numPr>
          <w:ilvl w:val="0"/>
          <w:numId w:val="2"/>
        </w:numPr>
        <w:ind w:left="0" w:firstLine="709"/>
        <w:jc w:val="both"/>
      </w:pPr>
      <w:r w:rsidRPr="00634FD5">
        <w:t>Местная терапия</w:t>
      </w:r>
    </w:p>
    <w:p w:rsidR="006D6F22" w:rsidRPr="00634FD5" w:rsidRDefault="006D6F22" w:rsidP="00732FD5"/>
    <w:p w:rsidR="006D6F22" w:rsidRPr="00634FD5" w:rsidRDefault="006D6F22" w:rsidP="006D6F22">
      <w:pPr>
        <w:jc w:val="center"/>
      </w:pPr>
    </w:p>
    <w:p w:rsidR="006D6F22" w:rsidRPr="00634FD5" w:rsidRDefault="006D6F22" w:rsidP="006D6F22">
      <w:pPr>
        <w:jc w:val="center"/>
        <w:rPr>
          <w:b/>
          <w:u w:val="single"/>
        </w:rPr>
      </w:pPr>
      <w:r w:rsidRPr="00634FD5">
        <w:rPr>
          <w:b/>
          <w:u w:val="single"/>
        </w:rPr>
        <w:t>Лист назначения:</w:t>
      </w:r>
    </w:p>
    <w:p w:rsidR="006D6F22" w:rsidRPr="00634FD5" w:rsidRDefault="006D6F22" w:rsidP="00732FD5"/>
    <w:p w:rsidR="00920328" w:rsidRPr="00634FD5" w:rsidRDefault="00920328" w:rsidP="00C903EE">
      <w:pPr>
        <w:numPr>
          <w:ilvl w:val="0"/>
          <w:numId w:val="4"/>
        </w:numPr>
        <w:ind w:left="0" w:firstLine="709"/>
        <w:jc w:val="both"/>
      </w:pPr>
      <w:r w:rsidRPr="00634FD5">
        <w:t>Тавегил по 1 таблетке 2 раза в день в течение 10 дней. Как антигистаминное сре</w:t>
      </w:r>
      <w:r w:rsidRPr="00634FD5">
        <w:t>д</w:t>
      </w:r>
      <w:r w:rsidRPr="00634FD5">
        <w:t>ство.</w:t>
      </w:r>
    </w:p>
    <w:p w:rsidR="00920328" w:rsidRPr="00634FD5" w:rsidRDefault="00920328" w:rsidP="00C903EE">
      <w:pPr>
        <w:ind w:firstLine="709"/>
        <w:jc w:val="both"/>
      </w:pPr>
    </w:p>
    <w:p w:rsidR="00920328" w:rsidRPr="00634FD5" w:rsidRDefault="00920328" w:rsidP="00C903EE">
      <w:pPr>
        <w:numPr>
          <w:ilvl w:val="0"/>
          <w:numId w:val="4"/>
        </w:numPr>
        <w:ind w:left="0" w:firstLine="709"/>
        <w:jc w:val="both"/>
      </w:pPr>
      <w:r w:rsidRPr="00634FD5">
        <w:t>Лоратадин по 1 таблетке 1 раз в день.</w:t>
      </w:r>
    </w:p>
    <w:p w:rsidR="00920328" w:rsidRPr="00634FD5" w:rsidRDefault="00920328" w:rsidP="00C903EE">
      <w:pPr>
        <w:ind w:firstLine="709"/>
        <w:jc w:val="both"/>
      </w:pPr>
    </w:p>
    <w:p w:rsidR="00920328" w:rsidRPr="00634FD5" w:rsidRDefault="00920328" w:rsidP="00C903EE">
      <w:pPr>
        <w:numPr>
          <w:ilvl w:val="0"/>
          <w:numId w:val="4"/>
        </w:numPr>
        <w:ind w:left="0" w:firstLine="709"/>
        <w:jc w:val="both"/>
      </w:pPr>
      <w:r w:rsidRPr="00634FD5">
        <w:t>Тактивин под кожу 1 раз в день по 1 ампуле</w:t>
      </w:r>
    </w:p>
    <w:p w:rsidR="00920328" w:rsidRPr="00634FD5" w:rsidRDefault="00920328" w:rsidP="00C903EE">
      <w:pPr>
        <w:ind w:firstLine="709"/>
        <w:jc w:val="both"/>
      </w:pPr>
    </w:p>
    <w:p w:rsidR="00920328" w:rsidRPr="00634FD5" w:rsidRDefault="00920328" w:rsidP="00C903EE">
      <w:pPr>
        <w:numPr>
          <w:ilvl w:val="0"/>
          <w:numId w:val="4"/>
        </w:numPr>
        <w:ind w:left="0" w:firstLine="709"/>
        <w:jc w:val="both"/>
      </w:pPr>
      <w:r w:rsidRPr="00634FD5">
        <w:rPr>
          <w:szCs w:val="20"/>
        </w:rPr>
        <w:t>УВЧ тер</w:t>
      </w:r>
      <w:r w:rsidRPr="00634FD5">
        <w:rPr>
          <w:szCs w:val="20"/>
        </w:rPr>
        <w:t>а</w:t>
      </w:r>
      <w:r w:rsidRPr="00634FD5">
        <w:rPr>
          <w:szCs w:val="20"/>
        </w:rPr>
        <w:t>пия</w:t>
      </w:r>
    </w:p>
    <w:p w:rsidR="00920328" w:rsidRPr="00634FD5" w:rsidRDefault="00920328" w:rsidP="00C903EE">
      <w:pPr>
        <w:ind w:firstLine="709"/>
        <w:jc w:val="both"/>
      </w:pPr>
    </w:p>
    <w:p w:rsidR="00920328" w:rsidRPr="00634FD5" w:rsidRDefault="00920328" w:rsidP="00C903EE">
      <w:pPr>
        <w:numPr>
          <w:ilvl w:val="0"/>
          <w:numId w:val="4"/>
        </w:numPr>
        <w:ind w:left="0" w:firstLine="709"/>
        <w:jc w:val="both"/>
      </w:pPr>
      <w:r w:rsidRPr="00634FD5">
        <w:rPr>
          <w:szCs w:val="20"/>
        </w:rPr>
        <w:t xml:space="preserve">Мазь целестодерм наносить на пораженные участки 2 раза в день.  </w:t>
      </w:r>
    </w:p>
    <w:p w:rsidR="00920328" w:rsidRPr="00634FD5" w:rsidRDefault="00920328" w:rsidP="00C903EE">
      <w:pPr>
        <w:ind w:firstLine="709"/>
        <w:jc w:val="both"/>
      </w:pPr>
    </w:p>
    <w:p w:rsidR="00732FD5" w:rsidRPr="00634FD5" w:rsidRDefault="00920328" w:rsidP="00C903EE">
      <w:pPr>
        <w:numPr>
          <w:ilvl w:val="0"/>
          <w:numId w:val="4"/>
        </w:numPr>
        <w:ind w:left="0" w:firstLine="709"/>
        <w:jc w:val="both"/>
      </w:pPr>
      <w:r w:rsidRPr="00634FD5">
        <w:rPr>
          <w:szCs w:val="20"/>
        </w:rPr>
        <w:t>Диета: ограничение употребления высоко аллергенных продуктов: цитрусовых, красных фруктов и ягод (яблоки, клубника, вишня), продуктов содержащих красители и пищевые добавки. Придерживаться м</w:t>
      </w:r>
      <w:r w:rsidRPr="00634FD5">
        <w:rPr>
          <w:szCs w:val="20"/>
        </w:rPr>
        <w:t>о</w:t>
      </w:r>
      <w:r w:rsidRPr="00634FD5">
        <w:rPr>
          <w:szCs w:val="20"/>
        </w:rPr>
        <w:t>лочно растительной пищи.</w:t>
      </w:r>
    </w:p>
    <w:sectPr w:rsidR="00732FD5" w:rsidRPr="00634FD5" w:rsidSect="00C903E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670D8"/>
    <w:multiLevelType w:val="hybridMultilevel"/>
    <w:tmpl w:val="EA8461EE"/>
    <w:lvl w:ilvl="0" w:tplc="517C9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E800F9"/>
    <w:multiLevelType w:val="singleLevel"/>
    <w:tmpl w:val="1D84A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79866F1C"/>
    <w:multiLevelType w:val="hybridMultilevel"/>
    <w:tmpl w:val="F98E5D84"/>
    <w:lvl w:ilvl="0" w:tplc="FB626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E70EB3"/>
    <w:multiLevelType w:val="hybridMultilevel"/>
    <w:tmpl w:val="E7B0DF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F0"/>
    <w:rsid w:val="00051FF3"/>
    <w:rsid w:val="00075B8E"/>
    <w:rsid w:val="000E2F48"/>
    <w:rsid w:val="000E3609"/>
    <w:rsid w:val="001043A1"/>
    <w:rsid w:val="001242A5"/>
    <w:rsid w:val="00134DFE"/>
    <w:rsid w:val="00140797"/>
    <w:rsid w:val="00157F9F"/>
    <w:rsid w:val="00161359"/>
    <w:rsid w:val="001907D3"/>
    <w:rsid w:val="00193CC4"/>
    <w:rsid w:val="001C2A0E"/>
    <w:rsid w:val="001D56C8"/>
    <w:rsid w:val="001E2C64"/>
    <w:rsid w:val="001F02D0"/>
    <w:rsid w:val="00203BE7"/>
    <w:rsid w:val="002074EB"/>
    <w:rsid w:val="00211849"/>
    <w:rsid w:val="00241E9A"/>
    <w:rsid w:val="00265E74"/>
    <w:rsid w:val="00291488"/>
    <w:rsid w:val="002B1FAC"/>
    <w:rsid w:val="002C669B"/>
    <w:rsid w:val="002E4841"/>
    <w:rsid w:val="0032273F"/>
    <w:rsid w:val="00324930"/>
    <w:rsid w:val="00333EB7"/>
    <w:rsid w:val="00340A78"/>
    <w:rsid w:val="00345C94"/>
    <w:rsid w:val="00387AD5"/>
    <w:rsid w:val="003B4F17"/>
    <w:rsid w:val="003C465A"/>
    <w:rsid w:val="003D12AC"/>
    <w:rsid w:val="003F1346"/>
    <w:rsid w:val="00423750"/>
    <w:rsid w:val="0046522F"/>
    <w:rsid w:val="00472A29"/>
    <w:rsid w:val="00477A06"/>
    <w:rsid w:val="00480067"/>
    <w:rsid w:val="00480A8D"/>
    <w:rsid w:val="004E67F8"/>
    <w:rsid w:val="004E6FFB"/>
    <w:rsid w:val="00563AA8"/>
    <w:rsid w:val="00582629"/>
    <w:rsid w:val="005850FF"/>
    <w:rsid w:val="0059272F"/>
    <w:rsid w:val="005C553E"/>
    <w:rsid w:val="005D2237"/>
    <w:rsid w:val="005E458C"/>
    <w:rsid w:val="006130AB"/>
    <w:rsid w:val="00634FD5"/>
    <w:rsid w:val="0065205F"/>
    <w:rsid w:val="00671685"/>
    <w:rsid w:val="00677BDA"/>
    <w:rsid w:val="006912E2"/>
    <w:rsid w:val="006A315B"/>
    <w:rsid w:val="006D3556"/>
    <w:rsid w:val="006D6F22"/>
    <w:rsid w:val="006D71D9"/>
    <w:rsid w:val="006F7487"/>
    <w:rsid w:val="0070184F"/>
    <w:rsid w:val="00701C6A"/>
    <w:rsid w:val="00703CA7"/>
    <w:rsid w:val="0070733D"/>
    <w:rsid w:val="00707D0B"/>
    <w:rsid w:val="00732FD5"/>
    <w:rsid w:val="00741134"/>
    <w:rsid w:val="007824FD"/>
    <w:rsid w:val="00784454"/>
    <w:rsid w:val="00804B3A"/>
    <w:rsid w:val="0083792D"/>
    <w:rsid w:val="008545D8"/>
    <w:rsid w:val="00861E5D"/>
    <w:rsid w:val="00891113"/>
    <w:rsid w:val="008C0A3A"/>
    <w:rsid w:val="008F1159"/>
    <w:rsid w:val="008F78DE"/>
    <w:rsid w:val="0091451C"/>
    <w:rsid w:val="00920328"/>
    <w:rsid w:val="00935681"/>
    <w:rsid w:val="00941A4E"/>
    <w:rsid w:val="00965BD7"/>
    <w:rsid w:val="009A73EB"/>
    <w:rsid w:val="009E7977"/>
    <w:rsid w:val="009F431A"/>
    <w:rsid w:val="009F7FDA"/>
    <w:rsid w:val="00A33F7C"/>
    <w:rsid w:val="00A511C9"/>
    <w:rsid w:val="00A57DAE"/>
    <w:rsid w:val="00A665C4"/>
    <w:rsid w:val="00AB2D03"/>
    <w:rsid w:val="00AB3D60"/>
    <w:rsid w:val="00B02F65"/>
    <w:rsid w:val="00B3540C"/>
    <w:rsid w:val="00B51ABC"/>
    <w:rsid w:val="00B53BE5"/>
    <w:rsid w:val="00B7651C"/>
    <w:rsid w:val="00BD0D99"/>
    <w:rsid w:val="00BD1EF0"/>
    <w:rsid w:val="00BE16BA"/>
    <w:rsid w:val="00C111F3"/>
    <w:rsid w:val="00C15FCA"/>
    <w:rsid w:val="00C4514D"/>
    <w:rsid w:val="00C61874"/>
    <w:rsid w:val="00C64594"/>
    <w:rsid w:val="00C66F1F"/>
    <w:rsid w:val="00C903EE"/>
    <w:rsid w:val="00CD0395"/>
    <w:rsid w:val="00CF0AC9"/>
    <w:rsid w:val="00D02C7A"/>
    <w:rsid w:val="00D03011"/>
    <w:rsid w:val="00D032EB"/>
    <w:rsid w:val="00D11CB2"/>
    <w:rsid w:val="00D901BF"/>
    <w:rsid w:val="00D946CF"/>
    <w:rsid w:val="00D94E60"/>
    <w:rsid w:val="00DA27B3"/>
    <w:rsid w:val="00DC2348"/>
    <w:rsid w:val="00E27EB0"/>
    <w:rsid w:val="00E329CB"/>
    <w:rsid w:val="00E477F0"/>
    <w:rsid w:val="00E52094"/>
    <w:rsid w:val="00E55DBA"/>
    <w:rsid w:val="00E66CF5"/>
    <w:rsid w:val="00E7350F"/>
    <w:rsid w:val="00E739D4"/>
    <w:rsid w:val="00E87F27"/>
    <w:rsid w:val="00E91434"/>
    <w:rsid w:val="00E91A36"/>
    <w:rsid w:val="00E97439"/>
    <w:rsid w:val="00EA42E3"/>
    <w:rsid w:val="00EB0FE9"/>
    <w:rsid w:val="00EB606E"/>
    <w:rsid w:val="00EB7E74"/>
    <w:rsid w:val="00EE46AE"/>
    <w:rsid w:val="00EE4985"/>
    <w:rsid w:val="00EE5A7C"/>
    <w:rsid w:val="00F204E6"/>
    <w:rsid w:val="00F36405"/>
    <w:rsid w:val="00F40BA1"/>
    <w:rsid w:val="00F9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3568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935681"/>
    <w:pPr>
      <w:keepNext/>
      <w:autoSpaceDE w:val="0"/>
      <w:autoSpaceDN w:val="0"/>
      <w:jc w:val="center"/>
      <w:outlineLvl w:val="2"/>
    </w:pPr>
    <w:rPr>
      <w:b/>
      <w:bCs/>
      <w:color w:val="800000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03BE7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935681"/>
    <w:pPr>
      <w:autoSpaceDE w:val="0"/>
      <w:autoSpaceDN w:val="0"/>
      <w:jc w:val="center"/>
    </w:pPr>
    <w:rPr>
      <w:b/>
      <w:bCs/>
      <w:sz w:val="36"/>
      <w:szCs w:val="36"/>
    </w:rPr>
  </w:style>
  <w:style w:type="paragraph" w:styleId="HTML">
    <w:name w:val="HTML Preformatted"/>
    <w:basedOn w:val="a"/>
    <w:rsid w:val="00E73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5E458C"/>
    <w:pPr>
      <w:spacing w:before="100" w:beforeAutospacing="1" w:after="100" w:afterAutospacing="1"/>
    </w:pPr>
  </w:style>
  <w:style w:type="table" w:styleId="a6">
    <w:name w:val="Table Grid"/>
    <w:basedOn w:val="a1"/>
    <w:rsid w:val="005E4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3568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935681"/>
    <w:pPr>
      <w:keepNext/>
      <w:autoSpaceDE w:val="0"/>
      <w:autoSpaceDN w:val="0"/>
      <w:jc w:val="center"/>
      <w:outlineLvl w:val="2"/>
    </w:pPr>
    <w:rPr>
      <w:b/>
      <w:bCs/>
      <w:color w:val="800000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03BE7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935681"/>
    <w:pPr>
      <w:autoSpaceDE w:val="0"/>
      <w:autoSpaceDN w:val="0"/>
      <w:jc w:val="center"/>
    </w:pPr>
    <w:rPr>
      <w:b/>
      <w:bCs/>
      <w:sz w:val="36"/>
      <w:szCs w:val="36"/>
    </w:rPr>
  </w:style>
  <w:style w:type="paragraph" w:styleId="HTML">
    <w:name w:val="HTML Preformatted"/>
    <w:basedOn w:val="a"/>
    <w:rsid w:val="00E73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5E458C"/>
    <w:pPr>
      <w:spacing w:before="100" w:beforeAutospacing="1" w:after="100" w:afterAutospacing="1"/>
    </w:pPr>
  </w:style>
  <w:style w:type="table" w:styleId="a6">
    <w:name w:val="Table Grid"/>
    <w:basedOn w:val="a1"/>
    <w:rsid w:val="005E4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Александров Константин Александрович</vt:lpstr>
    </vt:vector>
  </TitlesOfParts>
  <Company>ММА</Company>
  <LinksUpToDate>false</LinksUpToDate>
  <CharactersWithSpaces>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Александров Константин Александрович</dc:title>
  <dc:creator>Стас</dc:creator>
  <cp:lastModifiedBy>Igor</cp:lastModifiedBy>
  <cp:revision>2</cp:revision>
  <cp:lastPrinted>2007-05-14T03:45:00Z</cp:lastPrinted>
  <dcterms:created xsi:type="dcterms:W3CDTF">2024-05-16T06:28:00Z</dcterms:created>
  <dcterms:modified xsi:type="dcterms:W3CDTF">2024-05-16T06:28:00Z</dcterms:modified>
</cp:coreProperties>
</file>