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29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Электрокардиостимуляторы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последнее время стали приходить довольно много вопросов, касающихся проблем с электрокардиостимуляторами (ЭКС), поэтому я и решил немного рассказать об этом, хотя </w:t>
      </w:r>
      <w:r>
        <w:rPr>
          <w:color w:val="000000"/>
          <w:sz w:val="24"/>
          <w:szCs w:val="24"/>
        </w:rPr>
        <w:t xml:space="preserve">эта тема достаточно узкая и вряд ли интересна многим. Но все же даже врачи очень слабо зачастую представляют себе особенности ведения больных с имплантированными ЭКС.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электрокардиостимуляция - это метод использования импульсного электрического ток</w:t>
      </w:r>
      <w:r>
        <w:rPr>
          <w:color w:val="000000"/>
          <w:sz w:val="24"/>
          <w:szCs w:val="24"/>
        </w:rPr>
        <w:t>а для навязывания сердцу определенного ритма сердечных сокращений. Т.е., ЭК-стимулятор работает как внешний водитель сердечного ритма (в отличие от внутренних, биологических, расположенных в сердце, и представляющих собой группы клеток с особыми свойствами</w:t>
      </w:r>
      <w:r>
        <w:rPr>
          <w:color w:val="000000"/>
          <w:sz w:val="24"/>
          <w:szCs w:val="24"/>
        </w:rPr>
        <w:t xml:space="preserve">, позволяющими этим клеткам генерировать электрические импульсы, которые и вызывают сокращения сердца).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ЭК-стимуляция бывает как лечебная, так и диагностическая, она бывает наружная, чреспищеводная (когда электрод находится в пищеводе), миокардиальная (ко</w:t>
      </w:r>
      <w:r>
        <w:rPr>
          <w:color w:val="000000"/>
          <w:sz w:val="24"/>
          <w:szCs w:val="24"/>
        </w:rPr>
        <w:t xml:space="preserve">гда электрод находится в стенке сердца) и эндокардиальная (когда электрод находится внутри сердца), бывает временной и постоянной, но сейчас разговор только о постоянной эндокардиальной стимуляции, т.е. о ситуациях, когда по тем или иным причинам больному </w:t>
      </w:r>
      <w:r>
        <w:rPr>
          <w:color w:val="000000"/>
          <w:sz w:val="24"/>
          <w:szCs w:val="24"/>
        </w:rPr>
        <w:t xml:space="preserve">вживлен аппарат, осуществляющий контроль за ритмом его сердца.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что должен знать такой больной? Существуют асинхронные и биоуправляемые стимуляторы. Асинхронные генерируют один постоянный ритм, установленный в них при вживлении прибора больному. Биоу</w:t>
      </w:r>
      <w:r>
        <w:rPr>
          <w:color w:val="000000"/>
          <w:sz w:val="24"/>
          <w:szCs w:val="24"/>
        </w:rPr>
        <w:t>правляемые считывают информацию о наличии собственного ритма, и, в зависимости от этого, "решают" подавать ли свой импульс или нет. Механизм реализации этого может быть различным, но эти тонкости, как правило, не играют роли для больного. Естественно, биоу</w:t>
      </w:r>
      <w:r>
        <w:rPr>
          <w:color w:val="000000"/>
          <w:sz w:val="24"/>
          <w:szCs w:val="24"/>
        </w:rPr>
        <w:t>правляемые являются более физиологическими, так как не подавляют собственного ритма, а включаются только по требованию. Однако здесь есть и свои неудобства. У таких аппаратов сложная электронная схема, поэтому в результате воздействия электромагнитных поле</w:t>
      </w:r>
      <w:r>
        <w:rPr>
          <w:color w:val="000000"/>
          <w:sz w:val="24"/>
          <w:szCs w:val="24"/>
        </w:rPr>
        <w:t xml:space="preserve">й может наступать ингибиция (отказ, угнетение работы) ЭК-стимулятора, из-за чего ритм стимулятора прервется, а собственный, уже задавленный стимулятором, не активируется или активируется не сразу.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такие люди должны избегать попадания в зону действ</w:t>
      </w:r>
      <w:r>
        <w:rPr>
          <w:color w:val="000000"/>
          <w:sz w:val="24"/>
          <w:szCs w:val="24"/>
        </w:rPr>
        <w:t xml:space="preserve">ия таких полей. Им не рекомендуется работать на станциях связи, длительное время находиться вблизи высоковольтных линий и т.д. Также не рекомендуется находиться возле установок СВЧ. Кроме того, в последнее время в связи с созданием искусственных водителей </w:t>
      </w:r>
      <w:r>
        <w:rPr>
          <w:color w:val="000000"/>
          <w:sz w:val="24"/>
          <w:szCs w:val="24"/>
        </w:rPr>
        <w:t>ритма (ИВР) со сложными электронными схемами, участились случаи индуцированных аритмий (т.е. обусловленных наличием ИВР (или ЭК-стимулятора). Однако для сохранения нормального функционирования сердца на долгие годы эффект биоуправляемых ИВР намного превыша</w:t>
      </w:r>
      <w:r>
        <w:rPr>
          <w:color w:val="000000"/>
          <w:sz w:val="24"/>
          <w:szCs w:val="24"/>
        </w:rPr>
        <w:t xml:space="preserve">ет эффект асинхронной кардиостимуляции.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с ЭКС не должны забывать и о том, что существует такое явление как миопотенциальное ингибирование. Этот наукообразный термин означает, что в некоторых условиях электрические потенциалы с грудных мышц могут в</w:t>
      </w:r>
      <w:r>
        <w:rPr>
          <w:color w:val="000000"/>
          <w:sz w:val="24"/>
          <w:szCs w:val="24"/>
        </w:rPr>
        <w:t>оздействовать на ИВР и вызывать его угнетение. Это возникает чаще при выраженной и длительной работе грудных мышц и выражается головокружением вплоть до потери сознания. Т.е., ни занятия спортом, ни работа, связанная с длительным напряжением этих мышц, так</w:t>
      </w:r>
      <w:r>
        <w:rPr>
          <w:color w:val="000000"/>
          <w:sz w:val="24"/>
          <w:szCs w:val="24"/>
        </w:rPr>
        <w:t xml:space="preserve">им больным не показана.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одно замечание - подобные больные должны избегать по возможности переохлаждения и простудных заболеваний, так как воспалительные процессы способствуют опасности тромбообразования, а также могут повысить порог чувствительности с</w:t>
      </w:r>
      <w:r>
        <w:rPr>
          <w:color w:val="000000"/>
          <w:sz w:val="24"/>
          <w:szCs w:val="24"/>
        </w:rPr>
        <w:t>ердечной мышцы к стимулу, что может привести к неадекватности работы кардиостимулятора. Кроме того, вследствие того, что во многих моделях корпус стимулятора сам по себе является электрическим полюсом (анодом), электричество может "стекать" на окружающие т</w:t>
      </w:r>
      <w:r>
        <w:rPr>
          <w:color w:val="000000"/>
          <w:sz w:val="24"/>
          <w:szCs w:val="24"/>
        </w:rPr>
        <w:t xml:space="preserve">кани, т.е. </w:t>
      </w:r>
      <w:r>
        <w:rPr>
          <w:color w:val="000000"/>
          <w:sz w:val="24"/>
          <w:szCs w:val="24"/>
        </w:rPr>
        <w:lastRenderedPageBreak/>
        <w:t xml:space="preserve">очень слабый электрический ток все же может раздражать мышцы, нервы и другие ткани груди, в результате чего больные испытывают неудобства, иной раз довольно значительные. </w:t>
      </w:r>
    </w:p>
    <w:p w:rsidR="00000000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мы видим, что и после установки ЭКС могут быть достаточно </w:t>
      </w:r>
      <w:r>
        <w:rPr>
          <w:color w:val="000000"/>
          <w:sz w:val="24"/>
          <w:szCs w:val="24"/>
        </w:rPr>
        <w:t>серьезные проблемы. В связи с этим, хочу еще раз подчеркнуть: каждый больной с ЭКС должен знать, какой именно у него тип электростимулятора , каждые осложнения возможны при этом, и какие ограничения на трудовую деятельность и повседневную жизнь это наклады</w:t>
      </w:r>
      <w:r>
        <w:rPr>
          <w:color w:val="000000"/>
          <w:sz w:val="24"/>
          <w:szCs w:val="24"/>
        </w:rPr>
        <w:t xml:space="preserve">вает. </w:t>
      </w:r>
    </w:p>
    <w:p w:rsidR="00000000" w:rsidRDefault="00CA29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A298F" w:rsidRDefault="00CA29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Степанов. Электрокардиостимуляторы.</w:t>
      </w:r>
    </w:p>
    <w:sectPr w:rsidR="00CA29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A0"/>
    <w:rsid w:val="00B87BA0"/>
    <w:rsid w:val="00C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868774-D7C0-489D-8C3D-C6E77B9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Электрокардиостимуляторы</dc:title>
  <dc:subject/>
  <dc:creator>USER</dc:creator>
  <cp:keywords/>
  <dc:description/>
  <cp:lastModifiedBy>Igor Trofimov</cp:lastModifiedBy>
  <cp:revision>2</cp:revision>
  <dcterms:created xsi:type="dcterms:W3CDTF">2024-07-25T22:48:00Z</dcterms:created>
  <dcterms:modified xsi:type="dcterms:W3CDTF">2024-07-25T22:48:00Z</dcterms:modified>
</cp:coreProperties>
</file>