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CC" w:rsidRDefault="00D350CC" w:rsidP="00D350CC">
      <w:pPr>
        <w:pStyle w:val="a3"/>
      </w:pPr>
      <w:bookmarkStart w:id="0" w:name="_GoBack"/>
      <w:bookmarkEnd w:id="0"/>
      <w:r>
        <w:rPr>
          <w:b/>
          <w:bCs/>
        </w:rPr>
        <w:t>Ф</w:t>
      </w:r>
      <w:r>
        <w:t>люанксол (флупентиксол), являющийся производным тиоксантена, начал применяться в отечественнойклинической практике относительно недавно. Исследования клинического действия препарата, проводившиеся в основном за рубежом, показали, что флюанксол обладаетдозозависимым действием. В дозах до 3 мг/сут он практически не проявляет собственно антипсихотического действия, которое появляется в дозах, превышающих3 мг/сут, и усиливается с увеличением дозировки. В малых дозах (до 3 мг/сут) флюанксол обнаруживает антидепрессивное, анксиолитическое и активирующеедействие. Активирующие и антидепрессивные свойства препарата с нарастанием дозировок ослабевают, анксиолитическое - сохраняется. Важной особенностьюфлюанксола являются относительная редкость и малая выраженность побочных эффектов.</w:t>
      </w:r>
      <w:r>
        <w:br/>
        <w:t>По данным Р. Я. Вовина и соавт. (1999), флюанксол в дозах 3-18 мг/сут оказывал активирующее действие и был эффективен у больных шизофренией с негативным симптомокомплексом. Положительный эффект флюанксолапри этом отмечался у 82,4% больных шизофренией с негативными нарушениями и депрессивными расстройствами.</w:t>
      </w:r>
      <w:r>
        <w:br/>
        <w:t>Целью нашего исследования было уточнение спектра психотропной активности и характера клинического действия флюанксола при использовании егодля лечения как продуктивных психотических расстройств различной структуры, так и негативного шизофренического симптомокомплекса.</w:t>
      </w:r>
      <w:r>
        <w:br/>
        <w:t xml:space="preserve">Флюанксол получали 35 больных, среди которых было 25 мужчин и 10 женщин в возрасте от 21 года до 69 лет (средний возраст составил 36,5 ± 2,1года) с длительностью заболевания от 6 мес до 32 лет (средняя длительность - 7,9 ± 3,1 года). </w:t>
      </w:r>
      <w:r>
        <w:br/>
        <w:t>В соответствии с критериями МКБ-10 больные распределялись по диагнозу следующим образом (табл. 1).</w:t>
      </w:r>
      <w:r>
        <w:br/>
        <w:t>У всех 24 больных, страдающих шизофренией, наблюдались негативные расстройства той или иной степени выраженности, при этом в 14случаях они были выражены умеренно, еще в 10 случаях - незначительно. При психопатологическом анализе негативных расстройств было установлено, что у 16больных преобладали астено-анергические проявления, у остальных 8 - апато-адинамические.</w:t>
      </w:r>
      <w:r>
        <w:br/>
        <w:t>Синдромально больные распределялись следующим образом (табл. 2).</w:t>
      </w:r>
      <w:r>
        <w:br/>
        <w:t xml:space="preserve">Все 35 больных получали предшествующую терапию другиминейролептиками, а также антидепрессантами от 3 дней до нескольких недель и были переведены на лечение флюанксолом в связи с недостаточной эффективностьюпредшествующего курса (22 больных), сформировавшейся терапевтической резистентностью (8 больных) или развитием непереносимости к применявшимсянейролептикам (5 больных). </w:t>
      </w:r>
      <w:r>
        <w:br/>
      </w:r>
      <w:r>
        <w:rPr>
          <w:b/>
          <w:bCs/>
        </w:rPr>
        <w:t>Таблица 1. Распределение больных по диагнозу (по МКБ-10)</w:t>
      </w:r>
    </w:p>
    <w:tbl>
      <w:tblPr>
        <w:tblW w:w="5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D350CC" w:rsidTr="00D350C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rPr>
                <w:b/>
                <w:bCs/>
              </w:rPr>
              <w:t>Диагноз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jc w:val="center"/>
            </w:pPr>
            <w:r>
              <w:rPr>
                <w:b/>
                <w:bCs/>
              </w:rPr>
              <w:t>Число больных</w:t>
            </w:r>
          </w:p>
        </w:tc>
      </w:tr>
      <w:tr w:rsidR="00D350CC" w:rsidTr="00D350C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Шизофрения, параноидная форма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24 </w:t>
            </w:r>
          </w:p>
        </w:tc>
      </w:tr>
      <w:tr w:rsidR="00D350CC" w:rsidTr="00D350C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350CC" w:rsidRDefault="00D350CC">
            <w:pPr>
              <w:jc w:val="center"/>
            </w:pPr>
            <w:r>
              <w:t>В том числе:</w:t>
            </w:r>
          </w:p>
        </w:tc>
      </w:tr>
      <w:tr w:rsidR="00D350CC" w:rsidTr="00D350C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- непрерывно-прогредиентный тип течения (F20.00)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13 </w:t>
            </w:r>
          </w:p>
        </w:tc>
      </w:tr>
      <w:tr w:rsidR="00D350CC" w:rsidTr="00D350C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 xml:space="preserve">- эпизодический тип с нарастающим дефектом личности (F20.01)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11 </w:t>
            </w:r>
          </w:p>
        </w:tc>
      </w:tr>
      <w:tr w:rsidR="00D350CC" w:rsidTr="00D350C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Шизотипическое расстройство (псевдоневротическая шизофрения) (F21)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1 </w:t>
            </w:r>
          </w:p>
        </w:tc>
      </w:tr>
      <w:tr w:rsidR="00D350CC" w:rsidTr="00D350C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lastRenderedPageBreak/>
              <w:t>Аффективное расстройство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7 </w:t>
            </w:r>
          </w:p>
        </w:tc>
      </w:tr>
      <w:tr w:rsidR="00D350CC" w:rsidTr="00D350C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350CC" w:rsidRDefault="00D350CC">
            <w:pPr>
              <w:jc w:val="center"/>
            </w:pPr>
            <w:r>
              <w:t>В том числе:</w:t>
            </w:r>
          </w:p>
        </w:tc>
      </w:tr>
      <w:tr w:rsidR="00D350CC" w:rsidTr="00D350C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- биполярный тип течения (F31)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2 </w:t>
            </w:r>
          </w:p>
        </w:tc>
      </w:tr>
      <w:tr w:rsidR="00D350CC" w:rsidTr="00D350C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- монополярный депрессивный тип (F33)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5 </w:t>
            </w:r>
          </w:p>
        </w:tc>
      </w:tr>
      <w:tr w:rsidR="00D350CC" w:rsidTr="00D350C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 xml:space="preserve">Органическое бредовое (шизофреноподобное)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/>
        </w:tc>
      </w:tr>
      <w:tr w:rsidR="00D350CC" w:rsidTr="00D350C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расстройство (F06.2)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3 </w:t>
            </w:r>
          </w:p>
        </w:tc>
      </w:tr>
      <w:tr w:rsidR="00D350CC" w:rsidTr="00D350CC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Всего …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35 </w:t>
            </w:r>
          </w:p>
        </w:tc>
      </w:tr>
    </w:tbl>
    <w:p w:rsidR="00D350CC" w:rsidRDefault="00D350CC" w:rsidP="00D350CC">
      <w:pPr>
        <w:pStyle w:val="a3"/>
      </w:pPr>
      <w:r>
        <w:rPr>
          <w:b/>
          <w:bCs/>
        </w:rPr>
        <w:t>Таблица 2. Распределение больных по синдромам</w:t>
      </w:r>
      <w:r>
        <w:t xml:space="preserve"> 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7"/>
        <w:gridCol w:w="2122"/>
        <w:gridCol w:w="2123"/>
        <w:gridCol w:w="2138"/>
      </w:tblGrid>
      <w:tr w:rsidR="00D350CC" w:rsidTr="00D35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pStyle w:val="a3"/>
            </w:pPr>
            <w:r>
              <w:rPr>
                <w:b/>
                <w:bCs/>
              </w:rPr>
              <w:t>Синдром</w:t>
            </w:r>
            <w: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pStyle w:val="a3"/>
            </w:pPr>
            <w:r>
              <w:rPr>
                <w:b/>
                <w:bCs/>
              </w:rPr>
              <w:t>Шизофрения</w:t>
            </w:r>
            <w: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pStyle w:val="a3"/>
            </w:pPr>
            <w:r>
              <w:rPr>
                <w:b/>
                <w:bCs/>
              </w:rPr>
              <w:t>Аффективное расстройство</w:t>
            </w:r>
            <w: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rPr>
                <w:b/>
                <w:bCs/>
              </w:rPr>
              <w:t>Органическое расстройство бредовое</w:t>
            </w:r>
            <w:r>
              <w:t xml:space="preserve"> </w:t>
            </w:r>
          </w:p>
        </w:tc>
      </w:tr>
      <w:tr w:rsidR="00D350CC" w:rsidTr="00D35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Галлюцинаторно-параноидный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12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-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1 </w:t>
            </w:r>
          </w:p>
        </w:tc>
      </w:tr>
      <w:tr w:rsidR="00D350CC" w:rsidTr="00D35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Вербальный псевдогаллюциноз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3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-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- </w:t>
            </w:r>
          </w:p>
        </w:tc>
      </w:tr>
      <w:tr w:rsidR="00D350CC" w:rsidTr="00D35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Тревожно-депрессивный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4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/>
        </w:tc>
      </w:tr>
      <w:tr w:rsidR="00D350CC" w:rsidTr="00D35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Депрессивно-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/>
        </w:tc>
      </w:tr>
      <w:tr w:rsidR="00D350CC" w:rsidTr="00D35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ипохондрический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1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1 </w:t>
            </w:r>
          </w:p>
        </w:tc>
      </w:tr>
      <w:tr w:rsidR="00D350CC" w:rsidTr="00D35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Депрессивно-бредовой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7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3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1 </w:t>
            </w:r>
          </w:p>
        </w:tc>
      </w:tr>
      <w:tr w:rsidR="00D350CC" w:rsidTr="00D35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Апатическая депрессия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1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-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- </w:t>
            </w:r>
          </w:p>
        </w:tc>
      </w:tr>
      <w:tr w:rsidR="00D350CC" w:rsidTr="00D35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Обсессивно-депрессивный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1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-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- </w:t>
            </w:r>
          </w:p>
        </w:tc>
      </w:tr>
      <w:tr w:rsidR="00D350CC" w:rsidTr="00D35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Всего …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25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7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3 </w:t>
            </w:r>
          </w:p>
        </w:tc>
      </w:tr>
    </w:tbl>
    <w:p w:rsidR="00D350CC" w:rsidRDefault="00D350CC" w:rsidP="00D350CC">
      <w:pPr>
        <w:pStyle w:val="a3"/>
      </w:pPr>
      <w:r>
        <w:rPr>
          <w:b/>
          <w:bCs/>
        </w:rPr>
        <w:t xml:space="preserve">Таблица 3. Редукция депрессивной симптоматики по шкале Гамильтона </w:t>
      </w:r>
    </w:p>
    <w:tbl>
      <w:tblPr>
        <w:tblW w:w="56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2"/>
        <w:gridCol w:w="1373"/>
      </w:tblGrid>
      <w:tr w:rsidR="00D350CC" w:rsidTr="00D350CC">
        <w:trPr>
          <w:tblCellSpacing w:w="15" w:type="dxa"/>
        </w:trPr>
        <w:tc>
          <w:tcPr>
            <w:tcW w:w="3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rPr>
                <w:b/>
                <w:bCs/>
              </w:rPr>
              <w:t>Симптом и его 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jc w:val="center"/>
            </w:pPr>
            <w:r>
              <w:rPr>
                <w:b/>
                <w:bCs/>
              </w:rPr>
              <w:t>Редукция, %</w:t>
            </w:r>
          </w:p>
        </w:tc>
      </w:tr>
      <w:tr w:rsidR="00D350CC" w:rsidTr="00D350CC">
        <w:trPr>
          <w:tblCellSpacing w:w="15" w:type="dxa"/>
        </w:trPr>
        <w:tc>
          <w:tcPr>
            <w:tcW w:w="3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1. Депрессивное настроение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77,4 </w:t>
            </w:r>
          </w:p>
        </w:tc>
      </w:tr>
      <w:tr w:rsidR="00D350CC" w:rsidTr="00D350CC">
        <w:trPr>
          <w:tblCellSpacing w:w="15" w:type="dxa"/>
        </w:trPr>
        <w:tc>
          <w:tcPr>
            <w:tcW w:w="3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8. Заторможенность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85,0 </w:t>
            </w:r>
          </w:p>
        </w:tc>
      </w:tr>
      <w:tr w:rsidR="00D350CC" w:rsidTr="00D350CC">
        <w:trPr>
          <w:tblCellSpacing w:w="15" w:type="dxa"/>
        </w:trPr>
        <w:tc>
          <w:tcPr>
            <w:tcW w:w="3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10. Тревога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79,4 </w:t>
            </w:r>
          </w:p>
        </w:tc>
      </w:tr>
      <w:tr w:rsidR="00D350CC" w:rsidTr="00D350CC">
        <w:trPr>
          <w:tblCellSpacing w:w="15" w:type="dxa"/>
        </w:trPr>
        <w:tc>
          <w:tcPr>
            <w:tcW w:w="3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20. Параноидные симптомы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79,2 </w:t>
            </w:r>
          </w:p>
        </w:tc>
      </w:tr>
    </w:tbl>
    <w:p w:rsidR="00D350CC" w:rsidRDefault="00D350CC" w:rsidP="00D350CC">
      <w:pPr>
        <w:pStyle w:val="a3"/>
      </w:pPr>
      <w:r>
        <w:rPr>
          <w:b/>
          <w:bCs/>
        </w:rPr>
        <w:t>Таблица 4. Редукция (в %) негативной симптоматики (по BPRS)</w:t>
      </w:r>
    </w:p>
    <w:tbl>
      <w:tblPr>
        <w:tblW w:w="60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24"/>
        <w:gridCol w:w="1836"/>
      </w:tblGrid>
      <w:tr w:rsidR="00D350CC" w:rsidTr="00D350CC">
        <w:trPr>
          <w:tblCellSpacing w:w="15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rPr>
                <w:b/>
                <w:bCs/>
              </w:rPr>
              <w:lastRenderedPageBreak/>
              <w:t>Симптом и его 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jc w:val="center"/>
            </w:pPr>
            <w:r>
              <w:rPr>
                <w:b/>
                <w:bCs/>
              </w:rPr>
              <w:t>Редукция, %</w:t>
            </w:r>
          </w:p>
        </w:tc>
      </w:tr>
      <w:tr w:rsidR="00D350CC" w:rsidTr="00D350CC">
        <w:trPr>
          <w:tblCellSpacing w:w="15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3. Эмоциональная отгороженность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40,9 </w:t>
            </w:r>
          </w:p>
        </w:tc>
      </w:tr>
      <w:tr w:rsidR="00D350CC" w:rsidTr="00D350CC">
        <w:trPr>
          <w:tblCellSpacing w:w="15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14. Неконтактность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39,0 </w:t>
            </w:r>
          </w:p>
        </w:tc>
      </w:tr>
      <w:tr w:rsidR="00D350CC" w:rsidTr="00D350CC">
        <w:trPr>
          <w:tblCellSpacing w:w="15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16. Притупление аффекта (снижение эмоционального тонуса)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26,1 </w:t>
            </w:r>
          </w:p>
        </w:tc>
      </w:tr>
    </w:tbl>
    <w:p w:rsidR="00D350CC" w:rsidRDefault="00D350CC" w:rsidP="00D350CC">
      <w:pPr>
        <w:pStyle w:val="a3"/>
      </w:pPr>
      <w:r>
        <w:rPr>
          <w:b/>
          <w:bCs/>
        </w:rPr>
        <w:t>Таблица 5. Оценка динамики состояния больных с помощью CGI (n=35)</w:t>
      </w:r>
    </w:p>
    <w:tbl>
      <w:tblPr>
        <w:tblW w:w="57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9"/>
        <w:gridCol w:w="2971"/>
        <w:gridCol w:w="1685"/>
      </w:tblGrid>
      <w:tr w:rsidR="00D350CC" w:rsidTr="00D350CC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jc w:val="center"/>
            </w:pPr>
            <w:r>
              <w:rPr>
                <w:b/>
                <w:bCs/>
              </w:rPr>
              <w:t>Число больных</w:t>
            </w:r>
          </w:p>
        </w:tc>
      </w:tr>
      <w:tr w:rsidR="00D350CC" w:rsidTr="00D350CC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Значительное улучшение, отсутствие побочных эффектов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4 </w:t>
            </w:r>
          </w:p>
        </w:tc>
      </w:tr>
      <w:tr w:rsidR="00D350CC" w:rsidTr="00D350CC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Выраженный эффект и слабовыраженные побочные действия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5 </w:t>
            </w:r>
          </w:p>
        </w:tc>
      </w:tr>
      <w:tr w:rsidR="00D350CC" w:rsidTr="00D350CC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Выраженный эффект и умеренно выраженные побочные действия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1 </w:t>
            </w:r>
          </w:p>
        </w:tc>
      </w:tr>
      <w:tr w:rsidR="00D350CC" w:rsidTr="00D350CC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 xml:space="preserve">5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Умеренный эффект, отсутствие побочного действия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2 </w:t>
            </w:r>
          </w:p>
        </w:tc>
      </w:tr>
      <w:tr w:rsidR="00D350CC" w:rsidTr="00D350CC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6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Умеренный эффект и умеренно выраженные побочные действия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11 </w:t>
            </w:r>
          </w:p>
        </w:tc>
      </w:tr>
      <w:tr w:rsidR="00D350CC" w:rsidTr="00D350CC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9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Слабый эффект, отсутствие побочных действий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1 </w:t>
            </w:r>
          </w:p>
        </w:tc>
      </w:tr>
      <w:tr w:rsidR="00D350CC" w:rsidTr="00D350CC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10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Слабый эффект и незначительно выраженные побочные действия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2 </w:t>
            </w:r>
          </w:p>
        </w:tc>
      </w:tr>
      <w:tr w:rsidR="00D350CC" w:rsidTr="00D350CC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11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Слабый эффект и умеренные побочные явления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2 </w:t>
            </w:r>
          </w:p>
        </w:tc>
      </w:tr>
      <w:tr w:rsidR="00D350CC" w:rsidTr="00D350CC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13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Отсутствие эффекта и побочных действий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2 </w:t>
            </w:r>
          </w:p>
        </w:tc>
      </w:tr>
      <w:tr w:rsidR="00D350CC" w:rsidTr="00D350CC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 xml:space="preserve">14 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Отсутствие эффекта и слабое побочное действие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2 </w:t>
            </w:r>
          </w:p>
        </w:tc>
      </w:tr>
      <w:tr w:rsidR="00D350CC" w:rsidTr="00D350CC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16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0CC" w:rsidRDefault="00D350CC">
            <w:pPr>
              <w:jc w:val="center"/>
            </w:pPr>
            <w:r>
              <w:t>Побочный эффект превосходит клиническое действие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50CC" w:rsidRDefault="00D350CC">
            <w:pPr>
              <w:pStyle w:val="a3"/>
            </w:pPr>
            <w:r>
              <w:t xml:space="preserve">3 </w:t>
            </w:r>
          </w:p>
        </w:tc>
      </w:tr>
    </w:tbl>
    <w:p w:rsidR="00D350CC" w:rsidRDefault="00D350CC" w:rsidP="00D350CC">
      <w:pPr>
        <w:pStyle w:val="a3"/>
      </w:pPr>
      <w:r>
        <w:t xml:space="preserve">Флюанксол в качестве монотерапии получали 34 больных, 1 больная - в сочетании с леривоном. Не всебольные завершили полный курс лечения флюанксолом, у 4 из них прием препарата был закончен досрочно: у 3 больных - вследствие возникновения труднопереносимыхпобочных эффектов, еще у 1 больной - из-за немотивированного отказа от дальнейшего лечения новым препаратом. Длительность курса терапии флюанксоломсоставила у 23 больных в среднем 1 мес, 8 пациентов получали флюанксол 1,5 мес и более. </w:t>
      </w:r>
      <w:r>
        <w:br/>
        <w:t>В итоге курсовая терапевтическая эффективность флюанксола анализировалась у 31 больного.</w:t>
      </w:r>
      <w:r>
        <w:br/>
        <w:t>Больные получали флюанксол в следующих дозах: 3 мг/сут - 5 больных; в возрастающих дозах от 3 до 15 мг/сут - 10 больных; 15-30 мг/сут иболее - 20 больных, из них 8 больных переведены к концу лечения на пролонгированную форму препарата.</w:t>
      </w:r>
      <w:r>
        <w:br/>
        <w:t>При оценке эффективности флюанксола использовали следующие оценочные шкалы: 1) Краткая психиатрическая оценочная шкала (BPRS), 2) Шкалаобщей клинической оценки (CGI), 3) Шкала Гамильтона для оценки депрессий (HDS).</w:t>
      </w:r>
      <w:r>
        <w:br/>
        <w:t>Терапевтический эффект флюанксола оценивали как: выраженный -если редукция баллов по оценочным шкалам происходилаболее чем на 50%, умеренный - если редукция баллов составляла от 30 до 50%, слабый - при редукциименее чем на 20%. Фиксировали также отсутствие эффекта/ ухудшение. Больные с такой оценкой были отнесены к нон-респондерам (т.е. к больным безположительного результата лечения).</w:t>
      </w:r>
      <w:r>
        <w:br/>
        <w:t>При оценке выраженности побочных эффектов были выделеныследующие 4 градации: 1 - побочные эффекты отсутствуют, 2 - побочные эффекты есть, но они не оказывают заметного влияния на деятельность больного, 3 - побочныеэффекты есть и они оказывают существенное влияние на деятельность больного, 4 - влияние побочных эффектов на больного превосходит по своим последствиямтерапевтический эффект.</w:t>
      </w:r>
      <w:r>
        <w:br/>
        <w:t xml:space="preserve">Как известно, при использовании шкалы общего клинического впечатления степень выраженности терапевтического и побочных эффектовоценивается совместно в баллах от 1 до 16 (1 балл - выраженный эффект при отсутствии побочного действия, 16 - отсутствие эффекта и выраженные побочныедействия), т.е. чем больше балл, тем хуже клиническое впечатление (результат) от применения препарата. </w:t>
      </w:r>
    </w:p>
    <w:p w:rsidR="00D350CC" w:rsidRDefault="00D350CC" w:rsidP="00D350CC">
      <w:pPr>
        <w:pStyle w:val="a3"/>
      </w:pPr>
      <w:r>
        <w:rPr>
          <w:b/>
          <w:bCs/>
        </w:rPr>
        <w:t>Результаты и обсуждение</w:t>
      </w:r>
      <w:r>
        <w:rPr>
          <w:b/>
          <w:bCs/>
        </w:rPr>
        <w:br/>
      </w:r>
      <w:r>
        <w:t xml:space="preserve">Синдромально больные были подобраны таким образом, чтобыможно было оценить антипсихотическое, стимулирующее и антидепрессивное действие флюанксола при состояниях с различной степенью остроты и выраженностипсихотической симптоматики, а также определить возможность его использования при терапевтической резистентности и непереносимости других препаратов. </w:t>
      </w:r>
      <w:r>
        <w:br/>
        <w:t>Как уже было отмечено, курсовую терапевтическую эффективность флюанксола анализировали у 31 больного.</w:t>
      </w:r>
      <w:r>
        <w:br/>
        <w:t>Положительный эффект лечения наблюдали у 27 (87,1%) из 31 больного, причем у 10 (32,3%) больных эффект был значительным, у 14 (45,2%) -умеренным, а у 3 (9,7%) - слабым. Терапевтический эффект отсутствовал у 3 (9,7%) больных. У одного больного шизофренией наступило ухудшение. Редукциясимптоматики в рамках разных синдромов была неравнозначной. Наиболее быстрой и отчетливой была положительная динамика депрессий, депрессивно-бредовыхсостояний и коморбидных депрессиям расстройств (в частности, обсессий) при применении малых доз флюанксола (3 -15 мг/сутки). Редукция депрессивнойсимптоматики в этой группе больных в целом составила 66%, что соответствовало “выраженному улучшению”. Значительный интерес представляют результаты,отражающие редукцию отдельных симптомов по шкале Гамильтона (табл. 3).</w:t>
      </w:r>
      <w:r>
        <w:br/>
        <w:t xml:space="preserve">Как видно из приведенных данных, выраженной редукцииподверглись наряду с собственно гипотимическими нарушениями такие компоненты состояния, как заторможенность, а также проявления тревоги и связанная с нимипараноидная симптоматика. Таким образом, флюанксол проявлял не только антидепрессивные свойства, но также выраженное активирующее и анксиолитическоедействие. </w:t>
      </w:r>
      <w:r>
        <w:br/>
        <w:t xml:space="preserve">Интерес представляет случай значительного улучшения состояния у больного с обсессивно-депрессивной симптоматикой. Молодой человек в течениенескольких месяцев не мог практически ничем заниматься из-за мешавших ему многочисленных идеаторных навязчивостей. Он наблюдался амбулаторно с диагнозом:"шизофрения, простая форма, апато-абулический дефект". В результате лечения флюанксолом в дозе 3 мг/сутки в течение 4 нед его состояние улучшилосьнастолько, что он смог приступить к учебе в институте. </w:t>
      </w:r>
      <w:r>
        <w:br/>
        <w:t xml:space="preserve">Заметным было активирующее действие флюанксола при лечениибольных с шизофреническими негативными расстройствами. Как было отмечено выше, дефицитарные нарушения у этих больных (n = 24) характеризовалисьастено-анергической, апато-адинамической симптоматикой. В табл. 4 показана редукция симптомов, взятых из BPRS и отражающих негативную симптоматику. </w:t>
      </w:r>
      <w:r>
        <w:br/>
        <w:t xml:space="preserve">Как правило, начало редукции негативной симптоматики отмечалось к концу 3-й нед лечения. Нужно подчеркнуть, что эти данные носятусредненный характер, так как отражают редукцию негативной симптоматики у всей группы больных параноидной шизофренией. При этом у некоторых из этих пациентовулучшение было настолько значительным, что его отмечали все окружающие и сами пациенты. Особенно отчетливым было действие флюанксола при астеническом типедефекта, что отмечается и в других исследованиях. Больные становились активнее, доступнее контакту, их эмоциональность выглядела более живой и адекватной. Так,один из больных, до лечения флюанксолом безразличный к окружающей обстановке и к себе самому, стал заниматься зарядкой по утрам, теплее относиться к родным,допускать ласки матери. </w:t>
      </w:r>
      <w:r>
        <w:br/>
        <w:t xml:space="preserve">Активирующее действие малых доз флюанксола при применении у больных с затяжной, стертой или резистентной к терапии симптоматикой внекоторых немногих случаях приводило к обострению продуктивных расстройств. Так, у 2 больных шизофренией с затяжной апатической депрессией,сопровождавшейся стертой галлюцинаторной и бредовой симптоматикой, при применении флюанксола в дозах 3 мг/сут наступило обострение: появилась тревога,галлюцинаторные и бредовые расстройства стали более выраженными. Дозы флюанксола были увеличены до антипсихотических, т.е. до 15-30 мг/сут, послечего наступила значительная редукция всей симптоматики. В дальнейшем эти 2 пациента были переведены на депонированную форму препарата (20 мг 1 раз в 2-3нед). </w:t>
      </w:r>
      <w:r>
        <w:br/>
        <w:t xml:space="preserve">Несмотря на то, что среди больных шизофренией, включенных в исследование, было достаточно много пациентов с резистентностью к нейролептикам(8 больных), флюанксол в дозах 15-30 мг/сут и более показал высокую антипсихотическую активность. Редукция симптоматики (по BPRS) составила 43,7 %.При галлюцинаторно-параноидных состояниях, в структуре которых наблюдалась и депрессивная симптоматика, флюанксол назначали после купирования инъекционныминейролептиками острых проявлений психоза (психомоторного возбуждения, ажитации) или в начальном этапе становления ремиссии. Наблюдалась быстрая, через 1-2 недпосле начала лечения флюанксолом редукция псевдогаллюцинаций, автоматизмов, выравнивалось настроение, уменьшалась тревога. </w:t>
      </w:r>
      <w:r>
        <w:br/>
        <w:t>Применение шкалы CGI позволило оценить результаты лечения флюанксолом интегрированно, с учетом наблюдавшихся побочных эффектов (табл. 5).</w:t>
      </w:r>
      <w:r>
        <w:br/>
        <w:t xml:space="preserve">Как видно из табл. 5, 1 балл был у 4 больных (значительное улучшение при отсутствии побочных эффектов). У 31 больного отмечались побочныеявления разной степени выраженности, в основном (у 28 пациентов) - слабой и средней степени выраженности. Значительно выраженные побочные явлениянаблюдались лишь у 3 больных (16 баллов по шкале). Этим 3 больным флюанксол пришлось отменить после нескольких дней приема. В 1 случае (15 мг флюанксола всутки) возникли нарушения мочеиспускания и дефекации в первые дни приема, в 2 других (3 мг флюанксола в сутки) - появились трудно переносимые тревога,нарушения сна, сочетавшиеся в одном случае с чувством удушья, а в другом - с суицидальными высказываниями. </w:t>
      </w:r>
      <w:r>
        <w:br/>
        <w:t>У остальных 28 больных побочные явления были в основном представлены нарушениями сна, тревогой и экстрапирамидной симптоматикой.Нарушения сна отмечались у 8 больных, среди которых преобладали женщины (6 человек). Они возникали, как правило, в первые дни приема препарата, но унекоторых больных появлялись и позднее, на 7-10-е сутки лечения. В этих случаях к лечению присоединялись небольшие дозы транквилизаторов или анксиолитиков,которые устраняли указанные побочные эффекты. Экстрапирамидные побочные явления наблюдались у 20 пациентов и проявлялись в виде дискинезий, выраженных слабоили умеренно. Они отмечались, как правило, лишь в первые дни лечения флюанксолом и легко устранялись небольшими дозами циклодола (4-6 мг/сут).</w:t>
      </w:r>
      <w:r>
        <w:br/>
        <w:t>Проведенное нами клиническое исследование флюанксола позволило прийти к следующим выводам:</w:t>
      </w:r>
      <w:r>
        <w:br/>
        <w:t>1. По антипсихотической активности флюанксол в дозах 15-30 мг/сут оказался сопоставим с такими нейролептиками, как трифлуоперазин иклозапин, о чем свидетельствовали степень и скорость редукции психотической симптоматики на фоне приема флюанксола.</w:t>
      </w:r>
      <w:r>
        <w:br/>
        <w:t xml:space="preserve">2. Флюанксол показал отчетливую дезингибирующую активность в отношении негативной шизофренической симптоматики, в особенностихарактеризующейся астено-адинамическими нарушениями. </w:t>
      </w:r>
      <w:r>
        <w:br/>
        <w:t>3. У флюанксола в малых дозах подтверждено наличиеантидепрессивного действия, которое в нашем исследовании сочеталось с анксиолитическим и активирующим.</w:t>
      </w:r>
      <w:r>
        <w:br/>
        <w:t>4. Побочные эффекты флюанксола во всем диапазоне применявшихся дозировок в целом были выражены слабо, являлись обратимыми илегко устранялись небольшими дозами корректоров.</w:t>
      </w:r>
      <w:r>
        <w:br/>
        <w:t>5. Флюанксол, на наш взгляд, является весьма перспективнымпрепаратом в случаях сформировавшейся резистентности к нейролептикам и/или их непереносимости. Это, однако, нуждается в дальнейшем подтверждении на основеболее детального клинического изучения препарата.</w:t>
      </w:r>
    </w:p>
    <w:p w:rsidR="00D350CC" w:rsidRPr="00D350CC" w:rsidRDefault="00D350CC" w:rsidP="00D350CC">
      <w:pPr>
        <w:pStyle w:val="a3"/>
        <w:rPr>
          <w:lang w:val="en-US"/>
        </w:rPr>
      </w:pPr>
      <w:r>
        <w:t>Литература:</w:t>
      </w:r>
      <w:r>
        <w:br/>
        <w:t>1. Вовин Р.Я., Иванов М.В. и др. "Опыт применения флюанксолав терапии негативного симптомокомплекса и депрессивных нарушений при эндогенных психозах". Социал. и клин. психиатр. 1999; 4: 68-72.</w:t>
      </w:r>
      <w:r>
        <w:br/>
        <w:t xml:space="preserve">2. Косинский В.П., Шипилин М.Ю. "Использование препарата флюанксол-депо в терапии эндогенных психозов". Обоз. психиатр. и мед.психол. им. В.М. Бехтерева 1993; 3: 91-3. </w:t>
      </w:r>
      <w:r>
        <w:br/>
        <w:t>3. Мосолов С.Н. Основы психофармакотерапии М. 1996; 45-9.</w:t>
      </w:r>
      <w:r>
        <w:br/>
      </w:r>
      <w:r w:rsidRPr="00D350CC">
        <w:rPr>
          <w:lang w:val="en-US"/>
        </w:rPr>
        <w:t xml:space="preserve">4. Eberhard G., Hellenborn E. "Haloperidol decanoate and flupentixol decanoate in schizophrenia". Acta Psychiatr Scand.1986;255-62. </w:t>
      </w:r>
      <w:r w:rsidRPr="00D350CC">
        <w:rPr>
          <w:lang w:val="en-US"/>
        </w:rPr>
        <w:br/>
        <w:t>5. Gruber A.J, Cole J.O. "Antidepressant effects of flupentixol". Pharmacotherapy 1991; 11(6): 450-9.</w:t>
      </w:r>
      <w:r w:rsidRPr="00D350CC">
        <w:rPr>
          <w:lang w:val="en-US"/>
        </w:rPr>
        <w:br/>
        <w:t>6. Jorgensen A., Gottifries C.G. "Pharmacokinetic studies of flupentixol decanoate in man using tritium-labelled compounds".Psychopharmacologia 1972; 27: 1-10.</w:t>
      </w:r>
    </w:p>
    <w:p w:rsidR="00D350CC" w:rsidRPr="00D350CC" w:rsidRDefault="00D350CC">
      <w:pPr>
        <w:rPr>
          <w:lang w:val="en-US"/>
        </w:rPr>
      </w:pPr>
    </w:p>
    <w:sectPr w:rsidR="00D350CC" w:rsidRPr="00D3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CC"/>
    <w:rsid w:val="00A60128"/>
    <w:rsid w:val="00D3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A919AB-9AE5-485C-9B03-BAF2A939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350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D350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6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2232</Words>
  <Characters>12729</Characters>
  <Application>Microsoft Office Word</Application>
  <DocSecurity>0</DocSecurity>
  <Lines>106</Lines>
  <Paragraphs>29</Paragraphs>
  <ScaleCrop>false</ScaleCrop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Флюанксол (флупентиксол), являющийся производным тиоксантена, начал применяться в отечественнойклинической практике относительно недавно</dc:title>
  <dc:subject/>
  <dc:creator>Женя</dc:creator>
  <cp:keywords/>
  <dc:description/>
  <cp:lastModifiedBy>Igor Trofimov</cp:lastModifiedBy>
  <cp:revision>2</cp:revision>
  <dcterms:created xsi:type="dcterms:W3CDTF">2024-10-05T18:47:00Z</dcterms:created>
  <dcterms:modified xsi:type="dcterms:W3CDTF">2024-10-05T18:47:00Z</dcterms:modified>
</cp:coreProperties>
</file>