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0A2E">
      <w:pPr>
        <w:pStyle w:val="1"/>
        <w:spacing w:line="270" w:lineRule="atLeast"/>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Эпидемический паротит</w:t>
      </w:r>
    </w:p>
    <w:p w:rsidR="00000000" w:rsidRDefault="003B0A2E">
      <w:pPr>
        <w:pStyle w:val="a4"/>
        <w:spacing w:line="270" w:lineRule="atLeast"/>
        <w:rPr>
          <w:color w:val="000000"/>
        </w:rPr>
      </w:pPr>
      <w:r>
        <w:rPr>
          <w:b/>
          <w:bCs/>
          <w:color w:val="000000"/>
        </w:rPr>
        <w:t xml:space="preserve">Эпидемический паротит </w:t>
      </w:r>
      <w:r>
        <w:rPr>
          <w:color w:val="000000"/>
        </w:rPr>
        <w:t>(синонимы: свинка, заушница; mumps - англ.; Mumps - нем.; parotidite epidemique - франц.) - острая вирусная болезнь; характеризуется лихорадкой, общей интоксикацией, уве</w:t>
      </w:r>
      <w:r>
        <w:rPr>
          <w:color w:val="000000"/>
        </w:rPr>
        <w:t>личением одной или нескольких слюнных желез, нередко поражением других органов и центральной нервной системы.</w:t>
      </w:r>
    </w:p>
    <w:p w:rsidR="00000000" w:rsidRDefault="003B0A2E">
      <w:pPr>
        <w:pStyle w:val="a4"/>
        <w:spacing w:line="270" w:lineRule="atLeast"/>
        <w:rPr>
          <w:color w:val="000000"/>
        </w:rPr>
      </w:pPr>
      <w:r>
        <w:rPr>
          <w:color w:val="000000"/>
        </w:rPr>
        <w:t>Возбудитель относится к парамиксовирусам (семейство Раrатуxoviridae, род Paramyxovirus). Вирионы полиморфны, округлые вирионы имеют диаметр 120-30</w:t>
      </w:r>
      <w:r>
        <w:rPr>
          <w:color w:val="000000"/>
        </w:rPr>
        <w:t>0 нм. Вирус содержит РНК, обладает гемагглютинирующей, нейраминидазной и гемолитической активностью. Вирус агглютинирует эритроциты кур, уток, морских свинок, собак и др. В лабораторных условиях вирус культивируется на 7-8-дневных куриных эмбрионах и клето</w:t>
      </w:r>
      <w:r>
        <w:rPr>
          <w:color w:val="000000"/>
        </w:rPr>
        <w:t>чных культурах. К вирусу чувствительны первично трипсинизированные культуры клеток почки морской свинки, обезьян, сирийского хомяка, фибробласты куриных эмбрионов. Лабораторные животные малочувствительны к вирусу паротита, только у обезьян удается воспроиз</w:t>
      </w:r>
      <w:r>
        <w:rPr>
          <w:color w:val="000000"/>
        </w:rPr>
        <w:t>вести заболевание, сходное с паротитом человека. Вирус нестоек, инактивируется при нагревании, при ультрафиолетовом облучении, при контакте с жирорастворителями, 2% раствором формалина, 1% раствором лизола. Аттенуированный штамм вируса (Л-З) используют в к</w:t>
      </w:r>
      <w:r>
        <w:rPr>
          <w:color w:val="000000"/>
        </w:rPr>
        <w:t>ачестве живой вакцины. Антигенная структура вируса стабильна. Он содержит антигены, способные вызвать образование нейтрализующих и комплементсвязывающих антител, а также аллерген, который можно использовать для постановки внутрикожной пробы.</w:t>
      </w:r>
    </w:p>
    <w:p w:rsidR="00000000" w:rsidRDefault="003B0A2E">
      <w:pPr>
        <w:pStyle w:val="a4"/>
        <w:spacing w:line="270" w:lineRule="atLeast"/>
        <w:rPr>
          <w:color w:val="000000"/>
        </w:rPr>
      </w:pPr>
      <w:r>
        <w:rPr>
          <w:b/>
          <w:bCs/>
          <w:color w:val="000000"/>
        </w:rPr>
        <w:t>Эпидемиология.</w:t>
      </w:r>
      <w:r>
        <w:rPr>
          <w:color w:val="000000"/>
        </w:rPr>
        <w:t xml:space="preserve"> Источником инфекции является только человек (больные манифестными и инаппарантными формами паротита). Больной становится заразным за 1-2 дня до появления клинических симптомов и в первые 5 дней болезни. После исчезновения симптомов болезни пациент незараз</w:t>
      </w:r>
      <w:r>
        <w:rPr>
          <w:color w:val="000000"/>
        </w:rPr>
        <w:t xml:space="preserve">ен. Вирус передается воздушно-капельным путем, хотя полностью нельзя исключить возможность передачи через загрязненные предметы (например, игрушки). Восприимчивость к инфекции высокая. Чаще болеют дети. Лица мужского пола болеют паротитом в 1,5 раза чаще, </w:t>
      </w:r>
      <w:r>
        <w:rPr>
          <w:color w:val="000000"/>
        </w:rPr>
        <w:t xml:space="preserve">чем женщины. Заболеваемость характеризуется выраженной сезонностью (индекс сезонности 10). Максимум заболеваемости приходится на март-апрель, минимум - на август-сентябрь. Через 1-2 года наблюдаются периодические подъемы заболеваемости. Встречается в виде </w:t>
      </w:r>
      <w:r>
        <w:rPr>
          <w:color w:val="000000"/>
        </w:rPr>
        <w:t>спорадических заболеваний и в виде эпидемических вспышек. В детских учреждениях вспышки продолжаются от 70 до 110 дней, давая отдельные волны (4-5) с промежутками между ними, равными инкубационному периоду. У 80-90% взрослого населения в крови можно обнару</w:t>
      </w:r>
      <w:r>
        <w:rPr>
          <w:color w:val="000000"/>
        </w:rPr>
        <w:t>жить противопаротитные антитела, что свидетельствует о широком распространении этой инфекции (у 25% инфицированных инфекция протекает инаппарантно). После введения в практику иммунизации живой вакциной заболеваемость эпидемическим паротитом значительно сни</w:t>
      </w:r>
      <w:r>
        <w:rPr>
          <w:color w:val="000000"/>
        </w:rPr>
        <w:t>зилась.</w:t>
      </w:r>
    </w:p>
    <w:p w:rsidR="00000000" w:rsidRDefault="003B0A2E">
      <w:pPr>
        <w:pStyle w:val="a4"/>
        <w:spacing w:line="270" w:lineRule="atLeast"/>
        <w:rPr>
          <w:color w:val="000000"/>
        </w:rPr>
      </w:pPr>
      <w:r>
        <w:rPr>
          <w:b/>
          <w:bCs/>
          <w:color w:val="000000"/>
        </w:rPr>
        <w:t>Патогенез.</w:t>
      </w:r>
      <w:r>
        <w:rPr>
          <w:color w:val="000000"/>
        </w:rPr>
        <w:t xml:space="preserve"> Воротами инфекции служит слизистая оболочка верхних дыхательных путей (возможно, миндалины). Возбудитель проникает в слюнные железы не через околоушный (стенонов) проток, а гематогенным путем. Вирусемия является важным звеном патогенеза </w:t>
      </w:r>
      <w:r>
        <w:rPr>
          <w:color w:val="000000"/>
        </w:rPr>
        <w:t>паротита, что доказывается возможностью выделения вируса из крови уже на ранних этапах болезни. Вирус разносится по всему организму и находит благоприятные условия для размножения (репродукции) в железистых органах, а также в нервной системе. Поражение нер</w:t>
      </w:r>
      <w:r>
        <w:rPr>
          <w:color w:val="000000"/>
        </w:rPr>
        <w:t>вной системы и других железистых органов может наступать не только после поражения слюнных желез, но и одновременно, раньше и даже без поражения их (очень редко). Удавалось выделить вирус паротита не только из крови и слюнных желез, но и из тестикулярной т</w:t>
      </w:r>
      <w:r>
        <w:rPr>
          <w:color w:val="000000"/>
        </w:rPr>
        <w:t>кани, из поджелудочной железы, из молока больной паротитом женщины. В зависимости от локализации возбудителя и выраженности изменений того или иного органа клинические проявления заболевания могут быть весьма разнообразными. При паротите в организме выраба</w:t>
      </w:r>
      <w:r>
        <w:rPr>
          <w:color w:val="000000"/>
        </w:rPr>
        <w:t xml:space="preserve">тываются специфические антитела (нейтрализующие, комплементсвязывающие и др.), обнаруживаемые в течение нескольких лет, и развивается </w:t>
      </w:r>
      <w:r>
        <w:rPr>
          <w:color w:val="000000"/>
        </w:rPr>
        <w:lastRenderedPageBreak/>
        <w:t>аллергическая перестройка организма, сохраняющаяся очень долго (возможно, в течение всей жизни).</w:t>
      </w:r>
    </w:p>
    <w:p w:rsidR="00000000" w:rsidRDefault="003B0A2E">
      <w:pPr>
        <w:pStyle w:val="a4"/>
        <w:spacing w:line="270" w:lineRule="atLeast"/>
        <w:rPr>
          <w:color w:val="000000"/>
        </w:rPr>
      </w:pPr>
      <w:r>
        <w:rPr>
          <w:b/>
          <w:bCs/>
          <w:color w:val="000000"/>
        </w:rPr>
        <w:t>Симптомы и течение.</w:t>
      </w:r>
      <w:r>
        <w:rPr>
          <w:color w:val="000000"/>
        </w:rPr>
        <w:t xml:space="preserve"> Инкуб</w:t>
      </w:r>
      <w:r>
        <w:rPr>
          <w:color w:val="000000"/>
        </w:rPr>
        <w:t>ационный период продолжается от 11 до 23 дней (чаще 15-19 дней). У некоторых больных за 1-2 дня до развития типичной картины болезни наблюдаются продромальные явления в виде разбитости, недомогания, болей в мышцах, головной боли, познабливания, нарушения с</w:t>
      </w:r>
      <w:r>
        <w:rPr>
          <w:color w:val="000000"/>
        </w:rPr>
        <w:t>на и аппетита. С развитием воспалительных изменений слюнной железы все симптомы интоксикации становятся более выраженными, отмечаются признаки, связанные с поражением слюнных желез, - сухость во рту, боли в области уха, усиливающиеся при жевании, разговоре</w:t>
      </w:r>
      <w:r>
        <w:rPr>
          <w:color w:val="000000"/>
        </w:rPr>
        <w:t>.</w:t>
      </w:r>
    </w:p>
    <w:p w:rsidR="00000000" w:rsidRDefault="003B0A2E">
      <w:pPr>
        <w:pStyle w:val="a4"/>
        <w:spacing w:line="270" w:lineRule="atLeast"/>
        <w:rPr>
          <w:color w:val="000000"/>
        </w:rPr>
      </w:pPr>
      <w:r>
        <w:rPr>
          <w:color w:val="000000"/>
        </w:rPr>
        <w:t>Эпидемический паротит может протекать в различных клинических формах, что особенно важно при диагностике данного заболевания. Общепринятой классификации клинических форм эпидемического паротита нет. Рядом авторов (С. Д. Носов, Н. И. Нисевич и др.) предла</w:t>
      </w:r>
      <w:r>
        <w:rPr>
          <w:color w:val="000000"/>
        </w:rPr>
        <w:t>гались классификации болезни, однако они имели существенные недостатки и не нашли широкого практического применения. Более удачной была классификация В. Н. Реморова.</w:t>
      </w:r>
    </w:p>
    <w:p w:rsidR="00000000" w:rsidRDefault="003B0A2E">
      <w:pPr>
        <w:pStyle w:val="a4"/>
        <w:spacing w:line="270" w:lineRule="atLeast"/>
        <w:rPr>
          <w:color w:val="000000"/>
        </w:rPr>
      </w:pPr>
      <w:r>
        <w:rPr>
          <w:color w:val="000000"/>
        </w:rPr>
        <w:t>Мы предлагаем следующую классификацию клинических форм эпидемического паротита.</w:t>
      </w:r>
      <w:r>
        <w:rPr>
          <w:color w:val="000000"/>
        </w:rPr>
        <w:br/>
        <w:t>А. Манифес</w:t>
      </w:r>
      <w:r>
        <w:rPr>
          <w:color w:val="000000"/>
        </w:rPr>
        <w:t>тные формы:</w:t>
      </w:r>
      <w:r>
        <w:rPr>
          <w:color w:val="000000"/>
        </w:rPr>
        <w:br/>
        <w:t>1. Неосложненные: поражение только слюнных желез, одной или нескольких.</w:t>
      </w:r>
      <w:r>
        <w:rPr>
          <w:color w:val="000000"/>
        </w:rPr>
        <w:br/>
        <w:t>2. Осложненные: поражение слюнных желез и других органов (менингит, менингоэнцефалит, панкреатит, орхит, мастит, миокардит, артриты, нефрит).</w:t>
      </w:r>
      <w:r>
        <w:rPr>
          <w:color w:val="000000"/>
        </w:rPr>
        <w:br/>
        <w:t>По тяжести течения:</w:t>
      </w:r>
      <w:r>
        <w:rPr>
          <w:color w:val="000000"/>
        </w:rPr>
        <w:br/>
        <w:t>- легкие (</w:t>
      </w:r>
      <w:r>
        <w:rPr>
          <w:color w:val="000000"/>
        </w:rPr>
        <w:t>в том числе стертые и атипичные);</w:t>
      </w:r>
      <w:r>
        <w:rPr>
          <w:color w:val="000000"/>
        </w:rPr>
        <w:br/>
        <w:t>- среднетяжелые;</w:t>
      </w:r>
      <w:r>
        <w:rPr>
          <w:color w:val="000000"/>
        </w:rPr>
        <w:br/>
        <w:t>- тяжелые.</w:t>
      </w:r>
      <w:r>
        <w:rPr>
          <w:color w:val="000000"/>
        </w:rPr>
        <w:br/>
        <w:t>Б. Инаппарантная форма инфекции.</w:t>
      </w:r>
      <w:r>
        <w:rPr>
          <w:color w:val="000000"/>
        </w:rPr>
        <w:br/>
        <w:t>В. Резидуальные явления эпидемического паротита:</w:t>
      </w:r>
      <w:r>
        <w:rPr>
          <w:color w:val="000000"/>
        </w:rPr>
        <w:br/>
        <w:t>- атрофия яичек;</w:t>
      </w:r>
      <w:r>
        <w:rPr>
          <w:color w:val="000000"/>
        </w:rPr>
        <w:br/>
        <w:t>- бесплодие;</w:t>
      </w:r>
      <w:r>
        <w:rPr>
          <w:color w:val="000000"/>
        </w:rPr>
        <w:br/>
        <w:t>- диабет;</w:t>
      </w:r>
      <w:r>
        <w:rPr>
          <w:color w:val="000000"/>
        </w:rPr>
        <w:br/>
        <w:t>- глухота;</w:t>
      </w:r>
      <w:r>
        <w:rPr>
          <w:color w:val="000000"/>
        </w:rPr>
        <w:br/>
        <w:t>- нарушение функций центральной нервной системы.</w:t>
      </w:r>
    </w:p>
    <w:p w:rsidR="00000000" w:rsidRDefault="003B0A2E">
      <w:pPr>
        <w:pStyle w:val="a4"/>
        <w:spacing w:line="270" w:lineRule="atLeast"/>
        <w:rPr>
          <w:color w:val="000000"/>
        </w:rPr>
      </w:pPr>
      <w:r>
        <w:rPr>
          <w:color w:val="000000"/>
        </w:rPr>
        <w:t>В классифика</w:t>
      </w:r>
      <w:r>
        <w:rPr>
          <w:color w:val="000000"/>
        </w:rPr>
        <w:t>ции манифестных форм эпидемического паротита использовано два критерия: наличие или отсутствие осложнений и тяжесть заболевания. Далее указана возможность инаппарантного (бессимптомного) течения инфекции и впервые выделены в классификации резидуальные явле</w:t>
      </w:r>
      <w:r>
        <w:rPr>
          <w:color w:val="000000"/>
        </w:rPr>
        <w:t>ния, которые длительно (чаще пожизненно) сохраняются после элиминации вируса паротита из организма больного. Необходимость этого раздела определяется тяжестью последствий паротита (бесплодие, глухота и др.), о которых практические врачи часто забывают.</w:t>
      </w:r>
    </w:p>
    <w:p w:rsidR="00000000" w:rsidRDefault="003B0A2E">
      <w:pPr>
        <w:pStyle w:val="a4"/>
        <w:spacing w:line="270" w:lineRule="atLeast"/>
        <w:rPr>
          <w:color w:val="000000"/>
        </w:rPr>
      </w:pPr>
      <w:r>
        <w:rPr>
          <w:color w:val="000000"/>
        </w:rPr>
        <w:t>К н</w:t>
      </w:r>
      <w:r>
        <w:rPr>
          <w:color w:val="000000"/>
        </w:rPr>
        <w:t>еосложненным формам отнесены те случаи болезни, когда поражены только слюнные железы (одна или несколько). При осложненных формах поражение слюнных желез также является обязательным компонентом клинической картины, но, кроме того, развивается поражение дру</w:t>
      </w:r>
      <w:r>
        <w:rPr>
          <w:color w:val="000000"/>
        </w:rPr>
        <w:t>гих органов, чаще желез (половых, поджелудочной, молочных и др.), а также нервной системы (менингит, энцефалит, синдром Гийена-Барре), миокарда, суставов, почек.</w:t>
      </w:r>
    </w:p>
    <w:p w:rsidR="00000000" w:rsidRDefault="003B0A2E">
      <w:pPr>
        <w:pStyle w:val="a4"/>
        <w:spacing w:line="270" w:lineRule="atLeast"/>
        <w:rPr>
          <w:color w:val="000000"/>
        </w:rPr>
      </w:pPr>
      <w:r>
        <w:rPr>
          <w:color w:val="000000"/>
        </w:rPr>
        <w:t xml:space="preserve">Критерии тяжести течения болезни связаны с выраженностью лихорадки, признаков интоксикации, а </w:t>
      </w:r>
      <w:r>
        <w:rPr>
          <w:color w:val="000000"/>
        </w:rPr>
        <w:t>также наличием или отсутствием осложнений. Неосложненный эпидемический паротит протекает обычно легко, реже бывает средней тяжести, а при тяжелых формах всегда отмечаются осложнения (нередко множественные).</w:t>
      </w:r>
    </w:p>
    <w:p w:rsidR="00000000" w:rsidRDefault="003B0A2E">
      <w:pPr>
        <w:pStyle w:val="a4"/>
        <w:spacing w:line="270" w:lineRule="atLeast"/>
        <w:rPr>
          <w:color w:val="000000"/>
        </w:rPr>
      </w:pPr>
      <w:r>
        <w:rPr>
          <w:color w:val="000000"/>
        </w:rPr>
        <w:lastRenderedPageBreak/>
        <w:t>К легким формам паротита относятся заболевания, п</w:t>
      </w:r>
      <w:r>
        <w:rPr>
          <w:color w:val="000000"/>
        </w:rPr>
        <w:t xml:space="preserve">ротекающие с субфебрильной температурой тела, с отсутствием или слабо выраженными признаками интоксикации, без осложнений. Среднетяжелые формы эпидемического паротита характеризуются фебрильной температурой (38-39,9°С), длительной лихорадкой и выраженными </w:t>
      </w:r>
      <w:r>
        <w:rPr>
          <w:color w:val="000000"/>
        </w:rPr>
        <w:t>симптомами общей интоксикации (озноб, головная боль, артралгия и миалгия), значительным увеличением слюнных желез, чаще - двусторонним паротитом, наличием осложнений. Тяжелые формы эпидемического паротита характеризуются высокой температурой тела (40°С и в</w:t>
      </w:r>
      <w:r>
        <w:rPr>
          <w:color w:val="000000"/>
        </w:rPr>
        <w:t>ыше), длительным ее повышением (до 2 нед и более), резко выраженными признаками общей интоксикации: астенизация, резкая слабость, тахикардия, снижение АД, нарушение сна, анорексия и др. Паротит почти всегда двухсторонний, осложнения, как правило, множестве</w:t>
      </w:r>
      <w:r>
        <w:rPr>
          <w:color w:val="000000"/>
        </w:rPr>
        <w:t>нные. Токсикоз и лихорадка протекают в виде волн, каждая новая волна связана с появлением очередного осложнения. Иногда тяжелое течение наблюдается не с первых дней болезни.</w:t>
      </w:r>
    </w:p>
    <w:p w:rsidR="00000000" w:rsidRDefault="003B0A2E">
      <w:pPr>
        <w:pStyle w:val="a4"/>
        <w:spacing w:line="270" w:lineRule="atLeast"/>
        <w:rPr>
          <w:color w:val="000000"/>
        </w:rPr>
      </w:pPr>
      <w:r>
        <w:rPr>
          <w:color w:val="000000"/>
        </w:rPr>
        <w:t>В типичных случаях лихорадка достигает максимальной выраженности на 1-2-й день бол</w:t>
      </w:r>
      <w:r>
        <w:rPr>
          <w:color w:val="000000"/>
        </w:rPr>
        <w:t xml:space="preserve">езни и продолжается 4-7 дней, снижение температуры чаще происходит литически. Характерный симптом болезни - поражение слюнных желез (у большинства больных околоушных). Область увеличенной железы болезненна при пальпации. Боль особенно выражена в некоторых </w:t>
      </w:r>
      <w:r>
        <w:rPr>
          <w:color w:val="000000"/>
        </w:rPr>
        <w:t>точках: впереди мочки уха, позади мочки уха (симптом Филатова) и в области сосцевидного отростка. Большое диагностическое значение имеет симптом Мурсу - воспалительная реакция слизистой оболочки в области выводного протока пораженной околоушной железы. При</w:t>
      </w:r>
      <w:r>
        <w:rPr>
          <w:color w:val="000000"/>
        </w:rPr>
        <w:t xml:space="preserve"> увеличенной слюнной железе отмечается и поражение кожи над ней (в зависимости от степени увеличения). Кожа становится напряженной, лоснится, припухлость может распространиться и на шею. Увеличение слюнной железы быстро прогрессирует и в течение 3 дней дос</w:t>
      </w:r>
      <w:r>
        <w:rPr>
          <w:color w:val="000000"/>
        </w:rPr>
        <w:t>тигает максимума. На этом уровне припухлость держится 2-3 дня и затем постепенно (в течение 7-10 дней) уменьшается.</w:t>
      </w:r>
    </w:p>
    <w:p w:rsidR="00000000" w:rsidRDefault="003B0A2E">
      <w:pPr>
        <w:pStyle w:val="a4"/>
        <w:spacing w:line="270" w:lineRule="atLeast"/>
        <w:rPr>
          <w:color w:val="000000"/>
        </w:rPr>
      </w:pPr>
      <w:r>
        <w:rPr>
          <w:b/>
          <w:bCs/>
          <w:color w:val="000000"/>
        </w:rPr>
        <w:t>Осложнения.</w:t>
      </w:r>
      <w:r>
        <w:rPr>
          <w:color w:val="000000"/>
        </w:rPr>
        <w:t xml:space="preserve"> При эпидемическом паротите осложнения чаще проявляются в поражении железистых органов и центральной нервной системы. При заболев</w:t>
      </w:r>
      <w:r>
        <w:rPr>
          <w:color w:val="000000"/>
        </w:rPr>
        <w:t>аниях детей одним из частых осложнений является серозный менингит. Частота этого осложнения превышает 10%. На паротитный менингит приходится около 80% всех серозных менингитов у детей. У лиц мужского пола менингит развивается в 3 раза чаще, чем у женщин. К</w:t>
      </w:r>
      <w:r>
        <w:rPr>
          <w:color w:val="000000"/>
        </w:rPr>
        <w:t>ак правило, симптомы поражения нервной системы появляются после воспаления слюнных желез, но возможно и одномоментное поражение слюнных желез и нервной системы (у 25-30%). У 10% больных менингит развивается раньше воспаления слюнных желез, а у отдельных бо</w:t>
      </w:r>
      <w:r>
        <w:rPr>
          <w:color w:val="000000"/>
        </w:rPr>
        <w:t>льных паротитом менингеальные признаки не сопровождаются выраженными изменениями слюнных желез (вероятно, к моменту развития менингита нерезко выраженные изменения слюнных желез уже прошли). Менингит начинается остро, нередко бурно (чаще на 4-7-й день боле</w:t>
      </w:r>
      <w:r>
        <w:rPr>
          <w:color w:val="000000"/>
        </w:rPr>
        <w:t>зни): появляется озноб, вновь повышается температура тела (до 39°С и выше), беспокоит сильная головная боль, рвота, вскоре развивается выраженный менингеальный синдром (ригидность затылочных мышц, симптомы Кернига, Брудзинского). Цереброспинальная жидкость</w:t>
      </w:r>
      <w:r>
        <w:rPr>
          <w:color w:val="000000"/>
        </w:rPr>
        <w:t xml:space="preserve"> прозрачная, вытекает под давлением, содержание белка повышается до 2,5 г/л, цитоз до 1000 в 1 мкл, содержание хлоридов и сахара обычно не изменено, иногда может выпасть пленка фибрина. Симптомы менингита и лихорадки исчезают через 10-12 дней, санация ликв</w:t>
      </w:r>
      <w:r>
        <w:rPr>
          <w:color w:val="000000"/>
        </w:rPr>
        <w:t>ора происходит медленно (до 1,5-2 мес).</w:t>
      </w:r>
    </w:p>
    <w:p w:rsidR="00000000" w:rsidRDefault="003B0A2E">
      <w:pPr>
        <w:pStyle w:val="a4"/>
        <w:spacing w:line="270" w:lineRule="atLeast"/>
        <w:rPr>
          <w:color w:val="000000"/>
        </w:rPr>
      </w:pPr>
      <w:r>
        <w:rPr>
          <w:color w:val="000000"/>
        </w:rPr>
        <w:t>У некоторых больных, помимо менингеальных симптомов, развиваются признаки энцефалита (менингоэнцефалит) или энцефаломиелита. У больных отмечается нарушение сознания, вялость, сонливость, неравномерность сухожильных и</w:t>
      </w:r>
      <w:r>
        <w:rPr>
          <w:color w:val="000000"/>
        </w:rPr>
        <w:t xml:space="preserve"> периостальных рефлексов, парезы лицевого нерва, вялость зрачковых рефлексов, пирамидные знаки, гемипарезы.</w:t>
      </w:r>
    </w:p>
    <w:p w:rsidR="00000000" w:rsidRDefault="003B0A2E">
      <w:pPr>
        <w:pStyle w:val="a4"/>
        <w:spacing w:line="270" w:lineRule="atLeast"/>
        <w:rPr>
          <w:color w:val="000000"/>
        </w:rPr>
      </w:pPr>
      <w:r>
        <w:rPr>
          <w:color w:val="000000"/>
        </w:rPr>
        <w:t>Орхиты чаще наблюдаются у взрослых. Частота их зависит от тяжести болезни (при среднетяжелых и тяжелых формах орхиты возникают примерно у половины б</w:t>
      </w:r>
      <w:r>
        <w:rPr>
          <w:color w:val="000000"/>
        </w:rPr>
        <w:t xml:space="preserve">ольных). </w:t>
      </w:r>
      <w:r>
        <w:rPr>
          <w:color w:val="000000"/>
        </w:rPr>
        <w:lastRenderedPageBreak/>
        <w:t>Признаки орхита отмечаются на 5-7-й день от начала заболевания и характеризуются новой волной лихорадки (до 39-40°С), появлением сильных болей в области мошонки и яичка, иногда иррадиирующих в нижние отделы живота. Яичко увеличивается, достигая ра</w:t>
      </w:r>
      <w:r>
        <w:rPr>
          <w:color w:val="000000"/>
        </w:rPr>
        <w:t>змеров гусиного яйца. Лихорадка держится 3-7 дней, увеличение яичка - 5-8 дней. Затем боли проходят, и яичко постепенно уменьшается в размерах. В дальнейшем (через 1-2 мес) могут появиться признаки атрофии яичка, которые отмечаются у 50% больных, перенесши</w:t>
      </w:r>
      <w:r>
        <w:rPr>
          <w:color w:val="000000"/>
        </w:rPr>
        <w:t>х орхит (если не назначались кортикостероиды в начале развития осложнения). При паротитном орхите в качестве редкого осложнения наблюдался инфаркт легкого, как следствие тромбоза вен простаты и тазовых органов. Еще более редким, но крайне неприятным осложн</w:t>
      </w:r>
      <w:r>
        <w:rPr>
          <w:color w:val="000000"/>
        </w:rPr>
        <w:t>ением паротитного орхита является приапизм (длительная болезненная эрекция полового члена с наполнением кровью пещеристых тел, не связанная с половым возбуждением).</w:t>
      </w:r>
    </w:p>
    <w:p w:rsidR="00000000" w:rsidRDefault="003B0A2E">
      <w:pPr>
        <w:pStyle w:val="a4"/>
        <w:spacing w:line="270" w:lineRule="atLeast"/>
        <w:rPr>
          <w:color w:val="000000"/>
        </w:rPr>
      </w:pPr>
      <w:r>
        <w:rPr>
          <w:color w:val="000000"/>
        </w:rPr>
        <w:t>Острый панкреатит развивается на 4-7-й день болезни. Появляются резкие боли в эпигастрально</w:t>
      </w:r>
      <w:r>
        <w:rPr>
          <w:color w:val="000000"/>
        </w:rPr>
        <w:t>й области, тошнота, многократная рвота, лихорадка, при осмотре у некоторых больных отмечается напряжение мышц живота и симптомы раздражения брюшины. Характерно повышение активности амилазы мочи, которое сохраняется до месяца, тогда как другие симптомы панк</w:t>
      </w:r>
      <w:r>
        <w:rPr>
          <w:color w:val="000000"/>
        </w:rPr>
        <w:t>реатита наблюдаются в течение 7-10 дней.</w:t>
      </w:r>
    </w:p>
    <w:p w:rsidR="00000000" w:rsidRDefault="003B0A2E">
      <w:pPr>
        <w:pStyle w:val="a4"/>
        <w:spacing w:line="270" w:lineRule="atLeast"/>
        <w:rPr>
          <w:color w:val="000000"/>
        </w:rPr>
      </w:pPr>
      <w:r>
        <w:rPr>
          <w:color w:val="000000"/>
        </w:rPr>
        <w:t>Поражение органа слуха иногда приводит к полной глухоте. Первым признаком служит появление шума и звона в ушах. О лабиринтите свидетельствуют головокружение, рвота, нарушение координации движений. Обычно глухота быв</w:t>
      </w:r>
      <w:r>
        <w:rPr>
          <w:color w:val="000000"/>
        </w:rPr>
        <w:t>ает односторонней (на стороне поражения слюнной железы). В периоде реконвалесценции слух не восстанавливается.</w:t>
      </w:r>
    </w:p>
    <w:p w:rsidR="00000000" w:rsidRDefault="003B0A2E">
      <w:pPr>
        <w:pStyle w:val="a4"/>
        <w:spacing w:line="270" w:lineRule="atLeast"/>
        <w:rPr>
          <w:color w:val="000000"/>
        </w:rPr>
      </w:pPr>
      <w:r>
        <w:rPr>
          <w:color w:val="000000"/>
        </w:rPr>
        <w:t>Артриты развиваются примерно у 0,5% заболевших, чаще у взрослых, причем у мужчин чаще, чем у женщин. Наблюдаются они впервые 1-2 нед после пораже</w:t>
      </w:r>
      <w:r>
        <w:rPr>
          <w:color w:val="000000"/>
        </w:rPr>
        <w:t xml:space="preserve">ния слюнных желез, хотя возможно появление их и до изменения желез. Поражаются чаще крупные суставы (лучезапястные, локтевые, плечевые, коленные и голеностопные). Суставы опухают, становятся болезненными, в них может появиться серозный выпот. Длительность </w:t>
      </w:r>
      <w:r>
        <w:rPr>
          <w:color w:val="000000"/>
        </w:rPr>
        <w:t>артрита чаще 1-2 нед, у отдельных больных симптомы артрита сохраняются до 1-3 мес.</w:t>
      </w:r>
    </w:p>
    <w:p w:rsidR="00000000" w:rsidRDefault="003B0A2E">
      <w:pPr>
        <w:pStyle w:val="a4"/>
        <w:spacing w:line="270" w:lineRule="atLeast"/>
        <w:rPr>
          <w:color w:val="000000"/>
        </w:rPr>
      </w:pPr>
      <w:r>
        <w:rPr>
          <w:color w:val="000000"/>
        </w:rPr>
        <w:t>В настоящее время установлено, что вирус паротита у беременных может обусловить поражение плода. В частности, у детей отмечается своеобразное изменение сердца - так называем</w:t>
      </w:r>
      <w:r>
        <w:rPr>
          <w:color w:val="000000"/>
        </w:rPr>
        <w:t>ый первичный фиброэластоз миокарда.</w:t>
      </w:r>
    </w:p>
    <w:p w:rsidR="00000000" w:rsidRDefault="003B0A2E">
      <w:pPr>
        <w:pStyle w:val="a4"/>
        <w:spacing w:line="270" w:lineRule="atLeast"/>
        <w:rPr>
          <w:color w:val="000000"/>
        </w:rPr>
      </w:pPr>
      <w:r>
        <w:rPr>
          <w:color w:val="000000"/>
        </w:rPr>
        <w:t>Другие осложнения (простатиты, оофориты, маститы, тиреоидиты, бартонилиты, нефриты, миокардиты, тромбоцитопеническая пурпура) наблюдаются редко.</w:t>
      </w:r>
    </w:p>
    <w:p w:rsidR="00000000" w:rsidRDefault="003B0A2E">
      <w:pPr>
        <w:pStyle w:val="a4"/>
        <w:spacing w:line="270" w:lineRule="atLeast"/>
        <w:rPr>
          <w:color w:val="000000"/>
        </w:rPr>
      </w:pPr>
      <w:r>
        <w:rPr>
          <w:b/>
          <w:bCs/>
          <w:color w:val="000000"/>
        </w:rPr>
        <w:t>Диагноз и дифференциальный диагноз.</w:t>
      </w:r>
      <w:r>
        <w:rPr>
          <w:color w:val="000000"/>
        </w:rPr>
        <w:t xml:space="preserve"> В типичных случаях распознавание эпидем</w:t>
      </w:r>
      <w:r>
        <w:rPr>
          <w:color w:val="000000"/>
        </w:rPr>
        <w:t>ического паротита трудности не представляет. Поражение околоушных слюнных желез при других инфекционных заболеваниях является вторичным и имеет характер гнойного поражения. Другие заболевания желез (рецидивирующий аллергический паротит, болезнь Микулича, к</w:t>
      </w:r>
      <w:r>
        <w:rPr>
          <w:color w:val="000000"/>
        </w:rPr>
        <w:t>амни протоков слюнных желез, новообразования) характеризуются отсутствием лихорадки и длительным течением. Наибольшую опасность представляют случаи, когда врач принимает за паротит токсический отек шейной клетчатки при токсической или субтоксической дифтер</w:t>
      </w:r>
      <w:r>
        <w:rPr>
          <w:color w:val="000000"/>
        </w:rPr>
        <w:t>ии зева. Однако внимательный осмотр больного, в частности фарингоскопия, позволяет без труда дифференцировать эти заболевания.</w:t>
      </w:r>
    </w:p>
    <w:p w:rsidR="00000000" w:rsidRDefault="003B0A2E">
      <w:pPr>
        <w:pStyle w:val="a4"/>
        <w:spacing w:line="270" w:lineRule="atLeast"/>
        <w:rPr>
          <w:color w:val="000000"/>
        </w:rPr>
      </w:pPr>
      <w:r>
        <w:rPr>
          <w:color w:val="000000"/>
        </w:rPr>
        <w:t>Большие трудности представляет дифференциальная диагностика осложненных форм эпидемического паротита, особенно если поражение слю</w:t>
      </w:r>
      <w:r>
        <w:rPr>
          <w:color w:val="000000"/>
        </w:rPr>
        <w:t>нных желез выражено не резко или отсутствует.</w:t>
      </w:r>
    </w:p>
    <w:p w:rsidR="00000000" w:rsidRDefault="003B0A2E">
      <w:pPr>
        <w:pStyle w:val="a4"/>
        <w:spacing w:line="270" w:lineRule="atLeast"/>
        <w:rPr>
          <w:color w:val="000000"/>
        </w:rPr>
      </w:pPr>
      <w:r>
        <w:rPr>
          <w:color w:val="000000"/>
        </w:rPr>
        <w:t>Паротитный серозный менингит следует дифференцировать от серозных менингитов другой этиологии, прежде всего от туберкулезного и энтеровирусного. Помогает в диагностике тщательное обследование слюнных желез и др</w:t>
      </w:r>
      <w:r>
        <w:rPr>
          <w:color w:val="000000"/>
        </w:rPr>
        <w:t>угих железистых органов (исследование амилазы мочи), наличие контакта с больным эпидемическим паротитом, отсутствие заболевания паротитом в прошлом. Туберкулезный менингит характеризуется наличием продромальных явлений, относительно постепенным началом и п</w:t>
      </w:r>
      <w:r>
        <w:rPr>
          <w:color w:val="000000"/>
        </w:rPr>
        <w:t>рогрессирующим нарастанием неврологической симптоматики. Энтеровирусные менингиты встречаются в конце лета или начале осени, когда заболеваемость эпидемическим паротитом резко снижена.</w:t>
      </w:r>
    </w:p>
    <w:p w:rsidR="00000000" w:rsidRDefault="003B0A2E">
      <w:pPr>
        <w:pStyle w:val="a4"/>
        <w:spacing w:line="270" w:lineRule="atLeast"/>
        <w:rPr>
          <w:color w:val="000000"/>
        </w:rPr>
      </w:pPr>
      <w:r>
        <w:rPr>
          <w:color w:val="000000"/>
        </w:rPr>
        <w:t>Острый панкреатит приходится дифференцировать от острых хирургических з</w:t>
      </w:r>
      <w:r>
        <w:rPr>
          <w:color w:val="000000"/>
        </w:rPr>
        <w:t>аболеваний брюшной полости (острый холецистит, аппендицит и др.). Орхиты дифференцируют от туберкулезного, бруцеллезного, гонорейного и травматического орхита.</w:t>
      </w:r>
    </w:p>
    <w:p w:rsidR="00000000" w:rsidRDefault="003B0A2E">
      <w:pPr>
        <w:pStyle w:val="a4"/>
        <w:spacing w:line="270" w:lineRule="atLeast"/>
        <w:rPr>
          <w:color w:val="000000"/>
        </w:rPr>
      </w:pPr>
      <w:r>
        <w:rPr>
          <w:color w:val="000000"/>
        </w:rPr>
        <w:t xml:space="preserve">Из лабораторных методов подтверждения диагноза наиболее доказательным является выделение вируса </w:t>
      </w:r>
      <w:r>
        <w:rPr>
          <w:color w:val="000000"/>
        </w:rPr>
        <w:t>паротита из крови, смывов из глотки, секрета околоушной слюнной железы, цереброспинальной жидкости и мочи. Иммунофлюоресцентные методы позволяют обнаружить вирусы на клеточной культуре уже через 2-3 дня (при стандартном методе исследования - лишь через 6 д</w:t>
      </w:r>
      <w:r>
        <w:rPr>
          <w:color w:val="000000"/>
        </w:rPr>
        <w:t>ней). Иммунофлюоресцентный метод позволяет обнаружить вирусный антиген непосредственно в клетках носоглотки, что дает возможность наиболее быстро получить ответ. Серологические методы позволяют выявить нарастание титра антител только через 1-3 нед от начал</w:t>
      </w:r>
      <w:r>
        <w:rPr>
          <w:color w:val="000000"/>
        </w:rPr>
        <w:t>а заболевания, для чего используют различные методы. Наиболее информативным является твердофазный иммуноферментный анализ, более поздние результаты получают с помощью более простых реакций (РСК и РТГА). Исследуют парные сыворотки; первая берется в начале б</w:t>
      </w:r>
      <w:r>
        <w:rPr>
          <w:color w:val="000000"/>
        </w:rPr>
        <w:t>олезни, вторая - спустя 2-4 нед. Диагностическим считается нарастание титра в 4 раза и более. Может быть использована внутрикожная проба с антигеном (аллергеном). Диагностическим считается переход отрицательной пробы в положительную. Если кожная проба буде</w:t>
      </w:r>
      <w:r>
        <w:rPr>
          <w:color w:val="000000"/>
        </w:rPr>
        <w:t>т положительной уже в первые дни болезни, то это свидетельствует о том, что человек ранее перенес паротит.</w:t>
      </w:r>
    </w:p>
    <w:p w:rsidR="003B0A2E" w:rsidRDefault="003B0A2E">
      <w:pPr>
        <w:pStyle w:val="a4"/>
        <w:spacing w:before="0" w:beforeAutospacing="0" w:after="0" w:afterAutospacing="0"/>
      </w:pPr>
    </w:p>
    <w:sectPr w:rsidR="003B0A2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01918"/>
    <w:multiLevelType w:val="hybridMultilevel"/>
    <w:tmpl w:val="E7FC7166"/>
    <w:lvl w:ilvl="0" w:tplc="CA2C6E5A">
      <w:start w:val="1"/>
      <w:numFmt w:val="bullet"/>
      <w:lvlText w:val=""/>
      <w:lvlJc w:val="left"/>
      <w:pPr>
        <w:tabs>
          <w:tab w:val="num" w:pos="720"/>
        </w:tabs>
        <w:ind w:left="720" w:hanging="360"/>
      </w:pPr>
      <w:rPr>
        <w:rFonts w:ascii="Symbol" w:hAnsi="Symbol" w:cs="Symbol" w:hint="default"/>
        <w:sz w:val="20"/>
        <w:szCs w:val="20"/>
      </w:rPr>
    </w:lvl>
    <w:lvl w:ilvl="1" w:tplc="098E0616">
      <w:start w:val="1"/>
      <w:numFmt w:val="bullet"/>
      <w:lvlText w:val="o"/>
      <w:lvlJc w:val="left"/>
      <w:pPr>
        <w:tabs>
          <w:tab w:val="num" w:pos="1440"/>
        </w:tabs>
        <w:ind w:left="1440" w:hanging="360"/>
      </w:pPr>
      <w:rPr>
        <w:rFonts w:ascii="Courier New" w:hAnsi="Courier New" w:cs="Courier New" w:hint="default"/>
        <w:sz w:val="20"/>
        <w:szCs w:val="20"/>
      </w:rPr>
    </w:lvl>
    <w:lvl w:ilvl="2" w:tplc="CE5E7A1A">
      <w:start w:val="1"/>
      <w:numFmt w:val="bullet"/>
      <w:lvlText w:val=""/>
      <w:lvlJc w:val="left"/>
      <w:pPr>
        <w:tabs>
          <w:tab w:val="num" w:pos="2160"/>
        </w:tabs>
        <w:ind w:left="2160" w:hanging="360"/>
      </w:pPr>
      <w:rPr>
        <w:rFonts w:ascii="Wingdings" w:hAnsi="Wingdings" w:cs="Wingdings" w:hint="default"/>
        <w:sz w:val="20"/>
        <w:szCs w:val="20"/>
      </w:rPr>
    </w:lvl>
    <w:lvl w:ilvl="3" w:tplc="B2F29330">
      <w:start w:val="1"/>
      <w:numFmt w:val="bullet"/>
      <w:lvlText w:val=""/>
      <w:lvlJc w:val="left"/>
      <w:pPr>
        <w:tabs>
          <w:tab w:val="num" w:pos="2880"/>
        </w:tabs>
        <w:ind w:left="2880" w:hanging="360"/>
      </w:pPr>
      <w:rPr>
        <w:rFonts w:ascii="Wingdings" w:hAnsi="Wingdings" w:cs="Wingdings" w:hint="default"/>
        <w:sz w:val="20"/>
        <w:szCs w:val="20"/>
      </w:rPr>
    </w:lvl>
    <w:lvl w:ilvl="4" w:tplc="18FE4CFA">
      <w:start w:val="1"/>
      <w:numFmt w:val="bullet"/>
      <w:lvlText w:val=""/>
      <w:lvlJc w:val="left"/>
      <w:pPr>
        <w:tabs>
          <w:tab w:val="num" w:pos="3600"/>
        </w:tabs>
        <w:ind w:left="3600" w:hanging="360"/>
      </w:pPr>
      <w:rPr>
        <w:rFonts w:ascii="Wingdings" w:hAnsi="Wingdings" w:cs="Wingdings" w:hint="default"/>
        <w:sz w:val="20"/>
        <w:szCs w:val="20"/>
      </w:rPr>
    </w:lvl>
    <w:lvl w:ilvl="5" w:tplc="8140EC14">
      <w:start w:val="1"/>
      <w:numFmt w:val="bullet"/>
      <w:lvlText w:val=""/>
      <w:lvlJc w:val="left"/>
      <w:pPr>
        <w:tabs>
          <w:tab w:val="num" w:pos="4320"/>
        </w:tabs>
        <w:ind w:left="4320" w:hanging="360"/>
      </w:pPr>
      <w:rPr>
        <w:rFonts w:ascii="Wingdings" w:hAnsi="Wingdings" w:cs="Wingdings" w:hint="default"/>
        <w:sz w:val="20"/>
        <w:szCs w:val="20"/>
      </w:rPr>
    </w:lvl>
    <w:lvl w:ilvl="6" w:tplc="44746E64">
      <w:start w:val="1"/>
      <w:numFmt w:val="bullet"/>
      <w:lvlText w:val=""/>
      <w:lvlJc w:val="left"/>
      <w:pPr>
        <w:tabs>
          <w:tab w:val="num" w:pos="5040"/>
        </w:tabs>
        <w:ind w:left="5040" w:hanging="360"/>
      </w:pPr>
      <w:rPr>
        <w:rFonts w:ascii="Wingdings" w:hAnsi="Wingdings" w:cs="Wingdings" w:hint="default"/>
        <w:sz w:val="20"/>
        <w:szCs w:val="20"/>
      </w:rPr>
    </w:lvl>
    <w:lvl w:ilvl="7" w:tplc="75EAF1DA">
      <w:start w:val="1"/>
      <w:numFmt w:val="bullet"/>
      <w:lvlText w:val=""/>
      <w:lvlJc w:val="left"/>
      <w:pPr>
        <w:tabs>
          <w:tab w:val="num" w:pos="5760"/>
        </w:tabs>
        <w:ind w:left="5760" w:hanging="360"/>
      </w:pPr>
      <w:rPr>
        <w:rFonts w:ascii="Wingdings" w:hAnsi="Wingdings" w:cs="Wingdings" w:hint="default"/>
        <w:sz w:val="20"/>
        <w:szCs w:val="20"/>
      </w:rPr>
    </w:lvl>
    <w:lvl w:ilvl="8" w:tplc="FE4E832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A5"/>
    <w:rsid w:val="003B0A2E"/>
    <w:rsid w:val="00AF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2416</Words>
  <Characters>13777</Characters>
  <Application>Microsoft Office Word</Application>
  <DocSecurity>0</DocSecurity>
  <Lines>114</Lines>
  <Paragraphs>32</Paragraphs>
  <ScaleCrop>false</ScaleCrop>
  <Company>KM</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Эпидемический паротит</dc:title>
  <dc:creator>N/A</dc:creator>
  <cp:lastModifiedBy>Igor</cp:lastModifiedBy>
  <cp:revision>3</cp:revision>
  <dcterms:created xsi:type="dcterms:W3CDTF">2024-08-08T11:31:00Z</dcterms:created>
  <dcterms:modified xsi:type="dcterms:W3CDTF">2024-08-08T11:31:00Z</dcterms:modified>
</cp:coreProperties>
</file>