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AC" w:rsidRDefault="003E5AAC" w:rsidP="001F7EC5">
      <w:pPr>
        <w:jc w:val="both"/>
        <w:rPr>
          <w:sz w:val="32"/>
          <w:szCs w:val="32"/>
          <w:u w:val="single"/>
        </w:rPr>
      </w:pPr>
      <w:bookmarkStart w:id="0" w:name="_GoBack"/>
      <w:bookmarkEnd w:id="0"/>
      <w:r w:rsidRPr="003E5AAC">
        <w:rPr>
          <w:sz w:val="32"/>
          <w:szCs w:val="32"/>
          <w:u w:val="single"/>
        </w:rPr>
        <w:t>План реферата:</w:t>
      </w:r>
    </w:p>
    <w:p w:rsidR="003E5AAC" w:rsidRDefault="003E5AAC" w:rsidP="001F7EC5">
      <w:pPr>
        <w:jc w:val="both"/>
        <w:rPr>
          <w:sz w:val="32"/>
          <w:szCs w:val="32"/>
          <w:u w:val="single"/>
        </w:rPr>
      </w:pPr>
    </w:p>
    <w:p w:rsidR="003E5AAC" w:rsidRDefault="003E5AAC" w:rsidP="003E5AAC">
      <w:pPr>
        <w:numPr>
          <w:ilvl w:val="0"/>
          <w:numId w:val="10"/>
        </w:numPr>
        <w:jc w:val="both"/>
        <w:rPr>
          <w:sz w:val="32"/>
          <w:szCs w:val="32"/>
        </w:rPr>
      </w:pPr>
      <w:r w:rsidRPr="003E5AAC">
        <w:rPr>
          <w:sz w:val="32"/>
          <w:szCs w:val="32"/>
        </w:rPr>
        <w:t>Введение</w:t>
      </w:r>
    </w:p>
    <w:p w:rsidR="003E5AAC" w:rsidRDefault="003E5AAC" w:rsidP="003E5AAC">
      <w:pPr>
        <w:numPr>
          <w:ilvl w:val="0"/>
          <w:numId w:val="10"/>
        </w:numPr>
        <w:jc w:val="both"/>
        <w:rPr>
          <w:sz w:val="32"/>
          <w:szCs w:val="32"/>
        </w:rPr>
      </w:pPr>
      <w:r w:rsidRPr="003E5AAC">
        <w:rPr>
          <w:sz w:val="28"/>
          <w:szCs w:val="28"/>
        </w:rPr>
        <w:t>Эпидемиология</w:t>
      </w:r>
      <w:r>
        <w:rPr>
          <w:sz w:val="28"/>
          <w:szCs w:val="28"/>
        </w:rPr>
        <w:t>.</w:t>
      </w:r>
    </w:p>
    <w:p w:rsidR="003E5AAC" w:rsidRDefault="003E5AAC" w:rsidP="003E5AAC">
      <w:pPr>
        <w:numPr>
          <w:ilvl w:val="1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Задачи эпидемиологии</w:t>
      </w:r>
    </w:p>
    <w:p w:rsidR="003E5AAC" w:rsidRDefault="003E5AAC" w:rsidP="003E5AAC">
      <w:pPr>
        <w:numPr>
          <w:ilvl w:val="1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Этапы эпидемиологического обследования</w:t>
      </w:r>
    </w:p>
    <w:p w:rsidR="003E5AAC" w:rsidRDefault="009363D2" w:rsidP="009363D2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Основные эпидемиологические показатели.</w:t>
      </w:r>
    </w:p>
    <w:p w:rsidR="009363D2" w:rsidRPr="003E5AAC" w:rsidRDefault="009363D2" w:rsidP="009363D2">
      <w:pPr>
        <w:jc w:val="both"/>
        <w:rPr>
          <w:sz w:val="32"/>
          <w:szCs w:val="32"/>
        </w:rPr>
      </w:pPr>
    </w:p>
    <w:p w:rsidR="003E5AAC" w:rsidRDefault="009363D2" w:rsidP="009363D2">
      <w:pPr>
        <w:numPr>
          <w:ilvl w:val="0"/>
          <w:numId w:val="11"/>
        </w:num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Оценки гигиены полости рта</w:t>
      </w:r>
    </w:p>
    <w:p w:rsidR="009363D2" w:rsidRDefault="009363D2" w:rsidP="009363D2">
      <w:pPr>
        <w:numPr>
          <w:ilvl w:val="0"/>
          <w:numId w:val="11"/>
        </w:num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Оценка пораженности зубов кариесом</w:t>
      </w:r>
    </w:p>
    <w:p w:rsidR="009363D2" w:rsidRPr="009363D2" w:rsidRDefault="009363D2" w:rsidP="009363D2">
      <w:pPr>
        <w:numPr>
          <w:ilvl w:val="0"/>
          <w:numId w:val="11"/>
        </w:numPr>
        <w:ind w:firstLine="0"/>
        <w:jc w:val="both"/>
        <w:rPr>
          <w:sz w:val="32"/>
          <w:szCs w:val="32"/>
        </w:rPr>
      </w:pPr>
      <w:r w:rsidRPr="009363D2">
        <w:rPr>
          <w:sz w:val="32"/>
          <w:szCs w:val="32"/>
        </w:rPr>
        <w:t>Оценка степени выраженности воспалительных и дес</w:t>
      </w:r>
      <w:r w:rsidRPr="009363D2">
        <w:rPr>
          <w:sz w:val="32"/>
          <w:szCs w:val="32"/>
        </w:rPr>
        <w:t>т</w:t>
      </w:r>
      <w:r>
        <w:rPr>
          <w:sz w:val="32"/>
          <w:szCs w:val="32"/>
        </w:rPr>
        <w:t xml:space="preserve">    </w:t>
      </w:r>
      <w:r w:rsidRPr="009363D2">
        <w:rPr>
          <w:sz w:val="32"/>
          <w:szCs w:val="32"/>
        </w:rPr>
        <w:t>руктивных изменени пародонта.</w:t>
      </w:r>
    </w:p>
    <w:p w:rsidR="003E5AAC" w:rsidRDefault="009363D2" w:rsidP="009363D2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Выводы</w:t>
      </w:r>
    </w:p>
    <w:p w:rsidR="009363D2" w:rsidRPr="003E5AAC" w:rsidRDefault="009363D2" w:rsidP="009363D2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литературы.</w:t>
      </w:r>
    </w:p>
    <w:p w:rsidR="003E5AAC" w:rsidRDefault="003E5AAC" w:rsidP="001F7EC5">
      <w:pPr>
        <w:jc w:val="both"/>
        <w:rPr>
          <w:sz w:val="28"/>
          <w:szCs w:val="28"/>
        </w:rPr>
      </w:pPr>
    </w:p>
    <w:p w:rsidR="003E5AAC" w:rsidRDefault="003E5AAC" w:rsidP="001F7EC5">
      <w:pPr>
        <w:jc w:val="both"/>
        <w:rPr>
          <w:sz w:val="28"/>
          <w:szCs w:val="28"/>
        </w:rPr>
      </w:pPr>
    </w:p>
    <w:p w:rsidR="002A6302" w:rsidRPr="0043446F" w:rsidRDefault="00EA57B3" w:rsidP="001F7EC5">
      <w:pPr>
        <w:jc w:val="both"/>
        <w:rPr>
          <w:sz w:val="28"/>
          <w:szCs w:val="28"/>
        </w:rPr>
      </w:pPr>
      <w:r w:rsidRPr="001F7EC5">
        <w:rPr>
          <w:sz w:val="28"/>
          <w:szCs w:val="28"/>
        </w:rPr>
        <w:t>Профилактика стоматологических заболеваний</w:t>
      </w:r>
      <w:r w:rsidR="0043446F">
        <w:rPr>
          <w:sz w:val="28"/>
          <w:szCs w:val="28"/>
        </w:rPr>
        <w:t xml:space="preserve"> –</w:t>
      </w:r>
      <w:r w:rsidR="0043446F" w:rsidRPr="001F7EC5">
        <w:rPr>
          <w:sz w:val="28"/>
          <w:szCs w:val="28"/>
        </w:rPr>
        <w:t xml:space="preserve"> в</w:t>
      </w:r>
      <w:r w:rsidR="0043446F">
        <w:rPr>
          <w:sz w:val="28"/>
          <w:szCs w:val="28"/>
        </w:rPr>
        <w:t>о</w:t>
      </w:r>
      <w:r w:rsidRPr="001F7EC5">
        <w:rPr>
          <w:sz w:val="28"/>
          <w:szCs w:val="28"/>
        </w:rPr>
        <w:t>прос, беспокоящий ст</w:t>
      </w:r>
      <w:r w:rsidRPr="001F7EC5">
        <w:rPr>
          <w:sz w:val="28"/>
          <w:szCs w:val="28"/>
        </w:rPr>
        <w:t>о</w:t>
      </w:r>
      <w:r w:rsidRPr="001F7EC5">
        <w:rPr>
          <w:sz w:val="28"/>
          <w:szCs w:val="28"/>
        </w:rPr>
        <w:t>ма</w:t>
      </w:r>
      <w:r w:rsidR="002A6302">
        <w:rPr>
          <w:sz w:val="28"/>
          <w:szCs w:val="28"/>
        </w:rPr>
        <w:softHyphen/>
      </w:r>
      <w:r w:rsidRPr="001F7EC5">
        <w:rPr>
          <w:sz w:val="28"/>
          <w:szCs w:val="28"/>
        </w:rPr>
        <w:t>тологов нашей страны не первое десятилетие.</w:t>
      </w:r>
      <w:r w:rsidR="001F7EC5" w:rsidRPr="001F7EC5">
        <w:rPr>
          <w:sz w:val="28"/>
          <w:szCs w:val="28"/>
        </w:rPr>
        <w:t xml:space="preserve"> Реализовать массовую пр</w:t>
      </w:r>
      <w:r w:rsidR="001F7EC5" w:rsidRPr="001F7EC5">
        <w:rPr>
          <w:sz w:val="28"/>
          <w:szCs w:val="28"/>
        </w:rPr>
        <w:t>о</w:t>
      </w:r>
      <w:r w:rsidR="001F7EC5" w:rsidRPr="001F7EC5">
        <w:rPr>
          <w:sz w:val="28"/>
          <w:szCs w:val="28"/>
        </w:rPr>
        <w:t>фи</w:t>
      </w:r>
      <w:r w:rsidR="002A6302">
        <w:rPr>
          <w:sz w:val="28"/>
          <w:szCs w:val="28"/>
        </w:rPr>
        <w:softHyphen/>
      </w:r>
      <w:r w:rsidR="001F7EC5" w:rsidRPr="001F7EC5">
        <w:rPr>
          <w:sz w:val="28"/>
          <w:szCs w:val="28"/>
        </w:rPr>
        <w:t>лактику стоматологических заболеваний предполагалось через конкре</w:t>
      </w:r>
      <w:r w:rsidR="001F7EC5" w:rsidRPr="001F7EC5">
        <w:rPr>
          <w:sz w:val="28"/>
          <w:szCs w:val="28"/>
        </w:rPr>
        <w:t>т</w:t>
      </w:r>
      <w:r w:rsidR="001F7EC5" w:rsidRPr="001F7EC5">
        <w:rPr>
          <w:sz w:val="28"/>
          <w:szCs w:val="28"/>
        </w:rPr>
        <w:t>ные программы, разработанные организаторами стоматологич</w:t>
      </w:r>
      <w:r w:rsidR="001F7EC5" w:rsidRPr="001F7EC5">
        <w:rPr>
          <w:sz w:val="28"/>
          <w:szCs w:val="28"/>
        </w:rPr>
        <w:t>е</w:t>
      </w:r>
      <w:r w:rsidR="001F7EC5" w:rsidRPr="001F7EC5">
        <w:rPr>
          <w:sz w:val="28"/>
          <w:szCs w:val="28"/>
        </w:rPr>
        <w:t>ской помощи каж</w:t>
      </w:r>
      <w:r w:rsidR="002A6302">
        <w:rPr>
          <w:sz w:val="28"/>
          <w:szCs w:val="28"/>
        </w:rPr>
        <w:softHyphen/>
      </w:r>
      <w:r w:rsidR="001F7EC5" w:rsidRPr="001F7EC5">
        <w:rPr>
          <w:sz w:val="28"/>
          <w:szCs w:val="28"/>
        </w:rPr>
        <w:t>дого района с учетом реальной материально-технической базы и кадров</w:t>
      </w:r>
      <w:r w:rsidR="001F7EC5" w:rsidRPr="001F7EC5">
        <w:rPr>
          <w:sz w:val="28"/>
          <w:szCs w:val="28"/>
        </w:rPr>
        <w:t>о</w:t>
      </w:r>
      <w:r w:rsidR="001F7EC5" w:rsidRPr="001F7EC5">
        <w:rPr>
          <w:sz w:val="28"/>
          <w:szCs w:val="28"/>
        </w:rPr>
        <w:t>го обеспечения. Осуществлять профилактику необходимо было на всех уро</w:t>
      </w:r>
      <w:r w:rsidR="001F7EC5" w:rsidRPr="001F7EC5">
        <w:rPr>
          <w:sz w:val="28"/>
          <w:szCs w:val="28"/>
        </w:rPr>
        <w:t>в</w:t>
      </w:r>
      <w:r w:rsidR="001F7EC5" w:rsidRPr="001F7EC5">
        <w:rPr>
          <w:sz w:val="28"/>
          <w:szCs w:val="28"/>
        </w:rPr>
        <w:t>нях от района до страны. В КПП стоматологических заболеваний основная роль отводится деятельности детских стоматологов. Но обязательным явл</w:t>
      </w:r>
      <w:r w:rsidR="001F7EC5" w:rsidRPr="001F7EC5">
        <w:rPr>
          <w:sz w:val="28"/>
          <w:szCs w:val="28"/>
        </w:rPr>
        <w:t>я</w:t>
      </w:r>
      <w:r w:rsidR="001F7EC5" w:rsidRPr="001F7EC5">
        <w:rPr>
          <w:sz w:val="28"/>
          <w:szCs w:val="28"/>
        </w:rPr>
        <w:t>ется участие отделов народного о</w:t>
      </w:r>
      <w:r w:rsidR="001F7EC5" w:rsidRPr="001F7EC5">
        <w:rPr>
          <w:sz w:val="28"/>
          <w:szCs w:val="28"/>
        </w:rPr>
        <w:t>б</w:t>
      </w:r>
      <w:r w:rsidR="001F7EC5" w:rsidRPr="001F7EC5">
        <w:rPr>
          <w:sz w:val="28"/>
          <w:szCs w:val="28"/>
        </w:rPr>
        <w:t>разования, санитарно-эпидемиологической службы, домов санита</w:t>
      </w:r>
      <w:r w:rsidR="001F7EC5" w:rsidRPr="001F7EC5">
        <w:rPr>
          <w:sz w:val="28"/>
          <w:szCs w:val="28"/>
        </w:rPr>
        <w:t>р</w:t>
      </w:r>
      <w:r w:rsidR="001F7EC5" w:rsidRPr="001F7EC5">
        <w:rPr>
          <w:sz w:val="28"/>
          <w:szCs w:val="28"/>
        </w:rPr>
        <w:t>но-просветительской работы, женских консультаций, детских поликлиник, дошкольных детских учреждений и школ. Целью пр</w:t>
      </w:r>
      <w:r w:rsidR="001F7EC5" w:rsidRPr="001F7EC5">
        <w:rPr>
          <w:sz w:val="28"/>
          <w:szCs w:val="28"/>
        </w:rPr>
        <w:t>о</w:t>
      </w:r>
      <w:r w:rsidR="001F7EC5" w:rsidRPr="001F7EC5">
        <w:rPr>
          <w:sz w:val="28"/>
          <w:szCs w:val="28"/>
        </w:rPr>
        <w:t>граммы является достижение предложенного ВОЗ уровня гло</w:t>
      </w:r>
      <w:r w:rsidR="002A6302">
        <w:rPr>
          <w:sz w:val="28"/>
          <w:szCs w:val="28"/>
        </w:rPr>
        <w:softHyphen/>
      </w:r>
      <w:r w:rsidR="001F7EC5" w:rsidRPr="001F7EC5">
        <w:rPr>
          <w:sz w:val="28"/>
          <w:szCs w:val="28"/>
        </w:rPr>
        <w:t>бального стом</w:t>
      </w:r>
      <w:r w:rsidR="001F7EC5" w:rsidRPr="001F7EC5">
        <w:rPr>
          <w:sz w:val="28"/>
          <w:szCs w:val="28"/>
        </w:rPr>
        <w:t>а</w:t>
      </w:r>
      <w:r w:rsidR="001F7EC5" w:rsidRPr="001F7EC5">
        <w:rPr>
          <w:sz w:val="28"/>
          <w:szCs w:val="28"/>
        </w:rPr>
        <w:t>тологического здоровья.</w:t>
      </w:r>
      <w:r w:rsidR="001F7EC5" w:rsidRPr="001F7EC5">
        <w:rPr>
          <w:color w:val="525252"/>
          <w:sz w:val="28"/>
          <w:szCs w:val="28"/>
        </w:rPr>
        <w:t xml:space="preserve"> </w:t>
      </w:r>
    </w:p>
    <w:p w:rsidR="00EA57B3" w:rsidRPr="001F7EC5" w:rsidRDefault="00EA57B3" w:rsidP="001F7EC5">
      <w:pPr>
        <w:jc w:val="both"/>
        <w:rPr>
          <w:b/>
          <w:sz w:val="28"/>
          <w:szCs w:val="28"/>
          <w:u w:val="single"/>
        </w:rPr>
      </w:pPr>
    </w:p>
    <w:p w:rsidR="00F35EA9" w:rsidRPr="009C3CDA" w:rsidRDefault="004D154F" w:rsidP="00A262F2">
      <w:pPr>
        <w:jc w:val="center"/>
        <w:rPr>
          <w:b/>
          <w:sz w:val="28"/>
          <w:szCs w:val="28"/>
          <w:u w:val="single"/>
        </w:rPr>
      </w:pPr>
      <w:r w:rsidRPr="009C3CDA">
        <w:rPr>
          <w:b/>
          <w:sz w:val="28"/>
          <w:szCs w:val="28"/>
          <w:u w:val="single"/>
        </w:rPr>
        <w:t>Эпидемиологические методы в обследования в стоматологии.</w:t>
      </w:r>
    </w:p>
    <w:p w:rsidR="004D154F" w:rsidRPr="009C3CDA" w:rsidRDefault="004D154F" w:rsidP="009C3CDA">
      <w:pPr>
        <w:jc w:val="both"/>
        <w:rPr>
          <w:b/>
          <w:sz w:val="28"/>
          <w:szCs w:val="28"/>
          <w:u w:val="single"/>
        </w:rPr>
      </w:pPr>
    </w:p>
    <w:p w:rsidR="004D154F" w:rsidRPr="009C3CDA" w:rsidRDefault="004D154F" w:rsidP="009C3CDA">
      <w:pPr>
        <w:jc w:val="both"/>
        <w:rPr>
          <w:i/>
          <w:sz w:val="28"/>
          <w:szCs w:val="28"/>
        </w:rPr>
      </w:pPr>
      <w:r w:rsidRPr="009C3CDA">
        <w:rPr>
          <w:b/>
          <w:sz w:val="28"/>
          <w:szCs w:val="28"/>
          <w:u w:val="single"/>
        </w:rPr>
        <w:t xml:space="preserve">Эпидемиология </w:t>
      </w:r>
      <w:r w:rsidRPr="009C3CDA">
        <w:rPr>
          <w:sz w:val="28"/>
          <w:szCs w:val="28"/>
        </w:rPr>
        <w:t xml:space="preserve">- (от греч. </w:t>
      </w:r>
      <w:r w:rsidRPr="009C3CDA">
        <w:rPr>
          <w:i/>
          <w:sz w:val="28"/>
          <w:szCs w:val="28"/>
        </w:rPr>
        <w:t xml:space="preserve">эпи </w:t>
      </w:r>
      <w:r w:rsidRPr="009C3CDA">
        <w:rPr>
          <w:sz w:val="28"/>
          <w:szCs w:val="28"/>
        </w:rPr>
        <w:t xml:space="preserve">– над; </w:t>
      </w:r>
      <w:r w:rsidRPr="009C3CDA">
        <w:rPr>
          <w:i/>
          <w:sz w:val="28"/>
          <w:szCs w:val="28"/>
        </w:rPr>
        <w:t xml:space="preserve">демос – </w:t>
      </w:r>
      <w:r w:rsidRPr="009C3CDA">
        <w:rPr>
          <w:sz w:val="28"/>
          <w:szCs w:val="28"/>
        </w:rPr>
        <w:t xml:space="preserve">народ; </w:t>
      </w:r>
      <w:r w:rsidRPr="009C3CDA">
        <w:rPr>
          <w:i/>
          <w:sz w:val="28"/>
          <w:szCs w:val="28"/>
        </w:rPr>
        <w:t xml:space="preserve">логос - </w:t>
      </w:r>
      <w:r w:rsidRPr="009C3CDA">
        <w:rPr>
          <w:sz w:val="28"/>
          <w:szCs w:val="28"/>
        </w:rPr>
        <w:t>учение.)</w:t>
      </w:r>
      <w:r w:rsidRPr="009C3CDA">
        <w:rPr>
          <w:i/>
          <w:sz w:val="28"/>
          <w:szCs w:val="28"/>
        </w:rPr>
        <w:t xml:space="preserve"> </w:t>
      </w:r>
    </w:p>
    <w:p w:rsidR="004D154F" w:rsidRPr="009C3CDA" w:rsidRDefault="004D154F" w:rsidP="009C3CDA">
      <w:pPr>
        <w:ind w:left="2340"/>
        <w:jc w:val="both"/>
        <w:rPr>
          <w:sz w:val="28"/>
          <w:szCs w:val="28"/>
        </w:rPr>
      </w:pPr>
      <w:r w:rsidRPr="009C3CDA">
        <w:rPr>
          <w:sz w:val="28"/>
          <w:szCs w:val="28"/>
        </w:rPr>
        <w:t>Изучает здоровье населения, а так же распространение и особенности течения заболеваний, влияние на них окр</w:t>
      </w:r>
      <w:r w:rsidRPr="009C3CDA">
        <w:rPr>
          <w:sz w:val="28"/>
          <w:szCs w:val="28"/>
        </w:rPr>
        <w:t>у</w:t>
      </w:r>
      <w:r w:rsidR="002A6302">
        <w:rPr>
          <w:sz w:val="28"/>
          <w:szCs w:val="28"/>
        </w:rPr>
        <w:softHyphen/>
      </w:r>
      <w:r w:rsidRPr="009C3CDA">
        <w:rPr>
          <w:sz w:val="28"/>
          <w:szCs w:val="28"/>
        </w:rPr>
        <w:t>жающей среды и образа жизни людей.</w:t>
      </w:r>
    </w:p>
    <w:p w:rsidR="004D154F" w:rsidRPr="009C3CDA" w:rsidRDefault="004D154F" w:rsidP="009C3CDA">
      <w:pPr>
        <w:jc w:val="both"/>
        <w:rPr>
          <w:sz w:val="28"/>
          <w:szCs w:val="28"/>
          <w:u w:val="single"/>
        </w:rPr>
      </w:pPr>
    </w:p>
    <w:p w:rsidR="004D154F" w:rsidRPr="009C3CDA" w:rsidRDefault="004D154F" w:rsidP="009C3CDA">
      <w:pPr>
        <w:jc w:val="center"/>
        <w:rPr>
          <w:sz w:val="28"/>
          <w:szCs w:val="28"/>
          <w:u w:val="single"/>
        </w:rPr>
      </w:pPr>
      <w:r w:rsidRPr="009C3CDA">
        <w:rPr>
          <w:sz w:val="28"/>
          <w:szCs w:val="28"/>
          <w:u w:val="single"/>
        </w:rPr>
        <w:t>Задачи эпидемиологии:</w:t>
      </w:r>
    </w:p>
    <w:p w:rsidR="004D154F" w:rsidRPr="009C3CDA" w:rsidRDefault="004D154F" w:rsidP="009C3CDA">
      <w:pPr>
        <w:numPr>
          <w:ilvl w:val="0"/>
          <w:numId w:val="2"/>
        </w:numPr>
        <w:jc w:val="both"/>
        <w:rPr>
          <w:sz w:val="28"/>
          <w:szCs w:val="28"/>
        </w:rPr>
      </w:pPr>
      <w:r w:rsidRPr="009C3CDA">
        <w:rPr>
          <w:sz w:val="28"/>
          <w:szCs w:val="28"/>
        </w:rPr>
        <w:t>Оценить распространенность и интенсивность основных стоматолог</w:t>
      </w:r>
      <w:r w:rsidRPr="009C3CDA">
        <w:rPr>
          <w:sz w:val="28"/>
          <w:szCs w:val="28"/>
        </w:rPr>
        <w:t>и</w:t>
      </w:r>
      <w:r w:rsidRPr="009C3CDA">
        <w:rPr>
          <w:sz w:val="28"/>
          <w:szCs w:val="28"/>
        </w:rPr>
        <w:t>че</w:t>
      </w:r>
      <w:r w:rsidR="009C3CDA">
        <w:rPr>
          <w:sz w:val="28"/>
          <w:szCs w:val="28"/>
        </w:rPr>
        <w:softHyphen/>
      </w:r>
      <w:r w:rsidRPr="009C3CDA">
        <w:rPr>
          <w:sz w:val="28"/>
          <w:szCs w:val="28"/>
        </w:rPr>
        <w:t>ских заболеваний.</w:t>
      </w:r>
    </w:p>
    <w:p w:rsidR="004D154F" w:rsidRPr="009C3CDA" w:rsidRDefault="004D154F" w:rsidP="009C3CDA">
      <w:pPr>
        <w:numPr>
          <w:ilvl w:val="0"/>
          <w:numId w:val="2"/>
        </w:numPr>
        <w:jc w:val="both"/>
        <w:rPr>
          <w:sz w:val="28"/>
          <w:szCs w:val="28"/>
        </w:rPr>
      </w:pPr>
      <w:r w:rsidRPr="009C3CDA">
        <w:rPr>
          <w:sz w:val="28"/>
          <w:szCs w:val="28"/>
        </w:rPr>
        <w:t>Выявить потребность в их профилактике и лечении.</w:t>
      </w:r>
    </w:p>
    <w:p w:rsidR="004D154F" w:rsidRDefault="004D154F" w:rsidP="009C3CDA">
      <w:pPr>
        <w:numPr>
          <w:ilvl w:val="0"/>
          <w:numId w:val="2"/>
        </w:numPr>
        <w:jc w:val="both"/>
        <w:rPr>
          <w:sz w:val="28"/>
          <w:szCs w:val="28"/>
        </w:rPr>
      </w:pPr>
      <w:r w:rsidRPr="009C3CDA">
        <w:rPr>
          <w:sz w:val="28"/>
          <w:szCs w:val="28"/>
        </w:rPr>
        <w:lastRenderedPageBreak/>
        <w:t>Определить</w:t>
      </w:r>
      <w:r w:rsidR="009C3CDA" w:rsidRPr="009C3CDA">
        <w:rPr>
          <w:sz w:val="28"/>
          <w:szCs w:val="28"/>
        </w:rPr>
        <w:t xml:space="preserve"> количество санаций полости и эффективности профила</w:t>
      </w:r>
      <w:r w:rsidR="009C3CDA" w:rsidRPr="009C3CDA">
        <w:rPr>
          <w:sz w:val="28"/>
          <w:szCs w:val="28"/>
        </w:rPr>
        <w:t>к</w:t>
      </w:r>
      <w:r w:rsidR="002A6302">
        <w:rPr>
          <w:sz w:val="28"/>
          <w:szCs w:val="28"/>
        </w:rPr>
        <w:softHyphen/>
      </w:r>
      <w:r w:rsidR="009C3CDA" w:rsidRPr="009C3CDA">
        <w:rPr>
          <w:sz w:val="28"/>
          <w:szCs w:val="28"/>
        </w:rPr>
        <w:t>тики.</w:t>
      </w:r>
    </w:p>
    <w:p w:rsidR="009C3CDA" w:rsidRDefault="009C3CDA" w:rsidP="009C3C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Сравнить</w:t>
      </w:r>
      <w:r w:rsidR="00BB3125">
        <w:rPr>
          <w:sz w:val="28"/>
          <w:szCs w:val="28"/>
        </w:rPr>
        <w:t xml:space="preserve"> состав заболеваемости в различных регионах.</w:t>
      </w:r>
    </w:p>
    <w:p w:rsidR="00BB3125" w:rsidRDefault="00BB3125" w:rsidP="009C3C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силы и средства необходимые для профилактики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BB3125" w:rsidRDefault="004772C9" w:rsidP="009C3C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Выпивать, исход данные о заболеваемости необходимые для определ</w:t>
      </w:r>
      <w:r>
        <w:rPr>
          <w:sz w:val="28"/>
          <w:szCs w:val="28"/>
        </w:rPr>
        <w:t>е</w:t>
      </w:r>
      <w:r w:rsidR="002A6302">
        <w:rPr>
          <w:sz w:val="28"/>
          <w:szCs w:val="28"/>
        </w:rPr>
        <w:softHyphen/>
      </w:r>
      <w:r>
        <w:rPr>
          <w:sz w:val="28"/>
          <w:szCs w:val="28"/>
        </w:rPr>
        <w:t>ния эффективной профилактической работы, количественной и  каче</w:t>
      </w:r>
      <w:r w:rsidR="002A6302">
        <w:rPr>
          <w:sz w:val="28"/>
          <w:szCs w:val="28"/>
        </w:rPr>
        <w:softHyphen/>
      </w:r>
      <w:r w:rsidR="00413FD0">
        <w:rPr>
          <w:sz w:val="28"/>
          <w:szCs w:val="28"/>
        </w:rPr>
        <w:t>ственной задачи для промышленности, связанной со стоматологич</w:t>
      </w:r>
      <w:r w:rsidR="00413FD0">
        <w:rPr>
          <w:sz w:val="28"/>
          <w:szCs w:val="28"/>
        </w:rPr>
        <w:t>е</w:t>
      </w:r>
      <w:r w:rsidR="002A6302">
        <w:rPr>
          <w:sz w:val="28"/>
          <w:szCs w:val="28"/>
        </w:rPr>
        <w:softHyphen/>
      </w:r>
      <w:r w:rsidR="00413FD0">
        <w:rPr>
          <w:sz w:val="28"/>
          <w:szCs w:val="28"/>
        </w:rPr>
        <w:t>ской службой.</w:t>
      </w:r>
    </w:p>
    <w:p w:rsidR="003130AA" w:rsidRDefault="003130AA" w:rsidP="003130AA">
      <w:pPr>
        <w:jc w:val="center"/>
        <w:rPr>
          <w:sz w:val="28"/>
          <w:szCs w:val="28"/>
          <w:u w:val="single"/>
        </w:rPr>
      </w:pPr>
    </w:p>
    <w:p w:rsidR="003130AA" w:rsidRDefault="003130AA" w:rsidP="003130A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Этапы э</w:t>
      </w:r>
      <w:r w:rsidRPr="003130AA">
        <w:rPr>
          <w:sz w:val="28"/>
          <w:szCs w:val="28"/>
          <w:u w:val="single"/>
        </w:rPr>
        <w:t>пидемиологического исследования</w:t>
      </w:r>
    </w:p>
    <w:p w:rsidR="003130AA" w:rsidRDefault="003130AA" w:rsidP="003130AA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rPr>
          <w:sz w:val="28"/>
          <w:szCs w:val="28"/>
        </w:rPr>
      </w:pPr>
      <w:r w:rsidRPr="003130AA">
        <w:rPr>
          <w:sz w:val="28"/>
          <w:szCs w:val="28"/>
        </w:rPr>
        <w:t>Подготовительный</w:t>
      </w:r>
      <w:r>
        <w:rPr>
          <w:sz w:val="28"/>
          <w:szCs w:val="28"/>
        </w:rPr>
        <w:t>.</w:t>
      </w:r>
    </w:p>
    <w:p w:rsidR="003130AA" w:rsidRDefault="003130AA" w:rsidP="003130A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Выделение ключевых возрастных, индексных групп.</w:t>
      </w:r>
    </w:p>
    <w:p w:rsidR="003130AA" w:rsidRDefault="003130AA" w:rsidP="003130A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Калибровка</w:t>
      </w:r>
      <w:r w:rsidR="00521214">
        <w:rPr>
          <w:sz w:val="28"/>
          <w:szCs w:val="28"/>
        </w:rPr>
        <w:t xml:space="preserve"> методов</w:t>
      </w:r>
    </w:p>
    <w:p w:rsidR="003130AA" w:rsidRDefault="00521214" w:rsidP="003130A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 и</w:t>
      </w:r>
      <w:r w:rsidR="003130AA">
        <w:rPr>
          <w:sz w:val="28"/>
          <w:szCs w:val="28"/>
        </w:rPr>
        <w:t>нструментари</w:t>
      </w:r>
      <w:r>
        <w:rPr>
          <w:sz w:val="28"/>
          <w:szCs w:val="28"/>
        </w:rPr>
        <w:t>я</w:t>
      </w:r>
    </w:p>
    <w:p w:rsidR="003130AA" w:rsidRDefault="003130AA" w:rsidP="003130AA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Обследование.</w:t>
      </w:r>
    </w:p>
    <w:p w:rsidR="003130AA" w:rsidRDefault="003130AA" w:rsidP="003130AA">
      <w:pPr>
        <w:numPr>
          <w:ilvl w:val="0"/>
          <w:numId w:val="4"/>
        </w:numPr>
        <w:tabs>
          <w:tab w:val="clear" w:pos="720"/>
          <w:tab w:val="num" w:pos="1980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  Карта регистраций (179 показателей)</w:t>
      </w:r>
    </w:p>
    <w:p w:rsidR="003130AA" w:rsidRDefault="003130AA" w:rsidP="003130AA">
      <w:pPr>
        <w:rPr>
          <w:sz w:val="28"/>
          <w:szCs w:val="28"/>
        </w:rPr>
      </w:pPr>
      <w:r>
        <w:rPr>
          <w:sz w:val="28"/>
          <w:szCs w:val="28"/>
        </w:rPr>
        <w:t>3.        Интерпретация результатов.</w:t>
      </w:r>
    </w:p>
    <w:p w:rsidR="003130AA" w:rsidRDefault="003130AA" w:rsidP="003130AA">
      <w:pPr>
        <w:rPr>
          <w:sz w:val="28"/>
          <w:szCs w:val="28"/>
        </w:rPr>
      </w:pPr>
    </w:p>
    <w:p w:rsidR="003130AA" w:rsidRDefault="003130AA" w:rsidP="003130AA">
      <w:pPr>
        <w:rPr>
          <w:sz w:val="28"/>
          <w:szCs w:val="28"/>
        </w:rPr>
      </w:pPr>
      <w:r>
        <w:rPr>
          <w:sz w:val="28"/>
          <w:szCs w:val="28"/>
        </w:rPr>
        <w:t>В ходе эпидемиологического обследования выделяют следующие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тные группы:</w:t>
      </w:r>
    </w:p>
    <w:p w:rsidR="00521214" w:rsidRDefault="00521214" w:rsidP="003130AA">
      <w:pPr>
        <w:rPr>
          <w:sz w:val="28"/>
          <w:szCs w:val="28"/>
        </w:rPr>
      </w:pPr>
      <w:r>
        <w:rPr>
          <w:sz w:val="28"/>
          <w:szCs w:val="28"/>
        </w:rPr>
        <w:t xml:space="preserve">1.)  6 – </w:t>
      </w:r>
      <w:r w:rsidR="003130AA">
        <w:rPr>
          <w:sz w:val="28"/>
          <w:szCs w:val="28"/>
        </w:rPr>
        <w:t>летний возраст.</w:t>
      </w:r>
    </w:p>
    <w:p w:rsidR="003130AA" w:rsidRDefault="00521214" w:rsidP="0052121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Определение зараженности кариесом первого постоянного моляра.</w:t>
      </w:r>
    </w:p>
    <w:p w:rsidR="00521214" w:rsidRDefault="00521214" w:rsidP="0052121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Пораженность кариесом молочных зубов.</w:t>
      </w:r>
    </w:p>
    <w:p w:rsidR="00521214" w:rsidRDefault="00521214" w:rsidP="00521214">
      <w:pPr>
        <w:rPr>
          <w:sz w:val="28"/>
          <w:szCs w:val="28"/>
        </w:rPr>
      </w:pPr>
    </w:p>
    <w:p w:rsidR="00521214" w:rsidRDefault="00521214" w:rsidP="00521214">
      <w:pPr>
        <w:rPr>
          <w:sz w:val="28"/>
          <w:szCs w:val="28"/>
        </w:rPr>
      </w:pPr>
      <w:r>
        <w:rPr>
          <w:sz w:val="28"/>
          <w:szCs w:val="28"/>
        </w:rPr>
        <w:t>2.) 12 – летний возраст.</w:t>
      </w:r>
    </w:p>
    <w:p w:rsidR="00521214" w:rsidRDefault="00521214" w:rsidP="0052121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Определение количества леченных первых постоянных моляров.</w:t>
      </w:r>
    </w:p>
    <w:p w:rsidR="00521214" w:rsidRDefault="00521214" w:rsidP="0052121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Раннее поражение кариесом</w:t>
      </w:r>
    </w:p>
    <w:p w:rsidR="00521214" w:rsidRDefault="00521214" w:rsidP="00521214">
      <w:pPr>
        <w:rPr>
          <w:sz w:val="28"/>
          <w:szCs w:val="28"/>
        </w:rPr>
      </w:pPr>
      <w:r>
        <w:rPr>
          <w:sz w:val="28"/>
          <w:szCs w:val="28"/>
        </w:rPr>
        <w:t>3.)15 – летний возраст.</w:t>
      </w:r>
    </w:p>
    <w:p w:rsidR="00521214" w:rsidRDefault="00521214" w:rsidP="0052121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Определение интенсивности кариеса в постоянных зубах</w:t>
      </w:r>
    </w:p>
    <w:p w:rsidR="00521214" w:rsidRDefault="00521214" w:rsidP="00521214">
      <w:pPr>
        <w:rPr>
          <w:sz w:val="28"/>
          <w:szCs w:val="28"/>
        </w:rPr>
      </w:pPr>
    </w:p>
    <w:p w:rsidR="00521214" w:rsidRDefault="00521214" w:rsidP="00521214">
      <w:pPr>
        <w:rPr>
          <w:sz w:val="28"/>
          <w:szCs w:val="28"/>
        </w:rPr>
      </w:pPr>
      <w:r>
        <w:rPr>
          <w:sz w:val="28"/>
          <w:szCs w:val="28"/>
        </w:rPr>
        <w:t>4.) 35 – 44 года.</w:t>
      </w:r>
    </w:p>
    <w:p w:rsidR="00521214" w:rsidRDefault="00521214" w:rsidP="0052121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Определение распространенности, интенсивности кариеса,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ваний пародонта постоянных зубов.</w:t>
      </w:r>
    </w:p>
    <w:p w:rsidR="00521214" w:rsidRDefault="00521214" w:rsidP="00521214">
      <w:pPr>
        <w:rPr>
          <w:sz w:val="28"/>
          <w:szCs w:val="28"/>
        </w:rPr>
      </w:pPr>
      <w:r>
        <w:rPr>
          <w:sz w:val="28"/>
          <w:szCs w:val="28"/>
        </w:rPr>
        <w:t>5.) 65 –74 года.</w:t>
      </w:r>
    </w:p>
    <w:p w:rsidR="00521214" w:rsidRDefault="00521214" w:rsidP="0052121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Определение степени адентии.</w:t>
      </w:r>
    </w:p>
    <w:p w:rsidR="00521214" w:rsidRDefault="00521214" w:rsidP="0052121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Определение степени нуждаемости в протезирование.</w:t>
      </w:r>
    </w:p>
    <w:p w:rsidR="00521214" w:rsidRDefault="002A6302" w:rsidP="00521214">
      <w:pPr>
        <w:rPr>
          <w:sz w:val="28"/>
          <w:szCs w:val="28"/>
        </w:rPr>
      </w:pPr>
      <w:r>
        <w:rPr>
          <w:sz w:val="28"/>
          <w:szCs w:val="28"/>
        </w:rPr>
        <w:t>Кроме того, все исследуемые должны быть выбраны по правилу случа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подбора, т.е. не должны являться пациентами данной клиники и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softHyphen/>
        <w:t>телями одной профессии.</w:t>
      </w:r>
    </w:p>
    <w:p w:rsidR="00521214" w:rsidRDefault="00521214" w:rsidP="00521214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Основным документом учета работы врача-стоматолога любой специальн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сти является медицинская карта стоматологического больного ф.043-у, учр</w:t>
      </w:r>
      <w:r w:rsidRPr="000C4EF9">
        <w:rPr>
          <w:sz w:val="28"/>
          <w:szCs w:val="28"/>
        </w:rPr>
        <w:t>е</w:t>
      </w:r>
      <w:r w:rsidRPr="000C4EF9">
        <w:rPr>
          <w:sz w:val="28"/>
          <w:szCs w:val="28"/>
        </w:rPr>
        <w:t>жденная приказом МЗ СССР от 4 октября 1980 г. № 1030 "Об утверждении форм первичной медицинской документации учреждений здр</w:t>
      </w:r>
      <w:r w:rsidRPr="000C4EF9">
        <w:rPr>
          <w:sz w:val="28"/>
          <w:szCs w:val="28"/>
        </w:rPr>
        <w:t>а</w:t>
      </w:r>
      <w:r w:rsidRPr="000C4EF9">
        <w:rPr>
          <w:sz w:val="28"/>
          <w:szCs w:val="28"/>
        </w:rPr>
        <w:t>воохранения".</w:t>
      </w: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lastRenderedPageBreak/>
        <w:t>Медицинская карта состоит из паспортной части, которая заполняется в р</w:t>
      </w:r>
      <w:r w:rsidRPr="000C4EF9">
        <w:rPr>
          <w:sz w:val="28"/>
          <w:szCs w:val="28"/>
        </w:rPr>
        <w:t>е</w:t>
      </w:r>
      <w:r w:rsidRPr="000C4EF9">
        <w:rPr>
          <w:sz w:val="28"/>
          <w:szCs w:val="28"/>
        </w:rPr>
        <w:t>гистратуре при первичном обращении пациента в поликлинику, и медици</w:t>
      </w:r>
      <w:r w:rsidRPr="000C4EF9">
        <w:rPr>
          <w:sz w:val="28"/>
          <w:szCs w:val="28"/>
        </w:rPr>
        <w:t>н</w:t>
      </w:r>
      <w:r w:rsidRPr="000C4EF9">
        <w:rPr>
          <w:sz w:val="28"/>
          <w:szCs w:val="28"/>
        </w:rPr>
        <w:t>ской части, заполняемой непосредственно врачом.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Паспортная часть. Каждой медицинской карте присваивается порядковый номер, который регистрируется в компьютере или при его отсутствии в сп</w:t>
      </w:r>
      <w:r w:rsidRPr="000C4EF9">
        <w:rPr>
          <w:sz w:val="28"/>
          <w:szCs w:val="28"/>
        </w:rPr>
        <w:t>е</w:t>
      </w:r>
      <w:r w:rsidRPr="000C4EF9">
        <w:rPr>
          <w:sz w:val="28"/>
          <w:szCs w:val="28"/>
        </w:rPr>
        <w:t>циальном журнале. Графы с указанием фамилии, имени, отчества, полной д</w:t>
      </w:r>
      <w:r w:rsidRPr="000C4EF9">
        <w:rPr>
          <w:sz w:val="28"/>
          <w:szCs w:val="28"/>
        </w:rPr>
        <w:t>а</w:t>
      </w:r>
      <w:r w:rsidRPr="000C4EF9">
        <w:rPr>
          <w:sz w:val="28"/>
          <w:szCs w:val="28"/>
        </w:rPr>
        <w:t>ты рождения, пола, адреса и места работы больного заполняются медрег</w:t>
      </w:r>
      <w:r w:rsidRPr="000C4EF9">
        <w:rPr>
          <w:sz w:val="28"/>
          <w:szCs w:val="28"/>
        </w:rPr>
        <w:t>и</w:t>
      </w:r>
      <w:r w:rsidRPr="000C4EF9">
        <w:rPr>
          <w:sz w:val="28"/>
          <w:szCs w:val="28"/>
        </w:rPr>
        <w:t>стратором только при наличии документа, подтверждающего личность пац</w:t>
      </w:r>
      <w:r w:rsidRPr="000C4EF9">
        <w:rPr>
          <w:sz w:val="28"/>
          <w:szCs w:val="28"/>
        </w:rPr>
        <w:t>и</w:t>
      </w:r>
      <w:r w:rsidRPr="000C4EF9">
        <w:rPr>
          <w:sz w:val="28"/>
          <w:szCs w:val="28"/>
        </w:rPr>
        <w:t>ента (паспорт, военный билет или удостоверение военн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служащего). В связи с введением в России обязательного медицинского страхования в паспортной части необходимо указать также название страховой компании и номер стр</w:t>
      </w:r>
      <w:r w:rsidRPr="000C4EF9">
        <w:rPr>
          <w:sz w:val="28"/>
          <w:szCs w:val="28"/>
        </w:rPr>
        <w:t>а</w:t>
      </w:r>
      <w:r w:rsidRPr="000C4EF9">
        <w:rPr>
          <w:sz w:val="28"/>
          <w:szCs w:val="28"/>
        </w:rPr>
        <w:t>хового полиса.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Медицинская часть. Графа "Диагноз" заполняется только после полного о</w:t>
      </w:r>
      <w:r w:rsidRPr="000C4EF9">
        <w:rPr>
          <w:sz w:val="28"/>
          <w:szCs w:val="28"/>
        </w:rPr>
        <w:t>б</w:t>
      </w:r>
      <w:r w:rsidRPr="000C4EF9">
        <w:rPr>
          <w:sz w:val="28"/>
          <w:szCs w:val="28"/>
        </w:rPr>
        <w:t>следования больного. Допускается его последующее уточнение, ра</w:t>
      </w:r>
      <w:r w:rsidRPr="000C4EF9">
        <w:rPr>
          <w:sz w:val="28"/>
          <w:szCs w:val="28"/>
        </w:rPr>
        <w:t>с</w:t>
      </w:r>
      <w:r w:rsidRPr="000C4EF9">
        <w:rPr>
          <w:sz w:val="28"/>
          <w:szCs w:val="28"/>
        </w:rPr>
        <w:t>ширение или даже изменение с обязательным указанием даты. Диагноз должен быть развернутым, описательным, только стоматологическим и соответствовать международной классификации стоматологических б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лезней на основе МКБ-10 (третье издание ВОЗ, 1997 г.).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Жалобы записываются со слов больного или родственников и должны наиболее полно отражать стоматологический статус пациента.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В графу "Перенесенные и сопутствующие заболевания" вносятся как данные со слов пациента (на что необходимо сделать ссылку), так и сведения из и</w:t>
      </w:r>
      <w:r w:rsidRPr="000C4EF9">
        <w:rPr>
          <w:sz w:val="28"/>
          <w:szCs w:val="28"/>
        </w:rPr>
        <w:t>с</w:t>
      </w:r>
      <w:r w:rsidRPr="000C4EF9">
        <w:rPr>
          <w:sz w:val="28"/>
          <w:szCs w:val="28"/>
        </w:rPr>
        <w:t>торий болезни (консультативные заключения, справки, листки нетрудосп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собности).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В графе "Развитие настоящего заболевания" указываются время появления первых признаков заболевания, их причины,</w:t>
      </w:r>
      <w:r w:rsidR="00A14371"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динамика развития, пр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водимое лечение и его результаты.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При описании результатов внешнего осмотра обращают внимание на состо</w:t>
      </w:r>
      <w:r w:rsidRPr="000C4EF9">
        <w:rPr>
          <w:sz w:val="28"/>
          <w:szCs w:val="28"/>
        </w:rPr>
        <w:t>я</w:t>
      </w:r>
      <w:r w:rsidRPr="000C4EF9">
        <w:rPr>
          <w:sz w:val="28"/>
          <w:szCs w:val="28"/>
        </w:rPr>
        <w:t xml:space="preserve">ние области височно-нижнечелюстного сустава, </w:t>
      </w:r>
      <w:r w:rsidR="00A14371" w:rsidRPr="000C4EF9">
        <w:rPr>
          <w:sz w:val="28"/>
          <w:szCs w:val="28"/>
        </w:rPr>
        <w:t>поднижнечелюстных</w:t>
      </w:r>
      <w:r w:rsidRPr="000C4EF9">
        <w:rPr>
          <w:sz w:val="28"/>
          <w:szCs w:val="28"/>
        </w:rPr>
        <w:t xml:space="preserve"> и ок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лоушных слюнных желез, лимфатических узлов.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Осмотр полости рта начинают с состояния твердых тканей зубов, их состо</w:t>
      </w:r>
      <w:r w:rsidRPr="000C4EF9">
        <w:rPr>
          <w:sz w:val="28"/>
          <w:szCs w:val="28"/>
        </w:rPr>
        <w:t>я</w:t>
      </w:r>
      <w:r w:rsidRPr="000C4EF9">
        <w:rPr>
          <w:sz w:val="28"/>
          <w:szCs w:val="28"/>
        </w:rPr>
        <w:t>ние отмечают в зубной формуле. В соответствии с решением Совета стом</w:t>
      </w:r>
      <w:r w:rsidRPr="000C4EF9">
        <w:rPr>
          <w:sz w:val="28"/>
          <w:szCs w:val="28"/>
        </w:rPr>
        <w:t>а</w:t>
      </w:r>
      <w:r w:rsidRPr="000C4EF9">
        <w:rPr>
          <w:sz w:val="28"/>
          <w:szCs w:val="28"/>
        </w:rPr>
        <w:t>тологической ассоциации России с 2000 г. повсеместно вводится зубная формула, принятая ВОЗ:</w:t>
      </w:r>
    </w:p>
    <w:p w:rsid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 xml:space="preserve">для постоянного прикуса 18 17 16 15 14 13 12 11 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 xml:space="preserve">21 22 23 24 25 26 27 28 </w:t>
      </w:r>
    </w:p>
    <w:p w:rsidR="000C4EF9" w:rsidRPr="000C4EF9" w:rsidRDefault="000C4EF9" w:rsidP="000C4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0C4EF9">
        <w:rPr>
          <w:sz w:val="28"/>
          <w:szCs w:val="28"/>
        </w:rPr>
        <w:t xml:space="preserve">48 47 46 45 44 43 42 41 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31 32 33 34 35 36 37 38</w:t>
      </w: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для временного прикуса</w:t>
      </w: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65</w:t>
      </w: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lastRenderedPageBreak/>
        <w:t>85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 xml:space="preserve">81 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0C4EF9">
        <w:rPr>
          <w:sz w:val="28"/>
          <w:szCs w:val="28"/>
        </w:rPr>
        <w:t>75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В зубной формуле отражают наличие кариозных полостей, корней, ортоп</w:t>
      </w:r>
      <w:r w:rsidRPr="000C4EF9">
        <w:rPr>
          <w:sz w:val="28"/>
          <w:szCs w:val="28"/>
        </w:rPr>
        <w:t>е</w:t>
      </w:r>
      <w:r w:rsidRPr="000C4EF9">
        <w:rPr>
          <w:sz w:val="28"/>
          <w:szCs w:val="28"/>
        </w:rPr>
        <w:t>дических конструкций, состояние пародонта, степень атрофии костной ткани и степень подвижности зубов и др.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Тип взаимоотношений зубных рядов записывают в графе "Прикус", кот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рый может быть ортогнатический, патологический или аномальный.</w:t>
      </w: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Поданным визуального обследования описывают состояние слизистой об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лочки полости рта.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В графу "Данные рентгенологических и лабораторных исследований" з</w:t>
      </w:r>
      <w:r w:rsidRPr="000C4EF9">
        <w:rPr>
          <w:sz w:val="28"/>
          <w:szCs w:val="28"/>
        </w:rPr>
        <w:t>а</w:t>
      </w:r>
      <w:r w:rsidRPr="000C4EF9">
        <w:rPr>
          <w:sz w:val="28"/>
          <w:szCs w:val="28"/>
        </w:rPr>
        <w:t>носят результаты клинических и других анализов, описывают рентген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граммы.</w:t>
      </w: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При каждом обращении пациента и проведении ему лечебных мероприятий разборчиво и подробно ведется "Дневник", отражающий жалобы больного на момент обращения, объективный статус, диагноз и перечень лечебно-профилактических мероприятий. Завершают записи отметки об объеме в</w:t>
      </w:r>
      <w:r w:rsidRPr="000C4EF9">
        <w:rPr>
          <w:sz w:val="28"/>
          <w:szCs w:val="28"/>
        </w:rPr>
        <w:t>ы</w:t>
      </w:r>
      <w:r w:rsidRPr="000C4EF9">
        <w:rPr>
          <w:sz w:val="28"/>
          <w:szCs w:val="28"/>
        </w:rPr>
        <w:t>полненной работы, выраженном в условных единицах трудоемкости (УЕТ), фамилия и подпись врача.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В каждом лечебном учреждении может заполняться только одна медици</w:t>
      </w:r>
      <w:r w:rsidRPr="000C4EF9">
        <w:rPr>
          <w:sz w:val="28"/>
          <w:szCs w:val="28"/>
        </w:rPr>
        <w:t>н</w:t>
      </w:r>
      <w:r w:rsidRPr="000C4EF9">
        <w:rPr>
          <w:sz w:val="28"/>
          <w:szCs w:val="28"/>
        </w:rPr>
        <w:t>ская карта, в которой делают записи все специалисты, дабы сохранить прее</w:t>
      </w:r>
      <w:r w:rsidRPr="000C4EF9">
        <w:rPr>
          <w:sz w:val="28"/>
          <w:szCs w:val="28"/>
        </w:rPr>
        <w:t>м</w:t>
      </w:r>
      <w:r w:rsidRPr="000C4EF9">
        <w:rPr>
          <w:sz w:val="28"/>
          <w:szCs w:val="28"/>
        </w:rPr>
        <w:t>ственность при лечении больного.</w:t>
      </w:r>
    </w:p>
    <w:p w:rsidR="000C4EF9" w:rsidRPr="000C4EF9" w:rsidRDefault="000C4EF9" w:rsidP="000C4EF9">
      <w:pPr>
        <w:rPr>
          <w:sz w:val="28"/>
          <w:szCs w:val="28"/>
        </w:rPr>
      </w:pPr>
    </w:p>
    <w:p w:rsidR="000C4EF9" w:rsidRPr="000C4EF9" w:rsidRDefault="000C4EF9" w:rsidP="000C4EF9">
      <w:pPr>
        <w:rPr>
          <w:sz w:val="28"/>
          <w:szCs w:val="28"/>
        </w:rPr>
      </w:pPr>
      <w:r w:rsidRPr="000C4EF9">
        <w:rPr>
          <w:sz w:val="28"/>
          <w:szCs w:val="28"/>
        </w:rPr>
        <w:t>Медицинская карта стоматологического больного является юридическим д</w:t>
      </w:r>
      <w:r w:rsidRPr="000C4EF9">
        <w:rPr>
          <w:sz w:val="28"/>
          <w:szCs w:val="28"/>
        </w:rPr>
        <w:t>о</w:t>
      </w:r>
      <w:r w:rsidRPr="000C4EF9">
        <w:rPr>
          <w:sz w:val="28"/>
          <w:szCs w:val="28"/>
        </w:rPr>
        <w:t>кументом, не выдается на руки пациентам, хранится в регистратуре 5 лет, а затем сдается в архив со сроком хранения 75 лет.</w:t>
      </w:r>
    </w:p>
    <w:p w:rsidR="000C4EF9" w:rsidRDefault="00215143" w:rsidP="000C4E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1214" w:rsidRDefault="00215143" w:rsidP="000C4EF9">
      <w:pPr>
        <w:rPr>
          <w:sz w:val="28"/>
          <w:szCs w:val="28"/>
        </w:rPr>
      </w:pPr>
      <w:r>
        <w:rPr>
          <w:sz w:val="28"/>
          <w:szCs w:val="28"/>
        </w:rPr>
        <w:t>Примером стандартизации и калибровки методов обследования является:</w:t>
      </w:r>
    </w:p>
    <w:p w:rsidR="002A6302" w:rsidRDefault="002A6302" w:rsidP="002A630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Одинаковая интерпретация, понимание и применение критериев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различных заболеваний и состояний.</w:t>
      </w:r>
    </w:p>
    <w:p w:rsidR="002A6302" w:rsidRDefault="002A6302" w:rsidP="002A630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Должна быть уверенность, что каждый исследователь производит ос</w:t>
      </w:r>
      <w:r>
        <w:rPr>
          <w:sz w:val="28"/>
          <w:szCs w:val="28"/>
        </w:rPr>
        <w:softHyphen/>
        <w:t>мотр по определенному стандарту и разница в результатах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softHyphen/>
        <w:t>ния, проведенных разными специалистами минимальна.</w:t>
      </w:r>
    </w:p>
    <w:p w:rsidR="002A6302" w:rsidRDefault="002A6302" w:rsidP="002A630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Проведение эпидемиологического обследования можно осуществлять лишь тогда, когда расхождение результатов между отдельными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softHyphen/>
        <w:t>дуемыми будет менее 15 – 20%</w:t>
      </w:r>
    </w:p>
    <w:p w:rsidR="002A6302" w:rsidRDefault="002A6302" w:rsidP="002A6302">
      <w:pPr>
        <w:ind w:left="360"/>
        <w:rPr>
          <w:sz w:val="28"/>
          <w:szCs w:val="28"/>
        </w:rPr>
      </w:pPr>
      <w:r>
        <w:rPr>
          <w:sz w:val="28"/>
          <w:szCs w:val="28"/>
        </w:rPr>
        <w:t>В группу исследователей входят 1-2 врача, 1 медицинская сестра.</w:t>
      </w:r>
    </w:p>
    <w:p w:rsidR="00521214" w:rsidRDefault="00521214" w:rsidP="002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A6302" w:rsidRDefault="002A6302" w:rsidP="002A630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обследования, как правило, используются следующие инструменты:</w:t>
      </w:r>
    </w:p>
    <w:p w:rsidR="002A6302" w:rsidRDefault="002A6302" w:rsidP="002A630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Острые зонды.</w:t>
      </w:r>
    </w:p>
    <w:p w:rsidR="002A6302" w:rsidRDefault="002A6302" w:rsidP="002A630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пародонтологические зонды.</w:t>
      </w:r>
    </w:p>
    <w:p w:rsidR="002A6302" w:rsidRDefault="002A6302" w:rsidP="002A630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Стоматологические зеркала: стеклянные и вогнутые.</w:t>
      </w:r>
    </w:p>
    <w:p w:rsidR="002A6302" w:rsidRDefault="002A6302" w:rsidP="002A630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инструменты.</w:t>
      </w:r>
    </w:p>
    <w:p w:rsidR="0043446F" w:rsidRDefault="0043446F" w:rsidP="003C5A4F">
      <w:pPr>
        <w:jc w:val="center"/>
        <w:rPr>
          <w:b/>
          <w:sz w:val="28"/>
          <w:szCs w:val="28"/>
          <w:u w:val="single"/>
        </w:rPr>
      </w:pPr>
    </w:p>
    <w:p w:rsidR="00A262F2" w:rsidRDefault="0043446F" w:rsidP="003C5A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3C5A4F">
        <w:rPr>
          <w:b/>
          <w:sz w:val="28"/>
          <w:szCs w:val="28"/>
          <w:u w:val="single"/>
        </w:rPr>
        <w:t>Оценка гигиены полости рта.</w:t>
      </w:r>
    </w:p>
    <w:p w:rsidR="003C5A4F" w:rsidRDefault="003C5A4F" w:rsidP="003C5A4F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критерием оценки гигиены полости рта служит показатель,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информирует о величине поверхности коронки зуба, покрытой зубной коронкой.</w:t>
      </w:r>
    </w:p>
    <w:p w:rsidR="003C5A4F" w:rsidRDefault="003C5A4F" w:rsidP="003C5A4F">
      <w:pPr>
        <w:jc w:val="both"/>
        <w:rPr>
          <w:sz w:val="28"/>
          <w:szCs w:val="28"/>
        </w:rPr>
      </w:pPr>
      <w:r>
        <w:rPr>
          <w:sz w:val="28"/>
          <w:szCs w:val="28"/>
        </w:rPr>
        <w:t>1. Индекс Федорова – Володкиной. Его определяют по интенсивности окра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 вестибулярной поверхности шести нижних фронтальных зубов жидк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Шиллера – Писарева:</w:t>
      </w:r>
    </w:p>
    <w:p w:rsidR="003C5A4F" w:rsidRDefault="004B596C" w:rsidP="004B596C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Йодистый калий 2,0</w:t>
      </w:r>
    </w:p>
    <w:p w:rsidR="004B596C" w:rsidRDefault="004B596C" w:rsidP="004B596C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Йод кристаллический 1,0</w:t>
      </w:r>
    </w:p>
    <w:p w:rsidR="004B596C" w:rsidRDefault="004B596C" w:rsidP="004B596C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Вода дистиллированная до 40,0</w: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окрашивания ведется по следующим критериям:</w:t>
      </w:r>
    </w:p>
    <w:p w:rsidR="004B596C" w:rsidRDefault="004B596C" w:rsidP="004B596C">
      <w:pPr>
        <w:jc w:val="both"/>
        <w:rPr>
          <w:sz w:val="28"/>
          <w:szCs w:val="28"/>
        </w:rPr>
      </w:pP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5 – вся поверхность коронки</w: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4 – ¾ поверхности коронки</w: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3 – ½ поверхности коронки</w: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2 – ¼ поверхности коронки</w: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1 – отсутствие окрашивания коронки.</w:t>
      </w:r>
    </w:p>
    <w:p w:rsidR="004B596C" w:rsidRDefault="004B596C" w:rsidP="004B596C">
      <w:pPr>
        <w:jc w:val="both"/>
        <w:rPr>
          <w:sz w:val="28"/>
          <w:szCs w:val="28"/>
        </w:rPr>
      </w:pP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ведется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4B596C" w:rsidRDefault="004B596C" w:rsidP="004B596C">
      <w:pPr>
        <w:jc w:val="center"/>
        <w:rPr>
          <w:sz w:val="28"/>
          <w:szCs w:val="28"/>
        </w:rPr>
      </w:pPr>
      <w:r w:rsidRPr="004B596C">
        <w:rPr>
          <w:position w:val="-24"/>
          <w:sz w:val="28"/>
          <w:szCs w:val="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44pt" o:ole="">
            <v:imagedata r:id="rId8" o:title=""/>
          </v:shape>
          <o:OLEObject Type="Embed" ProgID="Equation.3" ShapeID="_x0000_i1025" DrawAspect="Content" ObjectID="_1780584384" r:id="rId9"/>
        </w:objec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– индекс гигиены, ∑К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- суммарный показатель индекса гигиены для каждого из шести зубов;</w:t>
      </w:r>
      <w:r w:rsidRPr="004B596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зубов.</w:t>
      </w:r>
    </w:p>
    <w:p w:rsidR="004B596C" w:rsidRDefault="004B596C" w:rsidP="004B596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оценивают данный показатель следующим образом:</w:t>
      </w:r>
    </w:p>
    <w:p w:rsidR="00C93FF0" w:rsidRDefault="004B596C" w:rsidP="00C93FF0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1.5 – хороший </w:t>
      </w:r>
      <w:r w:rsidR="00C93FF0">
        <w:rPr>
          <w:sz w:val="28"/>
          <w:szCs w:val="28"/>
        </w:rPr>
        <w:t>индекс гигиены;</w:t>
      </w:r>
    </w:p>
    <w:p w:rsidR="004B596C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1.6 – 2 – удовлетворительный индекс гигиены;</w:t>
      </w:r>
    </w:p>
    <w:p w:rsidR="00C93FF0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2.1 – 2.5 – неудовлетворительный индекс гигиены;</w:t>
      </w:r>
    </w:p>
    <w:p w:rsidR="00C93FF0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2.6 – 3.4 – плохой индекс гигиены;</w:t>
      </w:r>
    </w:p>
    <w:p w:rsidR="00C93FF0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3.5 – 5 – очень плохой индекс гигиены.</w:t>
      </w:r>
    </w:p>
    <w:p w:rsidR="00C93FF0" w:rsidRDefault="00C93FF0" w:rsidP="00C93FF0">
      <w:pPr>
        <w:jc w:val="both"/>
        <w:rPr>
          <w:sz w:val="28"/>
          <w:szCs w:val="28"/>
        </w:rPr>
      </w:pPr>
    </w:p>
    <w:p w:rsidR="00C93FF0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2. Индекс Грин-Вернилиона. Стандартный индекс гигиены полости рта.Для его определения исследуют щечную поверхность 16 и 26 зубов, губную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верхность 11 и 31, язычную поверхность 36 и 46.Используют следующие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оценок:</w:t>
      </w:r>
    </w:p>
    <w:p w:rsidR="00C93FF0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0 – отсутствие зубного налета</w:t>
      </w:r>
    </w:p>
    <w:p w:rsidR="00C93FF0" w:rsidRDefault="00C93FF0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1 – зубной налет покрывает не более 1/3 поверхности зуба</w:t>
      </w:r>
      <w:r w:rsidR="00A57561">
        <w:rPr>
          <w:sz w:val="28"/>
          <w:szCs w:val="28"/>
        </w:rPr>
        <w:t>;</w:t>
      </w:r>
    </w:p>
    <w:p w:rsidR="00A57561" w:rsidRDefault="00A57561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2 – зубной налет покрывает более 1/3, но не более 2/3 поверхности зуба;</w:t>
      </w:r>
    </w:p>
    <w:p w:rsidR="00A57561" w:rsidRDefault="00A57561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3 – зубной налет покрывает более 2/3 поверхности зуба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Интерпретация:</w:t>
      </w:r>
    </w:p>
    <w:p w:rsidR="00A57561" w:rsidRDefault="00A57561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0 - 0.6 – хорошо;</w:t>
      </w:r>
    </w:p>
    <w:p w:rsidR="00A57561" w:rsidRDefault="00A57561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0.7 – 1.6 – удовлетворительно;</w:t>
      </w:r>
    </w:p>
    <w:p w:rsidR="00A57561" w:rsidRDefault="00A57561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1.7 – 2.5 – не удовлетворительно;</w:t>
      </w:r>
    </w:p>
    <w:p w:rsidR="00A57561" w:rsidRDefault="00A14371" w:rsidP="00C93FF0">
      <w:pPr>
        <w:jc w:val="both"/>
        <w:rPr>
          <w:sz w:val="28"/>
          <w:szCs w:val="28"/>
        </w:rPr>
      </w:pPr>
      <w:r>
        <w:rPr>
          <w:sz w:val="28"/>
          <w:szCs w:val="28"/>
        </w:rPr>
        <w:t>2.6 и более – плохо.</w:t>
      </w:r>
    </w:p>
    <w:p w:rsidR="0043446F" w:rsidRDefault="0043446F" w:rsidP="00C93FF0">
      <w:pPr>
        <w:jc w:val="both"/>
        <w:rPr>
          <w:sz w:val="28"/>
          <w:szCs w:val="28"/>
        </w:rPr>
      </w:pP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Упрощенный индекс гигиены полости рта </w:t>
      </w:r>
      <w:r>
        <w:rPr>
          <w:sz w:val="28"/>
          <w:szCs w:val="28"/>
          <w:lang w:val="en-US"/>
        </w:rPr>
        <w:t>OHI</w:t>
      </w:r>
      <w:r w:rsidRPr="00A1437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Состоит из двух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ненентов:  индекса зубного налета, определение которого было рассмотрено выше, и индекса зубного камня.</w:t>
      </w:r>
      <w:r w:rsidRPr="00A14371">
        <w:rPr>
          <w:sz w:val="28"/>
          <w:szCs w:val="28"/>
        </w:rPr>
        <w:t xml:space="preserve"> </w:t>
      </w:r>
      <w:r>
        <w:rPr>
          <w:sz w:val="28"/>
          <w:szCs w:val="28"/>
        </w:rPr>
        <w:t>Для его определения исследуют щечную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верхность 16 и 26 зубов, губную поверхность 11 и 31, язычную поверхность 36 и 46.Используют следующие системы оценок: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0 – отсутствие зубного камня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1 – зубной камень покрывает не более 1/3 поверхности зуба;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2 – зубной камень покрывает более 1/3, но не более 2/3 поверхности зуба и (или) имеется поддесневой зубной камень в виде отдельных конгломератов;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3 –  наддесневой зубной камень покрывает более 2/3 поверхности зуба и (или) имеется поддесневой зубной камень, который окружает пришеечную часть зуба.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Интерпретация: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0 - 0.6 – хорошо;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0.7 – 1.6 – удовлетворительно;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1.7 – 2.5 – не удовлетворительно;</w:t>
      </w:r>
    </w:p>
    <w:p w:rsidR="00A14371" w:rsidRDefault="00A14371" w:rsidP="00A14371">
      <w:pPr>
        <w:jc w:val="both"/>
        <w:rPr>
          <w:sz w:val="28"/>
          <w:szCs w:val="28"/>
        </w:rPr>
      </w:pPr>
      <w:r>
        <w:rPr>
          <w:sz w:val="28"/>
          <w:szCs w:val="28"/>
        </w:rPr>
        <w:t>2.6 и более – плохо.</w:t>
      </w:r>
    </w:p>
    <w:p w:rsidR="00A14371" w:rsidRPr="00A14371" w:rsidRDefault="00A14371" w:rsidP="00C93FF0">
      <w:pPr>
        <w:jc w:val="both"/>
        <w:rPr>
          <w:sz w:val="28"/>
          <w:szCs w:val="28"/>
        </w:rPr>
      </w:pPr>
    </w:p>
    <w:p w:rsidR="003C5A4F" w:rsidRDefault="003C5A4F" w:rsidP="003C5A4F">
      <w:pPr>
        <w:jc w:val="center"/>
        <w:rPr>
          <w:b/>
          <w:sz w:val="28"/>
          <w:szCs w:val="28"/>
          <w:u w:val="single"/>
        </w:rPr>
      </w:pPr>
    </w:p>
    <w:p w:rsidR="003C5A4F" w:rsidRDefault="003C5A4F" w:rsidP="003C5A4F">
      <w:pPr>
        <w:jc w:val="center"/>
        <w:rPr>
          <w:b/>
          <w:sz w:val="28"/>
          <w:szCs w:val="28"/>
          <w:u w:val="single"/>
        </w:rPr>
      </w:pPr>
    </w:p>
    <w:p w:rsidR="00A262F2" w:rsidRPr="00A262F2" w:rsidRDefault="00A262F2" w:rsidP="000C4EF9">
      <w:pPr>
        <w:jc w:val="center"/>
        <w:rPr>
          <w:b/>
          <w:sz w:val="32"/>
          <w:szCs w:val="32"/>
          <w:u w:val="single"/>
        </w:rPr>
      </w:pPr>
      <w:r w:rsidRPr="00A262F2">
        <w:rPr>
          <w:b/>
          <w:sz w:val="28"/>
          <w:szCs w:val="28"/>
          <w:u w:val="single"/>
        </w:rPr>
        <w:t xml:space="preserve">Оценка </w:t>
      </w:r>
      <w:r w:rsidR="0043446F">
        <w:rPr>
          <w:b/>
          <w:sz w:val="28"/>
          <w:szCs w:val="28"/>
          <w:u w:val="single"/>
        </w:rPr>
        <w:t>пораженности</w:t>
      </w:r>
      <w:r w:rsidRPr="00A262F2">
        <w:rPr>
          <w:b/>
          <w:sz w:val="28"/>
          <w:szCs w:val="28"/>
          <w:u w:val="single"/>
        </w:rPr>
        <w:t xml:space="preserve"> зубов кариесом</w:t>
      </w:r>
      <w:r w:rsidRPr="00A262F2">
        <w:rPr>
          <w:b/>
          <w:sz w:val="32"/>
          <w:szCs w:val="32"/>
          <w:u w:val="single"/>
        </w:rPr>
        <w:t>.</w:t>
      </w:r>
    </w:p>
    <w:p w:rsidR="00A262F2" w:rsidRPr="00A262F2" w:rsidRDefault="00A262F2" w:rsidP="00A262F2">
      <w:pPr>
        <w:jc w:val="center"/>
        <w:rPr>
          <w:sz w:val="28"/>
          <w:szCs w:val="28"/>
          <w:u w:val="single"/>
        </w:rPr>
      </w:pPr>
    </w:p>
    <w:p w:rsidR="002A6302" w:rsidRPr="002A6302" w:rsidRDefault="002A6302" w:rsidP="002A630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Последним этапом эпидемиологического исследования является подсчет и оценка результатов стоматологического исследования.</w:t>
      </w:r>
      <w:r w:rsidRPr="002A6302">
        <w:rPr>
          <w:rFonts w:ascii="Courier New" w:hAnsi="Courier New" w:cs="Courier New"/>
          <w:sz w:val="20"/>
          <w:szCs w:val="20"/>
        </w:rPr>
        <w:t xml:space="preserve"> </w:t>
      </w:r>
      <w:r w:rsidRPr="002A6302">
        <w:rPr>
          <w:sz w:val="28"/>
          <w:szCs w:val="28"/>
        </w:rPr>
        <w:t>Согласно  номенкл</w:t>
      </w:r>
      <w:r w:rsidRPr="002A6302">
        <w:rPr>
          <w:sz w:val="28"/>
          <w:szCs w:val="28"/>
        </w:rPr>
        <w:t>а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туре  ВОЗ  для  оценки  поражённости  зубов  кариесом</w:t>
      </w:r>
      <w:r w:rsidR="00A262F2"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используют три о</w:t>
      </w:r>
      <w:r w:rsidRPr="002A6302">
        <w:rPr>
          <w:sz w:val="28"/>
          <w:szCs w:val="28"/>
        </w:rPr>
        <w:t>с</w:t>
      </w:r>
      <w:r w:rsidRPr="002A6302">
        <w:rPr>
          <w:sz w:val="28"/>
          <w:szCs w:val="28"/>
        </w:rPr>
        <w:t>новных показателя: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1. Распространённость заболевания. Это индекс,  определяющимся  пр</w:t>
      </w:r>
      <w:r w:rsidRPr="002A6302">
        <w:rPr>
          <w:sz w:val="28"/>
          <w:szCs w:val="28"/>
        </w:rPr>
        <w:t>о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центом лиц, имеющих кариозные, пломбированные и удалённые зубы в том или ином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населённом пункте, районе, городе, области.</w:t>
      </w:r>
      <w:r w:rsidR="0043446F">
        <w:rPr>
          <w:sz w:val="28"/>
          <w:szCs w:val="28"/>
        </w:rPr>
        <w:t xml:space="preserve"> Распространенность кариеса менее 30% считается низкой; от 31% до 80% средней; от 81 и выше – высокой.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2.  Интенсивность  поражения  зубов  кариесом   определяется   по   числу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>поражённых кариесом зубов. Для этой  цели  комитет  экспертов  ВОЗ  по</w:t>
      </w:r>
    </w:p>
    <w:p w:rsid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стоматологии (1962) предложили для взрослых использовать индекс КПУ 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>(К - кариозный зуб, П - пломбированный,  У – удалённый зуб); для д</w:t>
      </w:r>
      <w:r w:rsidRPr="002A6302">
        <w:rPr>
          <w:sz w:val="28"/>
          <w:szCs w:val="28"/>
        </w:rPr>
        <w:t>е</w:t>
      </w:r>
      <w:r w:rsidRPr="002A6302">
        <w:rPr>
          <w:sz w:val="28"/>
          <w:szCs w:val="28"/>
        </w:rPr>
        <w:t>тей  с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>временным  или  молочным  прикусом   -  кп  (к  –   кариозный,   п   –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пломбированный);  для  детей  со </w:t>
      </w:r>
      <w:r>
        <w:rPr>
          <w:sz w:val="28"/>
          <w:szCs w:val="28"/>
        </w:rPr>
        <w:t xml:space="preserve"> сменным  прикусом  –  КПУ+кп. </w:t>
      </w:r>
      <w:r w:rsidRPr="002A63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 xml:space="preserve">облегчить  сравнительную  оценку  заболеваемости  кариесом  на  </w:t>
      </w:r>
      <w:r>
        <w:rPr>
          <w:sz w:val="28"/>
          <w:szCs w:val="28"/>
        </w:rPr>
        <w:t xml:space="preserve">  </w:t>
      </w:r>
      <w:r w:rsidRPr="002A6302">
        <w:rPr>
          <w:sz w:val="28"/>
          <w:szCs w:val="28"/>
        </w:rPr>
        <w:t>разны</w:t>
      </w:r>
      <w:r>
        <w:rPr>
          <w:sz w:val="28"/>
          <w:szCs w:val="28"/>
        </w:rPr>
        <w:t xml:space="preserve">х </w:t>
      </w:r>
      <w:r w:rsidRPr="002A6302">
        <w:rPr>
          <w:sz w:val="28"/>
          <w:szCs w:val="28"/>
        </w:rPr>
        <w:t>континген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тах мира, ВОЗ в 1980  году  предложила  выделять  5  степеней п</w:t>
      </w:r>
      <w:r w:rsidRPr="002A6302">
        <w:rPr>
          <w:sz w:val="28"/>
          <w:szCs w:val="28"/>
        </w:rPr>
        <w:t>о</w:t>
      </w:r>
      <w:r w:rsidRPr="002A6302">
        <w:rPr>
          <w:sz w:val="28"/>
          <w:szCs w:val="28"/>
        </w:rPr>
        <w:t>ражённости в зависимости от КПУ у детей 12 лет: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1) очень низкая – от 0 до 1,1;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2) низкая – 1,2 – 2,6;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3) умеренная – 2,7</w:t>
      </w:r>
      <w:r w:rsidR="00601174">
        <w:rPr>
          <w:sz w:val="28"/>
          <w:szCs w:val="28"/>
        </w:rPr>
        <w:t xml:space="preserve"> </w:t>
      </w:r>
      <w:r w:rsidR="00601174" w:rsidRPr="002A6302">
        <w:rPr>
          <w:sz w:val="28"/>
          <w:szCs w:val="28"/>
        </w:rPr>
        <w:t>–</w:t>
      </w:r>
      <w:r w:rsidR="00601174"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4,4;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4) высокая – 4,5</w:t>
      </w:r>
      <w:r w:rsidR="00601174">
        <w:rPr>
          <w:sz w:val="28"/>
          <w:szCs w:val="28"/>
        </w:rPr>
        <w:t xml:space="preserve"> </w:t>
      </w:r>
      <w:r w:rsidR="00601174" w:rsidRPr="002A6302">
        <w:rPr>
          <w:sz w:val="28"/>
          <w:szCs w:val="28"/>
        </w:rPr>
        <w:t>–</w:t>
      </w:r>
      <w:r w:rsidR="00601174"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6,5;</w:t>
      </w:r>
    </w:p>
    <w:p w:rsid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5) очень высокая – 6,6 и выше.</w:t>
      </w:r>
    </w:p>
    <w:p w:rsidR="00601174" w:rsidRDefault="00601174" w:rsidP="002A63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взрослых 35-44:</w:t>
      </w:r>
    </w:p>
    <w:p w:rsidR="00601174" w:rsidRPr="002A6302" w:rsidRDefault="00601174" w:rsidP="00601174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1) очень низкая –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0</w:t>
      </w:r>
      <w:r>
        <w:rPr>
          <w:sz w:val="28"/>
          <w:szCs w:val="28"/>
        </w:rPr>
        <w:t xml:space="preserve">,2 </w:t>
      </w:r>
      <w:r w:rsidRPr="002A6302">
        <w:rPr>
          <w:sz w:val="28"/>
          <w:szCs w:val="28"/>
        </w:rPr>
        <w:t>–</w:t>
      </w:r>
      <w:r>
        <w:rPr>
          <w:sz w:val="28"/>
          <w:szCs w:val="28"/>
        </w:rPr>
        <w:t xml:space="preserve"> 1,5</w:t>
      </w:r>
      <w:r w:rsidRPr="002A6302">
        <w:rPr>
          <w:sz w:val="28"/>
          <w:szCs w:val="28"/>
        </w:rPr>
        <w:t>;</w:t>
      </w:r>
    </w:p>
    <w:p w:rsidR="00601174" w:rsidRPr="002A6302" w:rsidRDefault="00601174" w:rsidP="00601174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2) низкая – 1,</w:t>
      </w:r>
      <w:r>
        <w:rPr>
          <w:sz w:val="28"/>
          <w:szCs w:val="28"/>
        </w:rPr>
        <w:t>6</w:t>
      </w:r>
      <w:r w:rsidRPr="002A6302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Pr="002A630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A6302">
        <w:rPr>
          <w:sz w:val="28"/>
          <w:szCs w:val="28"/>
        </w:rPr>
        <w:t>;</w:t>
      </w:r>
    </w:p>
    <w:p w:rsidR="00601174" w:rsidRPr="002A6302" w:rsidRDefault="00601174" w:rsidP="00601174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3) умеренная – </w:t>
      </w:r>
      <w:r>
        <w:rPr>
          <w:sz w:val="28"/>
          <w:szCs w:val="28"/>
        </w:rPr>
        <w:t>6</w:t>
      </w:r>
      <w:r w:rsidRPr="002A6302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Pr="002A6302">
        <w:rPr>
          <w:sz w:val="28"/>
          <w:szCs w:val="28"/>
        </w:rPr>
        <w:t>–</w:t>
      </w:r>
      <w:r>
        <w:rPr>
          <w:sz w:val="28"/>
          <w:szCs w:val="28"/>
        </w:rPr>
        <w:t xml:space="preserve"> 12</w:t>
      </w:r>
      <w:r w:rsidRPr="002A630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2A6302">
        <w:rPr>
          <w:sz w:val="28"/>
          <w:szCs w:val="28"/>
        </w:rPr>
        <w:t>;</w:t>
      </w:r>
    </w:p>
    <w:p w:rsidR="00601174" w:rsidRPr="002A6302" w:rsidRDefault="00601174" w:rsidP="00601174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4) высокая – </w:t>
      </w:r>
      <w:r>
        <w:rPr>
          <w:sz w:val="28"/>
          <w:szCs w:val="28"/>
        </w:rPr>
        <w:t>12</w:t>
      </w:r>
      <w:r w:rsidRPr="002A6302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Pr="002A6302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Pr="002A6302">
        <w:rPr>
          <w:sz w:val="28"/>
          <w:szCs w:val="28"/>
        </w:rPr>
        <w:t>6,</w:t>
      </w:r>
      <w:r>
        <w:rPr>
          <w:sz w:val="28"/>
          <w:szCs w:val="28"/>
        </w:rPr>
        <w:t>2</w:t>
      </w:r>
      <w:r w:rsidRPr="002A6302">
        <w:rPr>
          <w:sz w:val="28"/>
          <w:szCs w:val="28"/>
        </w:rPr>
        <w:t>;</w:t>
      </w:r>
    </w:p>
    <w:p w:rsidR="00601174" w:rsidRPr="002A6302" w:rsidRDefault="00601174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 5) очень высокая – </w:t>
      </w:r>
      <w:r>
        <w:rPr>
          <w:sz w:val="28"/>
          <w:szCs w:val="28"/>
        </w:rPr>
        <w:t>1</w:t>
      </w:r>
      <w:r w:rsidRPr="002A6302">
        <w:rPr>
          <w:sz w:val="28"/>
          <w:szCs w:val="28"/>
        </w:rPr>
        <w:t>6,</w:t>
      </w:r>
      <w:r>
        <w:rPr>
          <w:sz w:val="28"/>
          <w:szCs w:val="28"/>
        </w:rPr>
        <w:t>3</w:t>
      </w:r>
      <w:r w:rsidRPr="002A6302">
        <w:rPr>
          <w:sz w:val="28"/>
          <w:szCs w:val="28"/>
        </w:rPr>
        <w:t xml:space="preserve"> и выше.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    Для получения достоверных данных при  определении  распространённ</w:t>
      </w:r>
      <w:r w:rsidRPr="002A6302">
        <w:rPr>
          <w:sz w:val="28"/>
          <w:szCs w:val="28"/>
        </w:rPr>
        <w:t>о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стии интенсивности  кариеса  зубов  должны  осматриваться  группы  насел</w:t>
      </w:r>
      <w:r w:rsidRPr="002A6302">
        <w:rPr>
          <w:sz w:val="28"/>
          <w:szCs w:val="28"/>
        </w:rPr>
        <w:t>е</w:t>
      </w:r>
      <w:r w:rsidRPr="002A6302">
        <w:rPr>
          <w:sz w:val="28"/>
          <w:szCs w:val="28"/>
        </w:rPr>
        <w:t>ния  с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учётом возраста  и  пола,  климатогеографических  и  с</w:t>
      </w:r>
      <w:r w:rsidRPr="002A6302">
        <w:rPr>
          <w:sz w:val="28"/>
          <w:szCs w:val="28"/>
        </w:rPr>
        <w:t>о</w:t>
      </w:r>
      <w:r w:rsidRPr="002A6302">
        <w:rPr>
          <w:sz w:val="28"/>
          <w:szCs w:val="28"/>
        </w:rPr>
        <w:t>циально-экономических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условий. Обычно обследуются дети  в  возрасте  5-6  лет,  12  лет,  15  лет,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взрослые 35-44 и  65  лет.   Наиболее  показательными  возрас</w:t>
      </w:r>
      <w:r w:rsidRPr="002A6302">
        <w:rPr>
          <w:sz w:val="28"/>
          <w:szCs w:val="28"/>
        </w:rPr>
        <w:t>т</w:t>
      </w:r>
      <w:r w:rsidRPr="002A6302">
        <w:rPr>
          <w:sz w:val="28"/>
          <w:szCs w:val="28"/>
        </w:rPr>
        <w:t>ными  груп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п</w:t>
      </w:r>
      <w:r w:rsidRPr="002A6302">
        <w:rPr>
          <w:sz w:val="28"/>
          <w:szCs w:val="28"/>
        </w:rPr>
        <w:t>а</w:t>
      </w:r>
      <w:r w:rsidRPr="002A630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населения являются 12- и 15- летние дети.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 xml:space="preserve">   3. Прирост интенсивности или заболеваемости. Определяется у одного и того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же лица или контингента через определённый срок (1,  3,  5,  10  лет).</w:t>
      </w:r>
    </w:p>
    <w:p w:rsidR="002A6302" w:rsidRPr="002A6302" w:rsidRDefault="002A6302" w:rsidP="002A6302">
      <w:pPr>
        <w:jc w:val="both"/>
        <w:rPr>
          <w:sz w:val="28"/>
          <w:szCs w:val="28"/>
        </w:rPr>
      </w:pPr>
      <w:r w:rsidRPr="002A6302">
        <w:rPr>
          <w:sz w:val="28"/>
          <w:szCs w:val="28"/>
        </w:rPr>
        <w:t>Различие в значении показателя  между  первым  и  вторым  осмотрами  и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с</w:t>
      </w:r>
      <w:r w:rsidRPr="002A6302">
        <w:rPr>
          <w:sz w:val="28"/>
          <w:szCs w:val="28"/>
        </w:rPr>
        <w:t>о</w:t>
      </w:r>
      <w:r w:rsidRPr="002A6302">
        <w:rPr>
          <w:sz w:val="28"/>
          <w:szCs w:val="28"/>
        </w:rPr>
        <w:t>ставляет прирост интенсивности кариеса.</w:t>
      </w:r>
      <w:r w:rsidR="00A262F2"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С  помощью  эпидемиолог</w:t>
      </w:r>
      <w:r w:rsidRPr="002A6302">
        <w:rPr>
          <w:sz w:val="28"/>
          <w:szCs w:val="28"/>
        </w:rPr>
        <w:t>и</w:t>
      </w:r>
      <w:r w:rsidRPr="002A6302">
        <w:rPr>
          <w:sz w:val="28"/>
          <w:szCs w:val="28"/>
        </w:rPr>
        <w:t>ческого  стоматологического   обследования   можно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определить распр</w:t>
      </w:r>
      <w:r w:rsidRPr="002A6302">
        <w:rPr>
          <w:sz w:val="28"/>
          <w:szCs w:val="28"/>
        </w:rPr>
        <w:t>о</w:t>
      </w:r>
      <w:r w:rsidRPr="002A6302">
        <w:rPr>
          <w:sz w:val="28"/>
          <w:szCs w:val="28"/>
        </w:rPr>
        <w:t>странённость  и  интенсивность  основных  стоматологи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ческих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 xml:space="preserve">заболеваний,  качество  </w:t>
      </w:r>
      <w:r w:rsidR="00A262F2">
        <w:rPr>
          <w:sz w:val="28"/>
          <w:szCs w:val="28"/>
        </w:rPr>
        <w:t>с</w:t>
      </w:r>
      <w:r w:rsidRPr="002A6302">
        <w:rPr>
          <w:sz w:val="28"/>
          <w:szCs w:val="28"/>
        </w:rPr>
        <w:t>а</w:t>
      </w:r>
      <w:r w:rsidRPr="002A6302">
        <w:rPr>
          <w:sz w:val="28"/>
          <w:szCs w:val="28"/>
        </w:rPr>
        <w:t>нации   полости  рта,  эффективности  профилак</w:t>
      </w:r>
      <w:r>
        <w:rPr>
          <w:sz w:val="28"/>
          <w:szCs w:val="28"/>
        </w:rPr>
        <w:softHyphen/>
      </w:r>
      <w:r w:rsidRPr="002A6302">
        <w:rPr>
          <w:sz w:val="28"/>
          <w:szCs w:val="28"/>
        </w:rPr>
        <w:t>тики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кариеса  зубов  и  б</w:t>
      </w:r>
      <w:r w:rsidRPr="002A6302">
        <w:rPr>
          <w:sz w:val="28"/>
          <w:szCs w:val="28"/>
        </w:rPr>
        <w:t>о</w:t>
      </w:r>
      <w:r w:rsidRPr="002A6302">
        <w:rPr>
          <w:sz w:val="28"/>
          <w:szCs w:val="28"/>
        </w:rPr>
        <w:t>лезней  пародонта,  уровень  гигиенического   состо</w:t>
      </w:r>
      <w:r w:rsidRPr="002A6302">
        <w:rPr>
          <w:sz w:val="28"/>
          <w:szCs w:val="28"/>
        </w:rPr>
        <w:t>я</w:t>
      </w:r>
      <w:r w:rsidRPr="002A630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полости рта, а также выявить  потребность  каждого  обследуемого  в  лече</w:t>
      </w:r>
      <w:r>
        <w:rPr>
          <w:sz w:val="28"/>
          <w:szCs w:val="28"/>
        </w:rPr>
        <w:t xml:space="preserve">нии </w:t>
      </w:r>
      <w:r w:rsidRPr="002A6302">
        <w:rPr>
          <w:sz w:val="28"/>
          <w:szCs w:val="28"/>
        </w:rPr>
        <w:t>кариеса  зубов,  б</w:t>
      </w:r>
      <w:r w:rsidRPr="002A6302">
        <w:rPr>
          <w:sz w:val="28"/>
          <w:szCs w:val="28"/>
        </w:rPr>
        <w:t>о</w:t>
      </w:r>
      <w:r w:rsidRPr="002A6302">
        <w:rPr>
          <w:sz w:val="28"/>
          <w:szCs w:val="28"/>
        </w:rPr>
        <w:t>лезней  пародонта  и   слизистой   полости   рта.   Такое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обследование   по</w:t>
      </w:r>
      <w:r w:rsidRPr="002A6302">
        <w:rPr>
          <w:sz w:val="28"/>
          <w:szCs w:val="28"/>
        </w:rPr>
        <w:t>з</w:t>
      </w:r>
      <w:r w:rsidRPr="002A6302">
        <w:rPr>
          <w:sz w:val="28"/>
          <w:szCs w:val="28"/>
        </w:rPr>
        <w:t>воляет   составить   индивидуальный   план   лечебных    и</w:t>
      </w:r>
      <w:r>
        <w:rPr>
          <w:sz w:val="28"/>
          <w:szCs w:val="28"/>
        </w:rPr>
        <w:t xml:space="preserve"> </w:t>
      </w:r>
      <w:r w:rsidRPr="002A6302">
        <w:rPr>
          <w:sz w:val="28"/>
          <w:szCs w:val="28"/>
        </w:rPr>
        <w:t>профилактич</w:t>
      </w:r>
      <w:r w:rsidRPr="002A6302">
        <w:rPr>
          <w:sz w:val="28"/>
          <w:szCs w:val="28"/>
        </w:rPr>
        <w:t>е</w:t>
      </w:r>
      <w:r w:rsidRPr="002A6302">
        <w:rPr>
          <w:sz w:val="28"/>
          <w:szCs w:val="28"/>
        </w:rPr>
        <w:t>ских мероприятий для каждого пациента.</w:t>
      </w:r>
    </w:p>
    <w:p w:rsidR="002A6302" w:rsidRDefault="002A6302" w:rsidP="00A262F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Редукция кариеса</w:t>
      </w:r>
      <w:r w:rsidR="00601174">
        <w:rPr>
          <w:sz w:val="28"/>
          <w:szCs w:val="28"/>
        </w:rPr>
        <w:t>. Снижение прироста интенсивности кариеса, после проведения профилактических мероприятий, по сравнению с контрольной группой. Определяется в % по формуле:</w:t>
      </w:r>
    </w:p>
    <w:p w:rsidR="00601174" w:rsidRDefault="00601174" w:rsidP="00601174">
      <w:pPr>
        <w:jc w:val="center"/>
        <w:rPr>
          <w:b/>
          <w:i/>
          <w:sz w:val="28"/>
          <w:szCs w:val="28"/>
        </w:rPr>
      </w:pPr>
      <w:r w:rsidRPr="0043446F">
        <w:rPr>
          <w:i/>
          <w:sz w:val="28"/>
          <w:szCs w:val="28"/>
        </w:rPr>
        <w:t>Редукция</w:t>
      </w:r>
      <w:r w:rsidRPr="0043446F">
        <w:rPr>
          <w:sz w:val="28"/>
          <w:szCs w:val="28"/>
        </w:rPr>
        <w:t xml:space="preserve"> </w:t>
      </w:r>
      <w:r w:rsidRPr="00601174">
        <w:rPr>
          <w:b/>
          <w:i/>
          <w:sz w:val="28"/>
          <w:szCs w:val="28"/>
        </w:rPr>
        <w:t xml:space="preserve"> =</w:t>
      </w:r>
      <w:r w:rsidRPr="00601174">
        <w:rPr>
          <w:b/>
          <w:i/>
          <w:position w:val="-24"/>
          <w:sz w:val="28"/>
          <w:szCs w:val="28"/>
        </w:rPr>
        <w:object w:dxaOrig="900" w:dyaOrig="620">
          <v:shape id="_x0000_i1026" type="#_x0000_t75" style="width:44pt;height:32pt" o:ole="">
            <v:imagedata r:id="rId10" o:title=""/>
          </v:shape>
          <o:OLEObject Type="Embed" ProgID="Equation.3" ShapeID="_x0000_i1026" DrawAspect="Content" ObjectID="_1780584385" r:id="rId11"/>
        </w:object>
      </w:r>
      <w:r w:rsidRPr="00601174">
        <w:rPr>
          <w:b/>
          <w:i/>
          <w:position w:val="-6"/>
          <w:sz w:val="28"/>
          <w:szCs w:val="28"/>
        </w:rPr>
        <w:object w:dxaOrig="760" w:dyaOrig="279">
          <v:shape id="_x0000_i1027" type="#_x0000_t75" style="width:40pt;height:12pt" o:ole="">
            <v:imagedata r:id="rId12" o:title=""/>
          </v:shape>
          <o:OLEObject Type="Embed" ProgID="Equation.3" ShapeID="_x0000_i1027" DrawAspect="Content" ObjectID="_1780584386" r:id="rId13"/>
        </w:object>
      </w:r>
    </w:p>
    <w:p w:rsidR="00601174" w:rsidRDefault="00601174" w:rsidP="0060117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01174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прирост кариеса в контрольной группе.</w:t>
      </w:r>
    </w:p>
    <w:p w:rsidR="006C2037" w:rsidRDefault="00601174" w:rsidP="00601174">
      <w:pPr>
        <w:rPr>
          <w:sz w:val="28"/>
          <w:szCs w:val="28"/>
        </w:rPr>
      </w:pPr>
      <w:r>
        <w:rPr>
          <w:sz w:val="28"/>
          <w:szCs w:val="28"/>
        </w:rPr>
        <w:t>М – Прирост кариеса в профилактической группе.</w:t>
      </w:r>
    </w:p>
    <w:p w:rsidR="004143F0" w:rsidRDefault="00A262F2" w:rsidP="004D1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2037">
        <w:rPr>
          <w:sz w:val="28"/>
          <w:szCs w:val="28"/>
        </w:rPr>
        <w:t xml:space="preserve"> 5. Активность кариеса зубов по Т.Ф. Виноградовой. Вопросам стоматол</w:t>
      </w:r>
      <w:r w:rsidR="006C2037">
        <w:rPr>
          <w:sz w:val="28"/>
          <w:szCs w:val="28"/>
        </w:rPr>
        <w:t>о</w:t>
      </w:r>
      <w:r w:rsidR="006C2037">
        <w:rPr>
          <w:sz w:val="28"/>
          <w:szCs w:val="28"/>
        </w:rPr>
        <w:t>гической диспансеризации населения посвящены исследования Т. Ф. Вин</w:t>
      </w:r>
      <w:r w:rsidR="006C2037">
        <w:rPr>
          <w:sz w:val="28"/>
          <w:szCs w:val="28"/>
        </w:rPr>
        <w:t>о</w:t>
      </w:r>
      <w:r w:rsidR="006C2037">
        <w:rPr>
          <w:sz w:val="28"/>
          <w:szCs w:val="28"/>
        </w:rPr>
        <w:t>градовой. Она показала, что у детей кариес протекает с различной активн</w:t>
      </w:r>
      <w:r w:rsidR="006C2037">
        <w:rPr>
          <w:sz w:val="28"/>
          <w:szCs w:val="28"/>
        </w:rPr>
        <w:t>о</w:t>
      </w:r>
      <w:r w:rsidR="006C2037">
        <w:rPr>
          <w:sz w:val="28"/>
          <w:szCs w:val="28"/>
        </w:rPr>
        <w:t>стью. При первой степени активности – компенсированной – индекс инте</w:t>
      </w:r>
      <w:r w:rsidR="006C2037">
        <w:rPr>
          <w:sz w:val="28"/>
          <w:szCs w:val="28"/>
        </w:rPr>
        <w:t>н</w:t>
      </w:r>
      <w:r w:rsidR="006C2037">
        <w:rPr>
          <w:sz w:val="28"/>
          <w:szCs w:val="28"/>
        </w:rPr>
        <w:t>сивности не превышает показателей средней интенсивности кариеса соотве</w:t>
      </w:r>
      <w:r w:rsidR="006C2037">
        <w:rPr>
          <w:sz w:val="28"/>
          <w:szCs w:val="28"/>
        </w:rPr>
        <w:t>т</w:t>
      </w:r>
      <w:r w:rsidR="006C2037">
        <w:rPr>
          <w:sz w:val="28"/>
          <w:szCs w:val="28"/>
        </w:rPr>
        <w:t>ствующей возрастной группы, проживающей в данной местности</w:t>
      </w:r>
      <w:r w:rsidR="004143F0">
        <w:rPr>
          <w:sz w:val="28"/>
          <w:szCs w:val="28"/>
        </w:rPr>
        <w:t xml:space="preserve">. При </w:t>
      </w:r>
      <w:r>
        <w:rPr>
          <w:sz w:val="28"/>
          <w:szCs w:val="28"/>
        </w:rPr>
        <w:pgNum/>
        <w:t>ТО</w:t>
      </w:r>
      <w:r w:rsidR="004143F0">
        <w:rPr>
          <w:sz w:val="28"/>
          <w:szCs w:val="28"/>
        </w:rPr>
        <w:t>рой степени активности – субкомпенсированной – интенсивность кари</w:t>
      </w:r>
      <w:r w:rsidR="004143F0">
        <w:rPr>
          <w:sz w:val="28"/>
          <w:szCs w:val="28"/>
        </w:rPr>
        <w:t>е</w:t>
      </w:r>
      <w:r w:rsidR="004143F0">
        <w:rPr>
          <w:sz w:val="28"/>
          <w:szCs w:val="28"/>
        </w:rPr>
        <w:t>са выше среднего значения интенсивности для соотве</w:t>
      </w:r>
      <w:r w:rsidR="004143F0">
        <w:rPr>
          <w:sz w:val="28"/>
          <w:szCs w:val="28"/>
        </w:rPr>
        <w:t>т</w:t>
      </w:r>
      <w:r w:rsidR="004143F0">
        <w:rPr>
          <w:sz w:val="28"/>
          <w:szCs w:val="28"/>
        </w:rPr>
        <w:t>ствующей возрастной группы, на три сигмальных отклонения. При третьей степени активности – декомпенсированной – интенсивность кариеса превышает максимальный п</w:t>
      </w:r>
      <w:r w:rsidR="004143F0">
        <w:rPr>
          <w:sz w:val="28"/>
          <w:szCs w:val="28"/>
        </w:rPr>
        <w:t>о</w:t>
      </w:r>
      <w:r w:rsidR="004143F0">
        <w:rPr>
          <w:sz w:val="28"/>
          <w:szCs w:val="28"/>
        </w:rPr>
        <w:t>казатель для данной возрастной гру</w:t>
      </w:r>
      <w:r w:rsidR="004143F0">
        <w:rPr>
          <w:sz w:val="28"/>
          <w:szCs w:val="28"/>
        </w:rPr>
        <w:t>п</w:t>
      </w:r>
      <w:r w:rsidR="004143F0">
        <w:rPr>
          <w:sz w:val="28"/>
          <w:szCs w:val="28"/>
        </w:rPr>
        <w:t>пы на три сигмальных отклонения.</w:t>
      </w:r>
    </w:p>
    <w:p w:rsidR="004D118B" w:rsidRDefault="004D118B" w:rsidP="00601174">
      <w:pPr>
        <w:rPr>
          <w:sz w:val="28"/>
          <w:szCs w:val="28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</w:tblGrid>
      <w:tr w:rsidR="004143F0" w:rsidRPr="00BD6637" w:rsidTr="00BD6637"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Возраст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1 степ. акт-ти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2 степ. акт-ти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3 степ. акт-ти</w:t>
            </w:r>
          </w:p>
        </w:tc>
      </w:tr>
      <w:tr w:rsidR="004143F0" w:rsidRPr="00BD6637" w:rsidTr="00BD6637"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3 –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Менее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 xml:space="preserve">3 </w:t>
            </w:r>
            <w:r w:rsidR="00A262F2" w:rsidRPr="00BD6637">
              <w:rPr>
                <w:sz w:val="28"/>
                <w:szCs w:val="28"/>
              </w:rPr>
              <w:t>–</w:t>
            </w:r>
            <w:r w:rsidRPr="00BD663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Более 6</w:t>
            </w:r>
          </w:p>
        </w:tc>
      </w:tr>
      <w:tr w:rsidR="004143F0" w:rsidRPr="00BD6637" w:rsidTr="00BD6637"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lastRenderedPageBreak/>
              <w:t>7 –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Менее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 xml:space="preserve">6 </w:t>
            </w:r>
            <w:r w:rsidR="00A262F2" w:rsidRPr="00BD6637">
              <w:rPr>
                <w:sz w:val="28"/>
                <w:szCs w:val="28"/>
              </w:rPr>
              <w:t>–</w:t>
            </w:r>
            <w:r w:rsidRPr="00BD6637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Более 6</w:t>
            </w:r>
          </w:p>
        </w:tc>
      </w:tr>
      <w:tr w:rsidR="004143F0" w:rsidRPr="00BD6637" w:rsidTr="00BD6637"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11 – 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Менее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 xml:space="preserve">5 </w:t>
            </w:r>
            <w:r w:rsidR="00A262F2" w:rsidRPr="00BD6637">
              <w:rPr>
                <w:sz w:val="28"/>
                <w:szCs w:val="28"/>
              </w:rPr>
              <w:t>–</w:t>
            </w:r>
            <w:r w:rsidRPr="00BD6637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Более 8</w:t>
            </w:r>
          </w:p>
        </w:tc>
      </w:tr>
      <w:tr w:rsidR="004143F0" w:rsidRPr="00BD6637" w:rsidTr="00BD6637"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15 – 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Менее 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 xml:space="preserve">7 </w:t>
            </w:r>
            <w:r w:rsidR="00A262F2" w:rsidRPr="00BD6637">
              <w:rPr>
                <w:sz w:val="28"/>
                <w:szCs w:val="28"/>
              </w:rPr>
              <w:t>–</w:t>
            </w:r>
            <w:r w:rsidRPr="00BD6637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3F0" w:rsidRPr="00BD6637" w:rsidRDefault="004143F0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Более 9</w:t>
            </w:r>
          </w:p>
        </w:tc>
      </w:tr>
    </w:tbl>
    <w:p w:rsidR="004143F0" w:rsidRDefault="004143F0" w:rsidP="00601174">
      <w:pPr>
        <w:rPr>
          <w:sz w:val="28"/>
          <w:szCs w:val="28"/>
        </w:rPr>
      </w:pPr>
    </w:p>
    <w:p w:rsidR="004D118B" w:rsidRDefault="004D118B" w:rsidP="00A262F2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Уровень стоматологической помощи. Групповой индекс. Он применяется при массовых стоматологических обследованиях детей, а так же взрослого населения по возрастным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пам ВОЗ и выражается в процентах. В одной группе должно быть не менее 20 человек. При стоматологическом обследовании регистрируе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 кариес, пломбированные и удаленные зубы ( КПУ);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какое количество зубов из числа удаленных восстановлено протезами:</w:t>
      </w:r>
    </w:p>
    <w:p w:rsidR="004D118B" w:rsidRDefault="004D118B" w:rsidP="004D118B">
      <w:pPr>
        <w:jc w:val="center"/>
        <w:rPr>
          <w:sz w:val="32"/>
          <w:szCs w:val="32"/>
        </w:rPr>
      </w:pPr>
      <w:r w:rsidRPr="004D118B">
        <w:rPr>
          <w:position w:val="-12"/>
          <w:sz w:val="32"/>
          <w:szCs w:val="32"/>
        </w:rPr>
        <w:object w:dxaOrig="2460" w:dyaOrig="360">
          <v:shape id="_x0000_i1028" type="#_x0000_t75" style="width:156pt;height:24pt" o:ole="">
            <v:imagedata r:id="rId14" o:title=""/>
          </v:shape>
          <o:OLEObject Type="Embed" ProgID="Equation.3" ShapeID="_x0000_i1028" DrawAspect="Content" ObjectID="_1780584387" r:id="rId15"/>
        </w:object>
      </w:r>
      <w:r>
        <w:rPr>
          <w:sz w:val="32"/>
          <w:szCs w:val="32"/>
        </w:rPr>
        <w:t>,</w:t>
      </w:r>
    </w:p>
    <w:p w:rsidR="004D118B" w:rsidRDefault="004D118B" w:rsidP="004D118B">
      <w:pPr>
        <w:jc w:val="both"/>
        <w:rPr>
          <w:sz w:val="28"/>
          <w:szCs w:val="28"/>
        </w:rPr>
      </w:pPr>
      <w:r w:rsidRPr="004D118B">
        <w:rPr>
          <w:sz w:val="28"/>
          <w:szCs w:val="28"/>
        </w:rPr>
        <w:t>где</w:t>
      </w:r>
      <w:r>
        <w:rPr>
          <w:sz w:val="28"/>
          <w:szCs w:val="28"/>
        </w:rPr>
        <w:t xml:space="preserve"> к – среднее количество нелеченных кариозных поражений, включая кар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ес пломбированного зуба; А </w:t>
      </w:r>
      <w:r w:rsidR="00A262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62F2">
        <w:rPr>
          <w:sz w:val="28"/>
          <w:szCs w:val="28"/>
        </w:rPr>
        <w:t>среднее количество удаленных зубов, не во</w:t>
      </w:r>
      <w:r w:rsidR="00A262F2">
        <w:rPr>
          <w:sz w:val="28"/>
          <w:szCs w:val="28"/>
        </w:rPr>
        <w:t>с</w:t>
      </w:r>
      <w:r w:rsidR="00A262F2">
        <w:rPr>
          <w:sz w:val="28"/>
          <w:szCs w:val="28"/>
        </w:rPr>
        <w:t>становленных протезами. В зависимости от УСП определяют ч</w:t>
      </w:r>
      <w:r w:rsidR="00A262F2">
        <w:rPr>
          <w:sz w:val="28"/>
          <w:szCs w:val="28"/>
        </w:rPr>
        <w:t>е</w:t>
      </w:r>
      <w:r w:rsidR="00A262F2">
        <w:rPr>
          <w:sz w:val="28"/>
          <w:szCs w:val="28"/>
        </w:rPr>
        <w:t>тыре уровня стоматологической помощи:</w:t>
      </w:r>
    </w:p>
    <w:p w:rsidR="00A262F2" w:rsidRPr="00A262F2" w:rsidRDefault="00A262F2" w:rsidP="004D118B">
      <w:pPr>
        <w:jc w:val="both"/>
        <w:rPr>
          <w:sz w:val="28"/>
          <w:szCs w:val="28"/>
        </w:rPr>
      </w:pPr>
      <w:r>
        <w:rPr>
          <w:sz w:val="28"/>
          <w:szCs w:val="28"/>
        </w:rPr>
        <w:t>УСП менее 10% - плохой</w:t>
      </w:r>
    </w:p>
    <w:p w:rsidR="004143F0" w:rsidRDefault="00A262F2" w:rsidP="00601174">
      <w:pPr>
        <w:rPr>
          <w:sz w:val="28"/>
          <w:szCs w:val="28"/>
        </w:rPr>
      </w:pPr>
      <w:r>
        <w:rPr>
          <w:sz w:val="28"/>
          <w:szCs w:val="28"/>
        </w:rPr>
        <w:t>УСП 10 – 49% - недостаточный</w:t>
      </w:r>
    </w:p>
    <w:p w:rsidR="00A262F2" w:rsidRDefault="00A262F2" w:rsidP="00601174">
      <w:pPr>
        <w:rPr>
          <w:sz w:val="28"/>
          <w:szCs w:val="28"/>
        </w:rPr>
      </w:pPr>
      <w:r>
        <w:rPr>
          <w:sz w:val="28"/>
          <w:szCs w:val="28"/>
        </w:rPr>
        <w:t>УСП 50 – 74% - удовлетворительный</w:t>
      </w:r>
    </w:p>
    <w:p w:rsidR="00A262F2" w:rsidRDefault="00A262F2" w:rsidP="00601174">
      <w:pPr>
        <w:rPr>
          <w:sz w:val="28"/>
          <w:szCs w:val="28"/>
        </w:rPr>
      </w:pPr>
      <w:r>
        <w:rPr>
          <w:sz w:val="28"/>
          <w:szCs w:val="28"/>
        </w:rPr>
        <w:t>УСП 75% и более – хороший</w:t>
      </w:r>
    </w:p>
    <w:p w:rsidR="00A262F2" w:rsidRDefault="00A262F2" w:rsidP="00601174">
      <w:pPr>
        <w:rPr>
          <w:sz w:val="28"/>
          <w:szCs w:val="28"/>
        </w:rPr>
      </w:pPr>
    </w:p>
    <w:p w:rsidR="00A262F2" w:rsidRDefault="00A262F2" w:rsidP="00601174">
      <w:pPr>
        <w:rPr>
          <w:sz w:val="28"/>
          <w:szCs w:val="28"/>
        </w:rPr>
      </w:pPr>
    </w:p>
    <w:p w:rsidR="00A262F2" w:rsidRDefault="00A262F2" w:rsidP="00A262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Оценка степени выраженности воспалительных и деструктивных </w:t>
      </w:r>
    </w:p>
    <w:p w:rsidR="006C2037" w:rsidRDefault="00A262F2" w:rsidP="00A262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изм</w:t>
      </w:r>
      <w:r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>нени пародонта.</w:t>
      </w:r>
    </w:p>
    <w:p w:rsidR="0043446F" w:rsidRDefault="000C4EF9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46F">
        <w:rPr>
          <w:sz w:val="28"/>
          <w:szCs w:val="28"/>
        </w:rPr>
        <w:t>Распространенность болезней пародонта, характеризуется числом лиц имеющих заболевание периодонта, среди всех обследуемых  того или иного населенного пункта, региона возраста, профессиональной группы. Этот пок</w:t>
      </w:r>
      <w:r w:rsidR="0043446F">
        <w:rPr>
          <w:sz w:val="28"/>
          <w:szCs w:val="28"/>
        </w:rPr>
        <w:t>а</w:t>
      </w:r>
      <w:r w:rsidR="0043446F">
        <w:rPr>
          <w:sz w:val="28"/>
          <w:szCs w:val="28"/>
        </w:rPr>
        <w:t>затель вычисляется в процентах.При этом распространенность менее 20% считается низкой, от 21% до 50% - средней; от 51 и более – высокой.</w:t>
      </w:r>
    </w:p>
    <w:p w:rsidR="0043446F" w:rsidRDefault="0043446F" w:rsidP="000C4EF9">
      <w:pPr>
        <w:jc w:val="both"/>
        <w:rPr>
          <w:sz w:val="28"/>
          <w:szCs w:val="28"/>
        </w:rPr>
      </w:pPr>
    </w:p>
    <w:p w:rsidR="000C4EF9" w:rsidRDefault="0043446F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4EF9">
        <w:rPr>
          <w:sz w:val="28"/>
          <w:szCs w:val="28"/>
        </w:rPr>
        <w:t>Индекс гингивита. Исследуют десну в области 16, 11, 24,31, 44 зубов и оценивают её состояние с четырёх сторон каждого зуба. Используют след</w:t>
      </w:r>
      <w:r w:rsidR="000C4EF9">
        <w:rPr>
          <w:sz w:val="28"/>
          <w:szCs w:val="28"/>
        </w:rPr>
        <w:t>у</w:t>
      </w:r>
      <w:r w:rsidR="000C4EF9">
        <w:rPr>
          <w:sz w:val="28"/>
          <w:szCs w:val="28"/>
        </w:rPr>
        <w:t>ющие критерии:</w:t>
      </w:r>
    </w:p>
    <w:p w:rsidR="000C4EF9" w:rsidRDefault="000C4EF9" w:rsidP="000C4EF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 – отсутствие воспаления;</w:t>
      </w:r>
    </w:p>
    <w:p w:rsidR="000C4EF9" w:rsidRDefault="000C4EF9" w:rsidP="000C4EF9">
      <w:pPr>
        <w:ind w:left="16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– незначительное воспаление (слегка изменены цвет и конс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стенция десны);</w:t>
      </w:r>
    </w:p>
    <w:p w:rsidR="000C4EF9" w:rsidRDefault="000C4EF9" w:rsidP="000C4EF9">
      <w:pPr>
        <w:ind w:left="16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– умеренное воспаление (умеренная гиперемия, отек, кровоточ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вость при дотрагивании);</w:t>
      </w:r>
    </w:p>
    <w:p w:rsidR="000C4EF9" w:rsidRDefault="000C4EF9" w:rsidP="000C4EF9">
      <w:pPr>
        <w:ind w:left="16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– выраженное воспаление тканей пародонта (значительная гип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ремия, тенденция к спонтанной кровоточивости, возможны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явления)</w:t>
      </w:r>
    </w:p>
    <w:p w:rsidR="000C4EF9" w:rsidRDefault="000C4EF9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 гингивита (ИГ) вычисляется по формуле:</w:t>
      </w:r>
    </w:p>
    <w:p w:rsidR="009E7AFE" w:rsidRDefault="009E7AFE" w:rsidP="000C4EF9">
      <w:pPr>
        <w:jc w:val="both"/>
        <w:rPr>
          <w:sz w:val="28"/>
          <w:szCs w:val="28"/>
        </w:rPr>
      </w:pPr>
    </w:p>
    <w:p w:rsidR="000C4EF9" w:rsidRDefault="000C4EF9" w:rsidP="000C4EF9">
      <w:pPr>
        <w:jc w:val="center"/>
        <w:rPr>
          <w:sz w:val="28"/>
          <w:szCs w:val="28"/>
        </w:rPr>
      </w:pPr>
      <w:r w:rsidRPr="000C4EF9">
        <w:rPr>
          <w:position w:val="-12"/>
          <w:sz w:val="28"/>
          <w:szCs w:val="28"/>
        </w:rPr>
        <w:object w:dxaOrig="2760" w:dyaOrig="400">
          <v:shape id="_x0000_i1029" type="#_x0000_t75" style="width:272pt;height:40pt" o:ole="">
            <v:imagedata r:id="rId16" o:title=""/>
          </v:shape>
          <o:OLEObject Type="Embed" ProgID="Equation.3" ShapeID="_x0000_i1029" DrawAspect="Content" ObjectID="_1780584388" r:id="rId17"/>
        </w:object>
      </w:r>
    </w:p>
    <w:p w:rsidR="009E7AFE" w:rsidRDefault="009E7AFE" w:rsidP="000C4EF9">
      <w:pPr>
        <w:jc w:val="center"/>
        <w:rPr>
          <w:sz w:val="28"/>
          <w:szCs w:val="28"/>
        </w:rPr>
      </w:pPr>
    </w:p>
    <w:p w:rsidR="000C4EF9" w:rsidRDefault="000C4EF9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Интерпретация:</w:t>
      </w:r>
    </w:p>
    <w:p w:rsidR="000C4EF9" w:rsidRDefault="000C4EF9" w:rsidP="009E7A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интактной десне ИГ=0.</w:t>
      </w:r>
    </w:p>
    <w:p w:rsidR="000C4EF9" w:rsidRDefault="000C4EF9" w:rsidP="009E7AFE">
      <w:pPr>
        <w:jc w:val="center"/>
        <w:rPr>
          <w:sz w:val="28"/>
          <w:szCs w:val="28"/>
        </w:rPr>
      </w:pPr>
      <w:r>
        <w:rPr>
          <w:sz w:val="28"/>
          <w:szCs w:val="28"/>
        </w:rPr>
        <w:t>0,1</w:t>
      </w:r>
      <w:r w:rsidR="009E7AF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– гингивит </w:t>
      </w:r>
      <w:r w:rsidR="009E7AFE">
        <w:rPr>
          <w:sz w:val="28"/>
          <w:szCs w:val="28"/>
        </w:rPr>
        <w:t xml:space="preserve"> легкой степени;</w:t>
      </w:r>
    </w:p>
    <w:p w:rsidR="009E7AFE" w:rsidRDefault="009E7AFE" w:rsidP="009E7AFE">
      <w:pPr>
        <w:jc w:val="center"/>
        <w:rPr>
          <w:sz w:val="28"/>
          <w:szCs w:val="28"/>
        </w:rPr>
      </w:pPr>
      <w:r>
        <w:rPr>
          <w:sz w:val="28"/>
          <w:szCs w:val="28"/>
        </w:rPr>
        <w:t>1,1 – 2 – гингивит средней тяжести;</w:t>
      </w:r>
    </w:p>
    <w:p w:rsidR="009E7AFE" w:rsidRDefault="009E7AFE" w:rsidP="009E7AFE">
      <w:pPr>
        <w:jc w:val="center"/>
        <w:rPr>
          <w:sz w:val="28"/>
          <w:szCs w:val="28"/>
        </w:rPr>
      </w:pPr>
      <w:r>
        <w:rPr>
          <w:sz w:val="28"/>
          <w:szCs w:val="28"/>
        </w:rPr>
        <w:t>2,1 – 3 – гингивит тяжелой степени.</w:t>
      </w:r>
    </w:p>
    <w:p w:rsidR="0043446F" w:rsidRDefault="0043446F" w:rsidP="009E7AFE">
      <w:pPr>
        <w:jc w:val="center"/>
        <w:rPr>
          <w:sz w:val="28"/>
          <w:szCs w:val="28"/>
        </w:rPr>
      </w:pPr>
    </w:p>
    <w:p w:rsidR="009E7AFE" w:rsidRDefault="0043446F" w:rsidP="009E7AF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E7AFE">
        <w:rPr>
          <w:sz w:val="28"/>
          <w:szCs w:val="28"/>
        </w:rPr>
        <w:t xml:space="preserve">. Определение индекса гингивита по </w:t>
      </w:r>
      <w:r w:rsidR="009E7AFE">
        <w:rPr>
          <w:sz w:val="28"/>
          <w:szCs w:val="28"/>
          <w:lang w:val="en-US"/>
        </w:rPr>
        <w:t>Parma</w:t>
      </w:r>
      <w:r w:rsidR="009E7AFE" w:rsidRPr="009E7AFE">
        <w:rPr>
          <w:sz w:val="28"/>
          <w:szCs w:val="28"/>
        </w:rPr>
        <w:t xml:space="preserve"> (1960)</w:t>
      </w:r>
      <w:r w:rsidR="009E7AFE">
        <w:rPr>
          <w:sz w:val="28"/>
          <w:szCs w:val="28"/>
        </w:rPr>
        <w:t>, или Папиллярно - марг</w:t>
      </w:r>
      <w:r w:rsidR="009E7AFE">
        <w:rPr>
          <w:sz w:val="28"/>
          <w:szCs w:val="28"/>
        </w:rPr>
        <w:t>и</w:t>
      </w:r>
      <w:r w:rsidR="009E7AFE">
        <w:rPr>
          <w:sz w:val="28"/>
          <w:szCs w:val="28"/>
        </w:rPr>
        <w:t>нально – альвеолярного индекса (ПМА).</w:t>
      </w:r>
    </w:p>
    <w:p w:rsidR="009E7AFE" w:rsidRDefault="009E7AFE" w:rsidP="009E7AF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состояние</w:t>
      </w:r>
      <w:r w:rsidR="00963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десны у каждого зуба по следующим критериям: </w:t>
      </w:r>
    </w:p>
    <w:p w:rsidR="009E7AFE" w:rsidRDefault="009E7AFE" w:rsidP="009E7AFE">
      <w:pPr>
        <w:jc w:val="both"/>
        <w:rPr>
          <w:sz w:val="28"/>
          <w:szCs w:val="28"/>
        </w:rPr>
      </w:pPr>
      <w:r>
        <w:rPr>
          <w:sz w:val="28"/>
          <w:szCs w:val="28"/>
        </w:rPr>
        <w:t>0 – отсутствие воспаления;</w:t>
      </w:r>
    </w:p>
    <w:p w:rsidR="009E7AFE" w:rsidRPr="009E7AFE" w:rsidRDefault="009E7AFE" w:rsidP="009E7AFE">
      <w:pPr>
        <w:jc w:val="both"/>
        <w:rPr>
          <w:sz w:val="28"/>
          <w:szCs w:val="28"/>
        </w:rPr>
      </w:pPr>
      <w:r>
        <w:rPr>
          <w:sz w:val="28"/>
          <w:szCs w:val="28"/>
        </w:rPr>
        <w:t>1 – воспаление межзубного сосочка;</w:t>
      </w:r>
    </w:p>
    <w:p w:rsidR="000C4EF9" w:rsidRDefault="009E7AFE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>2 – воспаление маргинальной десны;</w:t>
      </w:r>
    </w:p>
    <w:p w:rsidR="009E7AFE" w:rsidRDefault="009E7AFE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>3 – воспаление альвеолярной десны.</w:t>
      </w:r>
    </w:p>
    <w:p w:rsidR="009E7AFE" w:rsidRDefault="009E7AFE" w:rsidP="000C4EF9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Вычисляется ПМА по формуле:</w:t>
      </w:r>
    </w:p>
    <w:p w:rsidR="009E7AFE" w:rsidRDefault="00963705" w:rsidP="009E7AFE">
      <w:pPr>
        <w:jc w:val="center"/>
        <w:rPr>
          <w:sz w:val="28"/>
          <w:szCs w:val="28"/>
        </w:rPr>
      </w:pPr>
      <w:r w:rsidRPr="009E7AFE">
        <w:rPr>
          <w:position w:val="-28"/>
          <w:sz w:val="28"/>
          <w:szCs w:val="28"/>
        </w:rPr>
        <w:object w:dxaOrig="5140" w:dyaOrig="660">
          <v:shape id="_x0000_i1030" type="#_x0000_t75" style="width:308pt;height:40pt" o:ole="">
            <v:imagedata r:id="rId18" o:title=""/>
          </v:shape>
          <o:OLEObject Type="Embed" ProgID="Equation.3" ShapeID="_x0000_i1030" DrawAspect="Content" ObjectID="_1780584389" r:id="rId19"/>
        </w:object>
      </w:r>
      <w:r>
        <w:rPr>
          <w:sz w:val="28"/>
          <w:szCs w:val="28"/>
        </w:rPr>
        <w:t>,</w:t>
      </w:r>
    </w:p>
    <w:p w:rsidR="00963705" w:rsidRDefault="00963705" w:rsidP="003D1B0C">
      <w:pPr>
        <w:ind w:left="36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 количество зубов у детей 6-11 лет считают равным  24;</w:t>
      </w:r>
    </w:p>
    <w:p w:rsidR="00963705" w:rsidRDefault="00963705" w:rsidP="003D1B0C">
      <w:pPr>
        <w:ind w:left="360" w:firstLine="12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D1B0C">
        <w:rPr>
          <w:sz w:val="28"/>
          <w:szCs w:val="28"/>
        </w:rPr>
        <w:t xml:space="preserve"> – </w:t>
      </w:r>
      <w:r>
        <w:rPr>
          <w:sz w:val="28"/>
          <w:szCs w:val="28"/>
        </w:rPr>
        <w:t>14 лет – 28;</w:t>
      </w:r>
    </w:p>
    <w:p w:rsidR="00963705" w:rsidRDefault="00963705" w:rsidP="003D1B0C">
      <w:pPr>
        <w:ind w:left="360" w:firstLine="1260"/>
        <w:jc w:val="both"/>
        <w:rPr>
          <w:sz w:val="28"/>
          <w:szCs w:val="28"/>
        </w:rPr>
      </w:pPr>
      <w:r>
        <w:rPr>
          <w:sz w:val="28"/>
          <w:szCs w:val="28"/>
        </w:rPr>
        <w:t>15 лет и старше – 30</w:t>
      </w:r>
    </w:p>
    <w:p w:rsidR="0043446F" w:rsidRDefault="0043446F" w:rsidP="003D1B0C">
      <w:pPr>
        <w:ind w:left="360" w:firstLine="1260"/>
        <w:jc w:val="both"/>
        <w:rPr>
          <w:sz w:val="28"/>
          <w:szCs w:val="28"/>
        </w:rPr>
      </w:pPr>
    </w:p>
    <w:p w:rsidR="00963705" w:rsidRDefault="0043446F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705">
        <w:rPr>
          <w:sz w:val="28"/>
          <w:szCs w:val="28"/>
        </w:rPr>
        <w:t>. Комплексный периодонтальный индекс (КПИ). Включает оценку состо</w:t>
      </w:r>
      <w:r w:rsidR="00963705">
        <w:rPr>
          <w:sz w:val="28"/>
          <w:szCs w:val="28"/>
        </w:rPr>
        <w:t>я</w:t>
      </w:r>
      <w:r w:rsidR="00963705">
        <w:rPr>
          <w:sz w:val="28"/>
          <w:szCs w:val="28"/>
        </w:rPr>
        <w:t>ния десны и зубодесневого кармана(П. А. Леус, 1987)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Визуально с помощью обычного набора зубоврачебных инструментов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деляют мягкий зубной налет, кровоточивость зубодесневого   желобка,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десневой зубной камень, патологические зубодесневые карманы и патолог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подвижность зуба. Оценка производится по следующим критериям: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0 – признаки не определяются;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1 – имеется зубной налет;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2 – кровоточивость;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3 – зубной камень;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4 – патологический карман;</w:t>
      </w:r>
    </w:p>
    <w:p w:rsidR="00963705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>5 – подвижность.</w:t>
      </w:r>
    </w:p>
    <w:p w:rsidR="003D1B0C" w:rsidRDefault="00963705" w:rsidP="00963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нескольких признаков регистрируется </w:t>
      </w:r>
      <w:r w:rsidR="003D1B0C">
        <w:rPr>
          <w:sz w:val="28"/>
          <w:szCs w:val="28"/>
        </w:rPr>
        <w:t>тот, который имеет большее цифровое значение. В зависимости от возраста производится обсл</w:t>
      </w:r>
      <w:r w:rsidR="003D1B0C">
        <w:rPr>
          <w:sz w:val="28"/>
          <w:szCs w:val="28"/>
        </w:rPr>
        <w:t>е</w:t>
      </w:r>
      <w:r w:rsidR="003D1B0C">
        <w:rPr>
          <w:sz w:val="28"/>
          <w:szCs w:val="28"/>
        </w:rPr>
        <w:t>дование следующих зубов: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3D1B0C" w:rsidRPr="00BD6637" w:rsidTr="00BD6637">
        <w:tc>
          <w:tcPr>
            <w:tcW w:w="1908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Возраст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Обследуемые зубы, обозначенные по зубной формуле ВОЗ</w:t>
            </w:r>
          </w:p>
        </w:tc>
      </w:tr>
      <w:tr w:rsidR="003D1B0C" w:rsidRPr="00BD6637" w:rsidTr="00BD6637">
        <w:tc>
          <w:tcPr>
            <w:tcW w:w="1908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3 – 4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55,51,65,75,71,85</w:t>
            </w:r>
          </w:p>
        </w:tc>
      </w:tr>
      <w:tr w:rsidR="003D1B0C" w:rsidRPr="00BD6637" w:rsidTr="00BD6637">
        <w:tc>
          <w:tcPr>
            <w:tcW w:w="1908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7 – 14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16,11,26,36,31,46</w:t>
            </w:r>
          </w:p>
        </w:tc>
      </w:tr>
      <w:tr w:rsidR="003D1B0C" w:rsidRPr="00BD6637" w:rsidTr="00BD6637">
        <w:tc>
          <w:tcPr>
            <w:tcW w:w="1908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15 и старше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3D1B0C" w:rsidRPr="00BD6637" w:rsidRDefault="003D1B0C" w:rsidP="00BD6637">
            <w:pPr>
              <w:jc w:val="center"/>
              <w:rPr>
                <w:sz w:val="28"/>
                <w:szCs w:val="28"/>
              </w:rPr>
            </w:pPr>
            <w:r w:rsidRPr="00BD6637">
              <w:rPr>
                <w:sz w:val="28"/>
                <w:szCs w:val="28"/>
              </w:rPr>
              <w:t>17/16, 11,26/27, 37/36, 31, 46/47</w:t>
            </w:r>
          </w:p>
        </w:tc>
      </w:tr>
    </w:tbl>
    <w:p w:rsidR="003D1B0C" w:rsidRDefault="003D1B0C" w:rsidP="00963705">
      <w:pPr>
        <w:jc w:val="both"/>
        <w:rPr>
          <w:sz w:val="28"/>
          <w:szCs w:val="28"/>
        </w:rPr>
      </w:pPr>
    </w:p>
    <w:p w:rsidR="00963705" w:rsidRDefault="003D1B0C" w:rsidP="005B6C6F">
      <w:pPr>
        <w:rPr>
          <w:sz w:val="28"/>
          <w:szCs w:val="28"/>
        </w:rPr>
      </w:pPr>
      <w:r w:rsidRPr="003D1B0C">
        <w:rPr>
          <w:position w:val="-28"/>
          <w:sz w:val="28"/>
          <w:szCs w:val="28"/>
        </w:rPr>
        <w:object w:dxaOrig="3000" w:dyaOrig="660">
          <v:shape id="_x0000_i1031" type="#_x0000_t75" style="width:188pt;height:40pt" o:ole="">
            <v:imagedata r:id="rId20" o:title=""/>
          </v:shape>
          <o:OLEObject Type="Embed" ProgID="Equation.3" ShapeID="_x0000_i1031" DrawAspect="Content" ObjectID="_1780584390" r:id="rId21"/>
        </w:object>
      </w:r>
      <w:r>
        <w:rPr>
          <w:sz w:val="28"/>
          <w:szCs w:val="28"/>
        </w:rPr>
        <w:t>,</w:t>
      </w:r>
      <w:r w:rsidR="005B6C6F">
        <w:rPr>
          <w:sz w:val="28"/>
          <w:szCs w:val="28"/>
        </w:rPr>
        <w:t xml:space="preserve"> </w:t>
      </w:r>
      <w:r w:rsidR="005B6C6F" w:rsidRPr="005B6C6F">
        <w:rPr>
          <w:position w:val="-10"/>
          <w:sz w:val="28"/>
          <w:szCs w:val="28"/>
        </w:rPr>
        <w:object w:dxaOrig="180" w:dyaOrig="340">
          <v:shape id="_x0000_i1032" type="#_x0000_t75" style="width:8pt;height:16pt" o:ole="">
            <v:imagedata r:id="rId22" o:title=""/>
          </v:shape>
          <o:OLEObject Type="Embed" ProgID="Equation.3" ShapeID="_x0000_i1032" DrawAspect="Content" ObjectID="_1780584391" r:id="rId23"/>
        </w:object>
      </w:r>
      <w:r w:rsidR="005B6C6F" w:rsidRPr="003D1B0C">
        <w:rPr>
          <w:position w:val="-28"/>
          <w:sz w:val="28"/>
          <w:szCs w:val="28"/>
        </w:rPr>
        <w:object w:dxaOrig="3540" w:dyaOrig="660">
          <v:shape id="_x0000_i1033" type="#_x0000_t75" style="width:220pt;height:40pt" o:ole="">
            <v:imagedata r:id="rId24" o:title=""/>
          </v:shape>
          <o:OLEObject Type="Embed" ProgID="Equation.3" ShapeID="_x0000_i1033" DrawAspect="Content" ObjectID="_1780584392" r:id="rId25"/>
        </w:object>
      </w:r>
    </w:p>
    <w:p w:rsidR="003D1B0C" w:rsidRDefault="003D1B0C" w:rsidP="005B6C6F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где количество зубов у детей 6-11 лет считают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 24;</w:t>
      </w:r>
    </w:p>
    <w:p w:rsidR="003D1B0C" w:rsidRDefault="003D1B0C" w:rsidP="005B6C6F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12 – 14 лет – 28;</w:t>
      </w:r>
    </w:p>
    <w:p w:rsidR="003D1B0C" w:rsidRDefault="003D1B0C" w:rsidP="005B6C6F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15 лет и старше – 30</w:t>
      </w:r>
    </w:p>
    <w:p w:rsidR="003D1B0C" w:rsidRDefault="003D1B0C" w:rsidP="003D1B0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индекса КПИ в зависимости от тяжести поражения производится следующим образом:</w:t>
      </w:r>
    </w:p>
    <w:p w:rsidR="003D1B0C" w:rsidRDefault="003D1B0C" w:rsidP="003D1B0C">
      <w:pPr>
        <w:jc w:val="both"/>
        <w:rPr>
          <w:sz w:val="28"/>
          <w:szCs w:val="28"/>
        </w:rPr>
      </w:pPr>
      <w:r>
        <w:rPr>
          <w:sz w:val="28"/>
          <w:szCs w:val="28"/>
        </w:rPr>
        <w:t>0.1 – 1 – риск заболевания;</w:t>
      </w:r>
    </w:p>
    <w:p w:rsidR="003D1B0C" w:rsidRDefault="003D1B0C" w:rsidP="003D1B0C">
      <w:pPr>
        <w:jc w:val="both"/>
        <w:rPr>
          <w:sz w:val="28"/>
          <w:szCs w:val="28"/>
        </w:rPr>
      </w:pPr>
      <w:r>
        <w:rPr>
          <w:sz w:val="28"/>
          <w:szCs w:val="28"/>
        </w:rPr>
        <w:t>1.1 – 2 – легкая форма;</w:t>
      </w:r>
    </w:p>
    <w:p w:rsidR="003D1B0C" w:rsidRDefault="003D1B0C" w:rsidP="003D1B0C">
      <w:pPr>
        <w:jc w:val="both"/>
        <w:rPr>
          <w:sz w:val="28"/>
          <w:szCs w:val="28"/>
        </w:rPr>
      </w:pPr>
      <w:r>
        <w:rPr>
          <w:sz w:val="28"/>
          <w:szCs w:val="28"/>
        </w:rPr>
        <w:t>2.1 – 3.5 – заболевание средней тяжести;</w:t>
      </w:r>
    </w:p>
    <w:p w:rsidR="003D1B0C" w:rsidRDefault="003D1B0C" w:rsidP="003D1B0C">
      <w:pPr>
        <w:jc w:val="both"/>
        <w:rPr>
          <w:sz w:val="28"/>
          <w:szCs w:val="28"/>
        </w:rPr>
      </w:pPr>
      <w:r>
        <w:rPr>
          <w:sz w:val="28"/>
          <w:szCs w:val="28"/>
        </w:rPr>
        <w:t>3.6 – 5 – тяжелая форма.</w:t>
      </w:r>
    </w:p>
    <w:p w:rsidR="000E657F" w:rsidRPr="003D1B0C" w:rsidRDefault="000E657F" w:rsidP="003D1B0C">
      <w:pPr>
        <w:jc w:val="both"/>
        <w:rPr>
          <w:sz w:val="28"/>
          <w:szCs w:val="28"/>
        </w:rPr>
      </w:pPr>
    </w:p>
    <w:p w:rsidR="00601174" w:rsidRDefault="000E657F" w:rsidP="0060117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B6C6F">
        <w:rPr>
          <w:sz w:val="28"/>
          <w:szCs w:val="28"/>
        </w:rPr>
        <w:t xml:space="preserve">. Индекс нуждаемости в лечение периодонта </w:t>
      </w:r>
      <w:r w:rsidR="005B6C6F" w:rsidRPr="005B6C6F">
        <w:rPr>
          <w:sz w:val="28"/>
          <w:szCs w:val="28"/>
        </w:rPr>
        <w:t>(</w:t>
      </w:r>
      <w:r w:rsidR="005B6C6F">
        <w:rPr>
          <w:sz w:val="28"/>
          <w:szCs w:val="28"/>
          <w:lang w:val="en-US"/>
        </w:rPr>
        <w:t>CPITN</w:t>
      </w:r>
      <w:r w:rsidR="005B6C6F" w:rsidRPr="005B6C6F">
        <w:rPr>
          <w:sz w:val="28"/>
          <w:szCs w:val="28"/>
        </w:rPr>
        <w:t>)</w:t>
      </w:r>
      <w:r w:rsidR="005B6C6F">
        <w:rPr>
          <w:sz w:val="28"/>
          <w:szCs w:val="28"/>
        </w:rPr>
        <w:t>. Для определения верхнюю и нижнюю челюсть условно делят на три сегмента: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 xml:space="preserve">Фронтальный  -  от клыка до клыка, и два </w:t>
      </w:r>
      <w:r w:rsidR="000E657F">
        <w:rPr>
          <w:sz w:val="28"/>
          <w:szCs w:val="28"/>
        </w:rPr>
        <w:t>боковых. В</w:t>
      </w:r>
      <w:r>
        <w:rPr>
          <w:sz w:val="28"/>
          <w:szCs w:val="28"/>
        </w:rPr>
        <w:t xml:space="preserve"> каждом </w:t>
      </w:r>
      <w:r w:rsidR="000E657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бать обследованы 1 или 2 зуба.</w:t>
      </w:r>
      <w:r w:rsidR="000E657F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 до 12 зубов, регистрируют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яния шести зубов, по 1 из каждого сектора, которые находятся в худшем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стояние.</w:t>
      </w:r>
    </w:p>
    <w:p w:rsidR="005B6C6F" w:rsidRDefault="005B6C6F" w:rsidP="005B6C6F">
      <w:pPr>
        <w:jc w:val="center"/>
        <w:rPr>
          <w:sz w:val="28"/>
          <w:szCs w:val="28"/>
        </w:rPr>
      </w:pPr>
      <w:r>
        <w:rPr>
          <w:sz w:val="28"/>
          <w:szCs w:val="28"/>
        </w:rPr>
        <w:t>17/16   11   26/27</w:t>
      </w:r>
    </w:p>
    <w:p w:rsidR="005B6C6F" w:rsidRPr="005B6C6F" w:rsidRDefault="005B6C6F" w:rsidP="005B6C6F">
      <w:pPr>
        <w:jc w:val="center"/>
        <w:rPr>
          <w:sz w:val="28"/>
          <w:szCs w:val="28"/>
        </w:rPr>
      </w:pPr>
      <w:r>
        <w:rPr>
          <w:sz w:val="28"/>
          <w:szCs w:val="28"/>
        </w:rPr>
        <w:t>47/46  31   36/37</w:t>
      </w:r>
    </w:p>
    <w:p w:rsidR="00601174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>Оценка производится по следующим критериям: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>0 – признаки отсутствуют;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>1 – кровь после зондирования;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>2 – зубной налет;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>3 – патологический карман до 5 мм;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>4 – мах.</w:t>
      </w:r>
    </w:p>
    <w:p w:rsidR="003B0C92" w:rsidRDefault="003B0C92" w:rsidP="00601174">
      <w:pPr>
        <w:rPr>
          <w:sz w:val="28"/>
          <w:szCs w:val="28"/>
        </w:rPr>
      </w:pPr>
      <w:r>
        <w:rPr>
          <w:sz w:val="28"/>
          <w:szCs w:val="28"/>
        </w:rPr>
        <w:t xml:space="preserve">При наличии в области обследуемого зуба нескольких признаков поражения пародонта регистрируется более тяжелый признак. На основе определения индекса </w:t>
      </w:r>
      <w:r>
        <w:rPr>
          <w:sz w:val="28"/>
          <w:szCs w:val="28"/>
          <w:lang w:val="en-US"/>
        </w:rPr>
        <w:t>CPITN</w:t>
      </w:r>
      <w:r>
        <w:rPr>
          <w:sz w:val="28"/>
          <w:szCs w:val="28"/>
        </w:rPr>
        <w:t xml:space="preserve"> можно заявить </w:t>
      </w:r>
      <w:r w:rsidR="008111C7">
        <w:rPr>
          <w:sz w:val="28"/>
          <w:szCs w:val="28"/>
        </w:rPr>
        <w:t>потребность в лечении заболеваний тканей пародонта:</w:t>
      </w:r>
    </w:p>
    <w:p w:rsidR="008111C7" w:rsidRDefault="008111C7" w:rsidP="00601174">
      <w:pPr>
        <w:rPr>
          <w:sz w:val="28"/>
          <w:szCs w:val="28"/>
        </w:rPr>
      </w:pPr>
      <w:r>
        <w:rPr>
          <w:sz w:val="28"/>
          <w:szCs w:val="28"/>
        </w:rPr>
        <w:t>Код 0 – лечение не требуется;</w:t>
      </w:r>
    </w:p>
    <w:p w:rsidR="008111C7" w:rsidRDefault="008111C7" w:rsidP="003C5A4F">
      <w:pPr>
        <w:rPr>
          <w:sz w:val="28"/>
          <w:szCs w:val="28"/>
        </w:rPr>
      </w:pPr>
      <w:r>
        <w:rPr>
          <w:sz w:val="28"/>
          <w:szCs w:val="28"/>
        </w:rPr>
        <w:t xml:space="preserve">Код 1 </w:t>
      </w:r>
      <w:r w:rsidR="003C5A4F">
        <w:rPr>
          <w:sz w:val="28"/>
          <w:szCs w:val="28"/>
        </w:rPr>
        <w:t>–</w:t>
      </w:r>
      <w:r>
        <w:rPr>
          <w:sz w:val="28"/>
          <w:szCs w:val="28"/>
        </w:rPr>
        <w:t xml:space="preserve"> необходимо</w:t>
      </w:r>
      <w:r w:rsidR="003C5A4F">
        <w:rPr>
          <w:sz w:val="28"/>
          <w:szCs w:val="28"/>
        </w:rPr>
        <w:t xml:space="preserve"> обучение гигиеническому уходу за полостью рта;</w:t>
      </w:r>
    </w:p>
    <w:p w:rsidR="003C5A4F" w:rsidRDefault="003C5A4F" w:rsidP="003C5A4F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Код 2 – 3 – удаление над – и поддесневого зубного камня и зубных отлож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с обучением гигиеническому уходу за полостью рта;</w:t>
      </w:r>
    </w:p>
    <w:p w:rsidR="003C5A4F" w:rsidRDefault="003C5A4F" w:rsidP="003C5A4F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Код 4 – комплексные методы лечения, включая хирургические, с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обучением гигиеническому уходу за полостью рта.</w:t>
      </w:r>
    </w:p>
    <w:p w:rsidR="003C5A4F" w:rsidRDefault="003C5A4F" w:rsidP="003C5A4F">
      <w:pPr>
        <w:ind w:left="540" w:hanging="540"/>
        <w:rPr>
          <w:sz w:val="28"/>
          <w:szCs w:val="28"/>
        </w:rPr>
      </w:pPr>
    </w:p>
    <w:p w:rsidR="003C5A4F" w:rsidRPr="003C5A4F" w:rsidRDefault="003C5A4F" w:rsidP="003C5A4F">
      <w:pPr>
        <w:jc w:val="both"/>
        <w:rPr>
          <w:b/>
          <w:sz w:val="28"/>
          <w:szCs w:val="28"/>
          <w:u w:val="single"/>
        </w:rPr>
      </w:pPr>
      <w:r w:rsidRPr="003C5A4F">
        <w:rPr>
          <w:b/>
          <w:sz w:val="28"/>
          <w:szCs w:val="28"/>
          <w:u w:val="single"/>
        </w:rPr>
        <w:t>Вывод:</w:t>
      </w:r>
    </w:p>
    <w:p w:rsidR="003C5A4F" w:rsidRPr="003C5A4F" w:rsidRDefault="003C5A4F" w:rsidP="003C5A4F">
      <w:pPr>
        <w:jc w:val="both"/>
        <w:rPr>
          <w:sz w:val="28"/>
          <w:szCs w:val="28"/>
        </w:rPr>
      </w:pPr>
      <w:r w:rsidRPr="003C5A4F">
        <w:rPr>
          <w:sz w:val="28"/>
          <w:szCs w:val="28"/>
        </w:rPr>
        <w:t>Что мне нужно делать, чтобы зубы не болели?", - этот вопрос мы задавали своим стоматологам на протяжении многих лет, однако полученные нами о</w:t>
      </w:r>
      <w:r w:rsidRPr="003C5A4F">
        <w:rPr>
          <w:sz w:val="28"/>
          <w:szCs w:val="28"/>
        </w:rPr>
        <w:t>т</w:t>
      </w:r>
      <w:r w:rsidRPr="003C5A4F">
        <w:rPr>
          <w:sz w:val="28"/>
          <w:szCs w:val="28"/>
        </w:rPr>
        <w:t>веты не спасали нас ни от зубной боли, ни от повторений этого вопроса. О</w:t>
      </w:r>
      <w:r w:rsidRPr="003C5A4F">
        <w:rPr>
          <w:sz w:val="28"/>
          <w:szCs w:val="28"/>
        </w:rPr>
        <w:t>т</w:t>
      </w:r>
      <w:r w:rsidRPr="003C5A4F">
        <w:rPr>
          <w:sz w:val="28"/>
          <w:szCs w:val="28"/>
        </w:rPr>
        <w:t>веты были правильными и полно</w:t>
      </w:r>
      <w:r w:rsidRPr="003C5A4F">
        <w:rPr>
          <w:sz w:val="28"/>
          <w:szCs w:val="28"/>
        </w:rPr>
        <w:softHyphen/>
        <w:t>стью предсказуемыми: чист</w:t>
      </w:r>
      <w:r w:rsidRPr="003C5A4F">
        <w:rPr>
          <w:sz w:val="28"/>
          <w:szCs w:val="28"/>
        </w:rPr>
        <w:t>и</w:t>
      </w:r>
      <w:r w:rsidRPr="003C5A4F">
        <w:rPr>
          <w:sz w:val="28"/>
          <w:szCs w:val="28"/>
        </w:rPr>
        <w:t>те зубы утром и вечером, не ешьте сладкое, проходите обследование в стоматологии не р</w:t>
      </w:r>
      <w:r w:rsidRPr="003C5A4F">
        <w:rPr>
          <w:sz w:val="28"/>
          <w:szCs w:val="28"/>
        </w:rPr>
        <w:t>е</w:t>
      </w:r>
      <w:r w:rsidRPr="003C5A4F">
        <w:rPr>
          <w:sz w:val="28"/>
          <w:szCs w:val="28"/>
        </w:rPr>
        <w:t>же чем раз в пол года. Эти пра</w:t>
      </w:r>
      <w:r w:rsidRPr="003C5A4F">
        <w:rPr>
          <w:sz w:val="28"/>
          <w:szCs w:val="28"/>
        </w:rPr>
        <w:softHyphen/>
        <w:t>вила мы знали "на зубок" (простите, за кала</w:t>
      </w:r>
      <w:r w:rsidRPr="003C5A4F">
        <w:rPr>
          <w:sz w:val="28"/>
          <w:szCs w:val="28"/>
        </w:rPr>
        <w:t>м</w:t>
      </w:r>
      <w:r w:rsidRPr="003C5A4F">
        <w:rPr>
          <w:sz w:val="28"/>
          <w:szCs w:val="28"/>
        </w:rPr>
        <w:lastRenderedPageBreak/>
        <w:t>бур), однако их соблюдение нам помогало лишь отчасти. Если вы обратите внимание на состояние полости рта у людей старшего поколения, то обнар</w:t>
      </w:r>
      <w:r w:rsidRPr="003C5A4F">
        <w:rPr>
          <w:sz w:val="28"/>
          <w:szCs w:val="28"/>
        </w:rPr>
        <w:t>у</w:t>
      </w:r>
      <w:r w:rsidRPr="003C5A4F">
        <w:rPr>
          <w:sz w:val="28"/>
          <w:szCs w:val="28"/>
        </w:rPr>
        <w:t>жите, что у большей части насе</w:t>
      </w:r>
      <w:r w:rsidRPr="003C5A4F">
        <w:rPr>
          <w:sz w:val="28"/>
          <w:szCs w:val="28"/>
        </w:rPr>
        <w:softHyphen/>
        <w:t>ления России в возрасте пятидесяти лет и старше натуральные - природные зубы сохранились в откровенно минимал</w:t>
      </w:r>
      <w:r w:rsidRPr="003C5A4F">
        <w:rPr>
          <w:sz w:val="28"/>
          <w:szCs w:val="28"/>
        </w:rPr>
        <w:t>ь</w:t>
      </w:r>
      <w:r w:rsidRPr="003C5A4F">
        <w:rPr>
          <w:sz w:val="28"/>
          <w:szCs w:val="28"/>
        </w:rPr>
        <w:t>ном количестве. То и дело свер</w:t>
      </w:r>
      <w:r w:rsidRPr="003C5A4F">
        <w:rPr>
          <w:sz w:val="28"/>
          <w:szCs w:val="28"/>
        </w:rPr>
        <w:softHyphen/>
        <w:t>кают простые металлические коронки, изре</w:t>
      </w:r>
      <w:r w:rsidRPr="003C5A4F">
        <w:rPr>
          <w:sz w:val="28"/>
          <w:szCs w:val="28"/>
        </w:rPr>
        <w:t>д</w:t>
      </w:r>
      <w:r w:rsidRPr="003C5A4F">
        <w:rPr>
          <w:sz w:val="28"/>
          <w:szCs w:val="28"/>
        </w:rPr>
        <w:t>ка поблескивают золотые. Боль</w:t>
      </w:r>
      <w:r w:rsidRPr="003C5A4F">
        <w:rPr>
          <w:sz w:val="28"/>
          <w:szCs w:val="28"/>
        </w:rPr>
        <w:softHyphen/>
        <w:t>шинство пожилых людей "сменило" зубы на съемные протезы, которые они одевают только по праздникам, обходясь в обычные дни крепкими деснами (потому что протезы очень неудобные и в</w:t>
      </w:r>
      <w:r w:rsidRPr="003C5A4F">
        <w:rPr>
          <w:sz w:val="28"/>
          <w:szCs w:val="28"/>
        </w:rPr>
        <w:t>ы</w:t>
      </w:r>
      <w:r w:rsidRPr="003C5A4F">
        <w:rPr>
          <w:sz w:val="28"/>
          <w:szCs w:val="28"/>
        </w:rPr>
        <w:t>зывают болезненные ощущения, а по праздникам, как говорится, красота требует жертв)... Вывод напрашива</w:t>
      </w:r>
      <w:r w:rsidRPr="003C5A4F">
        <w:rPr>
          <w:sz w:val="28"/>
          <w:szCs w:val="28"/>
        </w:rPr>
        <w:softHyphen/>
        <w:t>ется сам по себе: стоматология XX века не могла обеспечить ни зубы необ</w:t>
      </w:r>
      <w:r w:rsidRPr="003C5A4F">
        <w:rPr>
          <w:sz w:val="28"/>
          <w:szCs w:val="28"/>
        </w:rPr>
        <w:softHyphen/>
        <w:t>ходимой заботой, ни потерявших зубы л</w:t>
      </w:r>
      <w:r w:rsidRPr="003C5A4F">
        <w:rPr>
          <w:sz w:val="28"/>
          <w:szCs w:val="28"/>
        </w:rPr>
        <w:t>ю</w:t>
      </w:r>
      <w:r w:rsidRPr="003C5A4F">
        <w:rPr>
          <w:sz w:val="28"/>
          <w:szCs w:val="28"/>
        </w:rPr>
        <w:t>дей достойной заменой. Но сможет ли это сделать стоматология XXI века? Каковы наши шансы остаться "зуба</w:t>
      </w:r>
      <w:r w:rsidRPr="003C5A4F">
        <w:rPr>
          <w:sz w:val="28"/>
          <w:szCs w:val="28"/>
        </w:rPr>
        <w:softHyphen/>
        <w:t>стыми" до глубокой старости? Сможем ли мы с</w:t>
      </w:r>
      <w:r w:rsidRPr="003C5A4F">
        <w:rPr>
          <w:sz w:val="28"/>
          <w:szCs w:val="28"/>
        </w:rPr>
        <w:t>о</w:t>
      </w:r>
      <w:r w:rsidRPr="003C5A4F">
        <w:rPr>
          <w:sz w:val="28"/>
          <w:szCs w:val="28"/>
        </w:rPr>
        <w:t>хранить свои зубы здоро</w:t>
      </w:r>
      <w:r w:rsidRPr="003C5A4F">
        <w:rPr>
          <w:sz w:val="28"/>
          <w:szCs w:val="28"/>
        </w:rPr>
        <w:softHyphen/>
        <w:t xml:space="preserve">выми до N лет, M годков? </w:t>
      </w:r>
    </w:p>
    <w:p w:rsidR="003C5A4F" w:rsidRPr="003C5A4F" w:rsidRDefault="003C5A4F" w:rsidP="003C5A4F">
      <w:pPr>
        <w:jc w:val="both"/>
        <w:rPr>
          <w:sz w:val="28"/>
          <w:szCs w:val="28"/>
        </w:rPr>
      </w:pPr>
      <w:r w:rsidRPr="003C5A4F">
        <w:rPr>
          <w:sz w:val="28"/>
          <w:szCs w:val="28"/>
        </w:rPr>
        <w:t>XXI век только начинается, а стоматология уже успела сделать решительный рывок вперед в направлении профилактики болезней зубов и десен. Нас, со</w:t>
      </w:r>
      <w:r w:rsidRPr="003C5A4F">
        <w:rPr>
          <w:sz w:val="28"/>
          <w:szCs w:val="28"/>
        </w:rPr>
        <w:softHyphen/>
        <w:t>временную молодежь, можно поздравить - все идет к тому, что у нас будет реальная возможность сохранить зубы здоровыми и красивыми на всю жизнь, если мы будем следовать рекомендациям современной же стоматоло</w:t>
      </w:r>
      <w:r w:rsidRPr="003C5A4F">
        <w:rPr>
          <w:sz w:val="28"/>
          <w:szCs w:val="28"/>
        </w:rPr>
        <w:softHyphen/>
        <w:t>гии</w:t>
      </w:r>
      <w:r w:rsidR="000E657F">
        <w:rPr>
          <w:sz w:val="28"/>
          <w:szCs w:val="28"/>
        </w:rPr>
        <w:t>.</w:t>
      </w:r>
    </w:p>
    <w:p w:rsidR="003C5A4F" w:rsidRDefault="000E657F" w:rsidP="003C5A4F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657F" w:rsidRDefault="000E657F" w:rsidP="003C5A4F">
      <w:pPr>
        <w:ind w:left="540" w:hanging="540"/>
        <w:rPr>
          <w:sz w:val="28"/>
          <w:szCs w:val="28"/>
        </w:rPr>
      </w:pPr>
    </w:p>
    <w:p w:rsidR="000E657F" w:rsidRPr="003E5AAC" w:rsidRDefault="000E657F" w:rsidP="003C5A4F">
      <w:pPr>
        <w:ind w:left="540" w:hanging="540"/>
        <w:rPr>
          <w:b/>
          <w:sz w:val="28"/>
          <w:szCs w:val="28"/>
          <w:u w:val="single"/>
        </w:rPr>
      </w:pPr>
      <w:r w:rsidRPr="003E5AAC">
        <w:rPr>
          <w:b/>
          <w:sz w:val="28"/>
          <w:szCs w:val="28"/>
          <w:u w:val="single"/>
        </w:rPr>
        <w:t xml:space="preserve">Список используемой литературы: </w:t>
      </w:r>
    </w:p>
    <w:p w:rsidR="0070059A" w:rsidRPr="0070059A" w:rsidRDefault="0070059A" w:rsidP="0070059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1" w:name="48"/>
      <w:r w:rsidRPr="0070059A">
        <w:rPr>
          <w:sz w:val="28"/>
          <w:szCs w:val="28"/>
        </w:rPr>
        <w:t>К проблеме профилактики кариеса зубов / Е.В. Боровский, А.А. Пр</w:t>
      </w:r>
      <w:r w:rsidRPr="0070059A">
        <w:rPr>
          <w:sz w:val="28"/>
          <w:szCs w:val="28"/>
        </w:rPr>
        <w:t>о</w:t>
      </w:r>
      <w:r w:rsidRPr="0070059A">
        <w:rPr>
          <w:sz w:val="28"/>
          <w:szCs w:val="28"/>
        </w:rPr>
        <w:t>хончуков, А.В. Гранин, В.С. Воробьев // Поражение твердых тканей з</w:t>
      </w:r>
      <w:r w:rsidRPr="0070059A">
        <w:rPr>
          <w:sz w:val="28"/>
          <w:szCs w:val="28"/>
        </w:rPr>
        <w:t>у</w:t>
      </w:r>
      <w:r w:rsidRPr="0070059A">
        <w:rPr>
          <w:sz w:val="28"/>
          <w:szCs w:val="28"/>
        </w:rPr>
        <w:t>ба. - М., 1973..</w:t>
      </w:r>
      <w:bookmarkEnd w:id="1"/>
      <w:r w:rsidRPr="0070059A">
        <w:rPr>
          <w:sz w:val="28"/>
          <w:szCs w:val="28"/>
        </w:rPr>
        <w:t xml:space="preserve"> </w:t>
      </w:r>
    </w:p>
    <w:p w:rsidR="0070059A" w:rsidRPr="0070059A" w:rsidRDefault="0070059A" w:rsidP="0070059A">
      <w:pPr>
        <w:numPr>
          <w:ilvl w:val="0"/>
          <w:numId w:val="9"/>
        </w:numPr>
        <w:spacing w:before="100" w:beforeAutospacing="1" w:after="100" w:afterAutospacing="1"/>
      </w:pPr>
      <w:bookmarkStart w:id="2" w:name="50"/>
      <w:r w:rsidRPr="0070059A">
        <w:t>Касенова Л.Ф. Зависимость распространенности и интенсивности кариеса зубов и пародонта у школьников от уровня санитарной культуры различных групп насел</w:t>
      </w:r>
      <w:r w:rsidRPr="0070059A">
        <w:t>е</w:t>
      </w:r>
      <w:r w:rsidRPr="0070059A">
        <w:t xml:space="preserve">ния // Стоматология. - 1980. - N5. </w:t>
      </w:r>
      <w:bookmarkEnd w:id="2"/>
    </w:p>
    <w:p w:rsidR="0070059A" w:rsidRDefault="0070059A" w:rsidP="0070059A">
      <w:pPr>
        <w:numPr>
          <w:ilvl w:val="0"/>
          <w:numId w:val="9"/>
        </w:numPr>
        <w:spacing w:before="100" w:beforeAutospacing="1" w:after="100" w:afterAutospacing="1"/>
      </w:pPr>
      <w:bookmarkStart w:id="3" w:name="18"/>
      <w:r>
        <w:t>Васина С.А. Роль гигиены полости рта в профилактике кариеса зубов и гингивитов у младших школьников // Организация стоматологической помощи и профилакт</w:t>
      </w:r>
      <w:r>
        <w:t>и</w:t>
      </w:r>
      <w:r>
        <w:t>ка основных стоматологических заболеваний. - М., 1983. - Т.12..</w:t>
      </w:r>
      <w:bookmarkEnd w:id="3"/>
      <w:r>
        <w:t xml:space="preserve"> </w:t>
      </w:r>
    </w:p>
    <w:p w:rsidR="0070059A" w:rsidRDefault="0070059A" w:rsidP="0070059A">
      <w:pPr>
        <w:numPr>
          <w:ilvl w:val="0"/>
          <w:numId w:val="9"/>
        </w:numPr>
        <w:spacing w:before="100" w:beforeAutospacing="1" w:after="100" w:afterAutospacing="1"/>
      </w:pPr>
      <w:bookmarkStart w:id="4" w:name="96"/>
      <w:r>
        <w:t>Окушко В.Р., Косарева Л.И. Адаптационные реакции зуба: Сообщение 8. Клинич</w:t>
      </w:r>
      <w:r>
        <w:t>е</w:t>
      </w:r>
      <w:r>
        <w:t>ские методы определения активности гомеостатических механизмов зуба и прогн</w:t>
      </w:r>
      <w:r>
        <w:t>о</w:t>
      </w:r>
      <w:r>
        <w:t>зирование поражаемости зубов кариесом. - Донецк, 1982. - 9с. - Деп. во ВНИИМИ МЗ СССР, N5178-82.</w:t>
      </w:r>
      <w:bookmarkEnd w:id="4"/>
      <w:r>
        <w:t xml:space="preserve"> </w:t>
      </w:r>
    </w:p>
    <w:p w:rsidR="0070059A" w:rsidRDefault="0070059A" w:rsidP="0070059A">
      <w:pPr>
        <w:numPr>
          <w:ilvl w:val="0"/>
          <w:numId w:val="9"/>
        </w:numPr>
        <w:spacing w:before="100" w:beforeAutospacing="1" w:after="100" w:afterAutospacing="1"/>
      </w:pPr>
      <w:bookmarkStart w:id="5" w:name="103"/>
      <w:r>
        <w:t>Пахомов Г.Н. Первичная профилактика в стоматологии. - М., 1982..</w:t>
      </w:r>
      <w:bookmarkEnd w:id="5"/>
      <w:r>
        <w:t xml:space="preserve"> </w:t>
      </w:r>
    </w:p>
    <w:p w:rsidR="007B5BC5" w:rsidRDefault="007B5BC5" w:rsidP="0070059A">
      <w:pPr>
        <w:numPr>
          <w:ilvl w:val="0"/>
          <w:numId w:val="9"/>
        </w:numPr>
        <w:spacing w:before="100" w:beforeAutospacing="1" w:after="100" w:afterAutospacing="1"/>
      </w:pPr>
      <w:r>
        <w:t>Лекции по профилактики стоматологических заболеваний</w:t>
      </w:r>
    </w:p>
    <w:p w:rsidR="000E657F" w:rsidRPr="003B0C92" w:rsidRDefault="000E657F" w:rsidP="003C5A4F">
      <w:pPr>
        <w:ind w:left="540" w:hanging="540"/>
        <w:rPr>
          <w:sz w:val="28"/>
          <w:szCs w:val="28"/>
        </w:rPr>
      </w:pPr>
    </w:p>
    <w:sectPr w:rsidR="000E657F" w:rsidRPr="003B0C92" w:rsidSect="009363D2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B7" w:rsidRDefault="00F333B7">
      <w:r>
        <w:separator/>
      </w:r>
    </w:p>
  </w:endnote>
  <w:endnote w:type="continuationSeparator" w:id="0">
    <w:p w:rsidR="00F333B7" w:rsidRDefault="00F3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D2" w:rsidRDefault="009363D2" w:rsidP="009363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63D2" w:rsidRDefault="009363D2" w:rsidP="009363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D2" w:rsidRDefault="009363D2" w:rsidP="009363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B42">
      <w:rPr>
        <w:rStyle w:val="a6"/>
        <w:noProof/>
      </w:rPr>
      <w:t>- 10 -</w:t>
    </w:r>
    <w:r>
      <w:rPr>
        <w:rStyle w:val="a6"/>
      </w:rPr>
      <w:fldChar w:fldCharType="end"/>
    </w:r>
  </w:p>
  <w:p w:rsidR="009363D2" w:rsidRDefault="009363D2" w:rsidP="009363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B7" w:rsidRDefault="00F333B7">
      <w:r>
        <w:separator/>
      </w:r>
    </w:p>
  </w:footnote>
  <w:footnote w:type="continuationSeparator" w:id="0">
    <w:p w:rsidR="00F333B7" w:rsidRDefault="00F3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5F9"/>
    <w:multiLevelType w:val="hybridMultilevel"/>
    <w:tmpl w:val="41FA9CFC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87897"/>
    <w:multiLevelType w:val="hybridMultilevel"/>
    <w:tmpl w:val="7AFC8DFC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87E41"/>
    <w:multiLevelType w:val="hybridMultilevel"/>
    <w:tmpl w:val="F580CB50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B407C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14FF6"/>
    <w:multiLevelType w:val="multilevel"/>
    <w:tmpl w:val="9B0205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7E38DC"/>
    <w:multiLevelType w:val="hybridMultilevel"/>
    <w:tmpl w:val="38D6CA04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85170"/>
    <w:multiLevelType w:val="hybridMultilevel"/>
    <w:tmpl w:val="ED42B96A"/>
    <w:lvl w:ilvl="0" w:tplc="FB407C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414DED"/>
    <w:multiLevelType w:val="hybridMultilevel"/>
    <w:tmpl w:val="1A54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07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A2636"/>
    <w:multiLevelType w:val="multilevel"/>
    <w:tmpl w:val="243C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2394E"/>
    <w:multiLevelType w:val="hybridMultilevel"/>
    <w:tmpl w:val="6922A412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22072"/>
    <w:multiLevelType w:val="hybridMultilevel"/>
    <w:tmpl w:val="DF9AB27E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B6703D"/>
    <w:multiLevelType w:val="multilevel"/>
    <w:tmpl w:val="B028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A7"/>
    <w:rsid w:val="000A03A7"/>
    <w:rsid w:val="000C4EF9"/>
    <w:rsid w:val="000E657F"/>
    <w:rsid w:val="00114122"/>
    <w:rsid w:val="001234BC"/>
    <w:rsid w:val="001F7EC5"/>
    <w:rsid w:val="00215143"/>
    <w:rsid w:val="002A6302"/>
    <w:rsid w:val="003130AA"/>
    <w:rsid w:val="003B0C92"/>
    <w:rsid w:val="003C5A4F"/>
    <w:rsid w:val="003D1B0C"/>
    <w:rsid w:val="003E5AAC"/>
    <w:rsid w:val="00413FD0"/>
    <w:rsid w:val="004143F0"/>
    <w:rsid w:val="0043446F"/>
    <w:rsid w:val="004772C9"/>
    <w:rsid w:val="004B596C"/>
    <w:rsid w:val="004D118B"/>
    <w:rsid w:val="004D154F"/>
    <w:rsid w:val="00521214"/>
    <w:rsid w:val="0056533E"/>
    <w:rsid w:val="005B6C6F"/>
    <w:rsid w:val="00601174"/>
    <w:rsid w:val="006C2037"/>
    <w:rsid w:val="0070059A"/>
    <w:rsid w:val="007B5BC5"/>
    <w:rsid w:val="008111C7"/>
    <w:rsid w:val="008304D2"/>
    <w:rsid w:val="009363D2"/>
    <w:rsid w:val="00963705"/>
    <w:rsid w:val="009C3CDA"/>
    <w:rsid w:val="009E7AFE"/>
    <w:rsid w:val="00A14371"/>
    <w:rsid w:val="00A262F2"/>
    <w:rsid w:val="00A57561"/>
    <w:rsid w:val="00BB3125"/>
    <w:rsid w:val="00BD6637"/>
    <w:rsid w:val="00C93FF0"/>
    <w:rsid w:val="00E42B42"/>
    <w:rsid w:val="00EA57B3"/>
    <w:rsid w:val="00F333B7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7EC5"/>
  </w:style>
  <w:style w:type="paragraph" w:styleId="HTML">
    <w:name w:val="HTML Preformatted"/>
    <w:basedOn w:val="a"/>
    <w:rsid w:val="002A6302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414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9363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7EC5"/>
  </w:style>
  <w:style w:type="paragraph" w:styleId="HTML">
    <w:name w:val="HTML Preformatted"/>
    <w:basedOn w:val="a"/>
    <w:rsid w:val="002A6302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414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9363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Эпидемиологические методы в обследования в стоматологии</vt:lpstr>
    </vt:vector>
  </TitlesOfParts>
  <Company>Дом</Company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Эпидемиологические методы в обследования в стоматологии</dc:title>
  <dc:creator>Рыжова Е. А.</dc:creator>
  <cp:lastModifiedBy>Igor</cp:lastModifiedBy>
  <cp:revision>3</cp:revision>
  <dcterms:created xsi:type="dcterms:W3CDTF">2024-06-22T15:00:00Z</dcterms:created>
  <dcterms:modified xsi:type="dcterms:W3CDTF">2024-06-22T15:00:00Z</dcterms:modified>
</cp:coreProperties>
</file>