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B5" w:rsidRPr="00E234B5" w:rsidRDefault="00E234B5" w:rsidP="00E234B5">
      <w:pPr>
        <w:pStyle w:val="1"/>
        <w:jc w:val="center"/>
        <w:rPr>
          <w:sz w:val="24"/>
          <w:szCs w:val="24"/>
        </w:rPr>
      </w:pPr>
      <w:bookmarkStart w:id="0" w:name="_GoBack"/>
      <w:bookmarkEnd w:id="0"/>
      <w:r w:rsidRPr="00E234B5">
        <w:rPr>
          <w:sz w:val="24"/>
          <w:szCs w:val="24"/>
        </w:rPr>
        <w:t>Государственная Академия Сферы Быта и Услуг</w:t>
      </w:r>
    </w:p>
    <w:p w:rsidR="00E234B5" w:rsidRPr="00E234B5" w:rsidRDefault="00E234B5" w:rsidP="00E234B5">
      <w:pPr>
        <w:jc w:val="center"/>
        <w:rPr>
          <w:b/>
          <w:bCs/>
        </w:rPr>
      </w:pPr>
    </w:p>
    <w:p w:rsidR="00E234B5" w:rsidRPr="00E234B5" w:rsidRDefault="00E234B5" w:rsidP="00E234B5">
      <w:pPr>
        <w:jc w:val="center"/>
        <w:rPr>
          <w:b/>
          <w:bCs/>
        </w:rPr>
      </w:pPr>
    </w:p>
    <w:p w:rsidR="00E234B5" w:rsidRPr="00E234B5" w:rsidRDefault="00E234B5" w:rsidP="00E234B5">
      <w:pPr>
        <w:pStyle w:val="2"/>
        <w:jc w:val="center"/>
        <w:rPr>
          <w:sz w:val="24"/>
          <w:szCs w:val="24"/>
        </w:rPr>
      </w:pPr>
      <w:r w:rsidRPr="00E234B5">
        <w:rPr>
          <w:sz w:val="24"/>
          <w:szCs w:val="24"/>
        </w:rPr>
        <w:t>Поволжский Технологический Институт Сервиса</w:t>
      </w: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  <w:rPr>
          <w:b/>
          <w:bCs/>
        </w:rPr>
      </w:pPr>
      <w:r w:rsidRPr="00E234B5">
        <w:rPr>
          <w:b/>
          <w:bCs/>
        </w:rPr>
        <w:t>РЕФЕРАТ</w:t>
      </w: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  <w:rPr>
          <w:sz w:val="28"/>
          <w:szCs w:val="28"/>
        </w:rPr>
      </w:pPr>
      <w:r w:rsidRPr="00E234B5">
        <w:rPr>
          <w:sz w:val="28"/>
          <w:szCs w:val="28"/>
        </w:rPr>
        <w:t>По дисциплине: ”Этика и эстетика”</w:t>
      </w:r>
    </w:p>
    <w:p w:rsidR="00E234B5" w:rsidRPr="00E234B5" w:rsidRDefault="00E234B5" w:rsidP="00E234B5">
      <w:pPr>
        <w:jc w:val="center"/>
        <w:rPr>
          <w:sz w:val="28"/>
          <w:szCs w:val="28"/>
        </w:rPr>
      </w:pPr>
    </w:p>
    <w:p w:rsidR="00E234B5" w:rsidRPr="00E234B5" w:rsidRDefault="00E234B5" w:rsidP="00E234B5">
      <w:pPr>
        <w:jc w:val="center"/>
        <w:rPr>
          <w:sz w:val="28"/>
          <w:szCs w:val="28"/>
        </w:rPr>
      </w:pPr>
      <w:r w:rsidRPr="00E234B5">
        <w:rPr>
          <w:sz w:val="28"/>
          <w:szCs w:val="28"/>
        </w:rPr>
        <w:t>На тему            : “ Эстетические проблемы эвтаназии”</w:t>
      </w: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right"/>
      </w:pPr>
    </w:p>
    <w:p w:rsidR="00E234B5" w:rsidRPr="00E234B5" w:rsidRDefault="00E234B5" w:rsidP="00E234B5">
      <w:pPr>
        <w:jc w:val="right"/>
      </w:pPr>
      <w:r w:rsidRPr="00E234B5">
        <w:t>Работу  выполнил: Пономарев В.А.,И-501</w:t>
      </w:r>
    </w:p>
    <w:p w:rsidR="00E234B5" w:rsidRPr="00E234B5" w:rsidRDefault="00E234B5" w:rsidP="00E234B5">
      <w:pPr>
        <w:jc w:val="right"/>
      </w:pPr>
      <w:r w:rsidRPr="00E234B5">
        <w:t>Работу  проверила: Соколова Н.Л.</w:t>
      </w: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Default="00E234B5" w:rsidP="00E234B5">
      <w:pPr>
        <w:jc w:val="center"/>
        <w:rPr>
          <w:lang w:val="en-US"/>
        </w:rPr>
      </w:pPr>
    </w:p>
    <w:p w:rsidR="00E234B5" w:rsidRDefault="00E234B5" w:rsidP="00E234B5">
      <w:pPr>
        <w:jc w:val="center"/>
        <w:rPr>
          <w:lang w:val="en-US"/>
        </w:rPr>
      </w:pPr>
    </w:p>
    <w:p w:rsidR="00E234B5" w:rsidRDefault="00E234B5" w:rsidP="00E234B5">
      <w:pPr>
        <w:jc w:val="center"/>
        <w:rPr>
          <w:lang w:val="en-US"/>
        </w:rPr>
      </w:pPr>
    </w:p>
    <w:p w:rsidR="00E234B5" w:rsidRDefault="00E234B5" w:rsidP="00E234B5">
      <w:pPr>
        <w:jc w:val="center"/>
        <w:rPr>
          <w:lang w:val="en-US"/>
        </w:rPr>
      </w:pPr>
    </w:p>
    <w:p w:rsidR="00E234B5" w:rsidRDefault="00E234B5" w:rsidP="00E234B5">
      <w:pPr>
        <w:jc w:val="center"/>
        <w:rPr>
          <w:lang w:val="en-US"/>
        </w:rPr>
      </w:pPr>
    </w:p>
    <w:p w:rsidR="00E234B5" w:rsidRDefault="00E234B5" w:rsidP="00E234B5">
      <w:pPr>
        <w:jc w:val="center"/>
        <w:rPr>
          <w:lang w:val="en-US"/>
        </w:rPr>
      </w:pPr>
    </w:p>
    <w:p w:rsidR="00E234B5" w:rsidRDefault="00E234B5" w:rsidP="00E234B5">
      <w:pPr>
        <w:jc w:val="center"/>
        <w:rPr>
          <w:lang w:val="en-US"/>
        </w:rPr>
      </w:pPr>
    </w:p>
    <w:p w:rsidR="00E234B5" w:rsidRDefault="00E234B5" w:rsidP="00E234B5">
      <w:pPr>
        <w:jc w:val="center"/>
        <w:rPr>
          <w:lang w:val="en-US"/>
        </w:rPr>
      </w:pPr>
    </w:p>
    <w:p w:rsidR="00E234B5" w:rsidRPr="00E234B5" w:rsidRDefault="00E234B5" w:rsidP="00E234B5">
      <w:pPr>
        <w:jc w:val="center"/>
        <w:rPr>
          <w:lang w:val="en-US"/>
        </w:rPr>
      </w:pPr>
      <w:r>
        <w:t>ТОЛЬЯТТИ     199</w:t>
      </w:r>
      <w:r>
        <w:rPr>
          <w:lang w:val="en-US"/>
        </w:rPr>
        <w:t>9</w:t>
      </w:r>
    </w:p>
    <w:p w:rsidR="00E234B5" w:rsidRPr="00E234B5" w:rsidRDefault="00E234B5"/>
    <w:p w:rsidR="00E234B5" w:rsidRPr="00E234B5" w:rsidRDefault="00E234B5"/>
    <w:p w:rsidR="00E234B5" w:rsidRPr="00E234B5" w:rsidRDefault="00E234B5"/>
    <w:p w:rsidR="00E234B5" w:rsidRPr="00E234B5" w:rsidRDefault="00E234B5">
      <w:pPr>
        <w:spacing w:line="360" w:lineRule="auto"/>
        <w:jc w:val="both"/>
      </w:pPr>
      <w:r w:rsidRPr="00E234B5">
        <w:lastRenderedPageBreak/>
        <w:t xml:space="preserve">    Проблема эвтаназии ( греч. – “хорошая смерть” ) была и по сей день остается одной из актуальных. Здесь есть сторонники и противники. Критерий жизни и смерти – не только медицинский, но и философский вопрос. И вот, сейчас, на пороге третьего тысячелетия, данная тема горячо обсуждается многими людьми.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Обратимся к истории данной проблемы. В прошлом недееспособных солдат приканчивали после сражения специально обученные этому делу команды. “ В средние века,- пишет академик Б. Петровский, - во время войн на поле боя оставались сотни тяжелораненых, которые в силу разных причин не были эвакуированы. Их ждала мучительная смерть на поле боя , но с помощью кортика с крестообразной ручкой специально выделенные люди умертвляли раненых. Смерть была мгновенной. Кортик назывался “мизерикордия” , что в переводе  означает “милосердие”. В России, при царском режиме создавались тайные общества эвтаназии, которые назывались “Утоли мои печали”. История  медицины знает случаи, когда врачи прибегали к эвтаназии. Они помогли уйти в мир иной Николаю 1, З. Фрейду, Г. Герингу, А. Онассису и другим.                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Различают эвтаназию пассивную и активную, добрвольную и недобровольную. Пассивная эвтоназия означает, что врач, устраняясь, не совершая действий, которые могли бы поддержать жизнь, пассивно санкционирует умирание ( нередко мучительное) больного. В случае активной эвтаназии врачом целенаправленно, по заранее принятому решению предпринимаются специальные действия, ускоряющие смерть. Добровольной называется эвтаназия, которая осуществляется по недвусмысленной просьбе больного или с предварительного выраженного его согласия с заранее и в юридической достоверной форме выражают волю на случай необратимой комы. Недобровольная эвтаназия осуществляется без непосредственного согласия больного, хотя это не значит , что она в этом случае противоречит его воле – просто он из-за болезни не может выразит свою волю и не сделал это заранее, при этом те, кто принимает решение об эвтаназии предполагает что, если бы больной мог б выразить свою волю, он бы пожелал этого. Комбинируя эти формы эвтаназии, мы получаем четыре ситуации эвтаназии: добровольная и активная, добровольная и пассивная, недобровольная и активная, недобровольная и пассивная.              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 Во многом оставаясь этической проблемой , эвтаназия меж тем остается связана и с социально – экономической стороной функционирования государства. В этом смысле проблема эвтаназии заключается в том, что в наше время человек настолько обесценился в глазах общества и государства в целом, что не только не вызывает сострадания к себе, но и лишен элементарного внимания. Если бы государство обеспечило своим гражданам ( здоровым, больным и престарелым) надлежащий образ жизни ( жилищные условия , пенсию, социальную защиту в виде самых необходимых услуг) ,.то , наверное, желающих покончить с </w:t>
      </w:r>
      <w:r w:rsidRPr="00E234B5">
        <w:lastRenderedPageBreak/>
        <w:t xml:space="preserve">собой было бы куда меньше. Многие люди предпочитают умереть , чем влачить скотский образ жизни , нищенствовать. Роль государства в решении данной проблемы заключается в создании условий для неизлечимых больных – хосписы, тому явный пример, наладить патронажную службу, привлечь армию добровольцев и т.п.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 Для решения поставленной проблемы необходимо привлекать и законодательные органы, обязанные законами и правилами регламентировать спорные вопросы, связанные с эвтаназией. Не случайно на международных конгрессах и конференциях по вопросам биоэтики эта тема является одной из центральных. В то время, как медики и философы обсуждают эту проблему, правительства многих стран занимают наблюдательную позицию. Возникает вопрос : не противоречит ли отказ в праве человека на смерть основным правам человека. Почему государство вольно располагать жизнью своих сограждан в политических целях ( войны, экстремальные условия труда, борьба со стихийными бедствиями, эпидемиями) и в то же  время отказывает  людям самим распоряжаться своим будущим и личной жизнью. Ответ прост:  государству люди нужны для эксплуатации в целях стабилизации существующего строя. Что же касается законодательства по вопросам эвтаназии Гос. Дума и другие органы власти не проявляют инициативы. Что же касается опыта зарубежных стран, то, например, в некоторых штатах США принят закон о достойной смерти. В Голландии существует общество сторонников эвтаназии, к которой ежегодно прибегают от 5 до 10 тыс. человек.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 Свое мнение на проблему эвтаназии имеет церковь. Являясь противником эвтаназии она мотивирует это прежде всего священнописанием. Вспомните те заветы, которые дал Господь Моисею, после того , как Бог вывел евреев из земли Египетской. Первая заповедь : НЕ УБИВАЙ . ( Ветхий Завет, Исход, гл. 20 ст. 13). И у этой заповеди нет ни исключений, ни комментариев. Заповедь звучит коротко и ясно, без всякого двухмыслия. Господь даровал нам жизнь и лишь Господь вправе решать когда нам покидать сей мир. Милосердие может проявляться в смягчении боли и страданий несчастного человека, и конечно же, молитва. Телесные страдания не самые тяжелые страдания,  которым может быть подвергнут человек. Тело, как и вся боль уйдет после смерти в землю, а душа наша вознесется к Господу Богу, и там ей страдать или пребывать в мире и в спокойствии.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Каждый человек вправе иметь свою точку  зрения на данную проблему. И каждый из нас отталкивается из своего мироощущения и  из своего понимания сущности человека. По  моему глубокому убеждению необходимо дать человеку право на выбор жизни или смерти в ту минуту, когда его существование приносит ему только боль и ничего более. Ни вправе человек осуждать того человека, оказавшегося в такой ситуации, который сделал тот или иной выбор. И все потому, человеку практически трудно представит себя в такой ситуации, когда жизнь становится не мила, и потому, что человек – существо далеко не совершенное, не способное представить себя вне своей плоти и возвыситься над телесной болью . Я уверен , что многие противники эвтаназии, когда окажутся в этой ситуации предпочтут избавиться от мучений  и решат свою судьбу сами, выбрав легкий путь решения проблемы – смерть.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Роль государства и общества состоит в том, чтобы помочь людям, оказавшимся в трудной ситуации. Всем людям , и тем, кто решит уйти из этого мира, и тем,  кто решил положиться на волю Божью. Для первых необходимо представить помощь в лице специальных врачей ( так называемых парамедиков, в чьи обязанности входило бы оказании помощи безнадежным больным, путем навечного избавления их от боли  ),  а для вторых, пожелавших жить предоставить всевозможные  сносные условия жизни ( здесь  применение сильнодействующих наркотических средств, помощь родных и близких, милосердных людей, и конечно же государственная поддержка).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 В том же случае, когда разрешить проблему эвтаназии берется государство или отдельное лицо, то в данном случае необходимо осознавать всю ответственность за принимаемые решения. Слишком уж трудное это решение – оставлять жизнь, пусть даже в муках, или забрать ее, и таким образом решить все проблемы. И в этом плане дай Бог нам не переусердствовать в решении этой задачи.    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 Итак, проблема эвтаназии остается во многом проблемой каждого человека, его личного отношения. Лишь сам человек вправе решать вопрос своей , именно своей жизни и смерти. Но для решения поставленной проблемы необходимо активное участии всего общества, культурных деятелей, богословов, ученых и конечно же самого государства. И главной задачей общества, по-моему, заключается в том, что создать человеку такие условия, что он всегда выбирал самое дорогое и ценное что у него есть – ЖИЗНЬ. В конце хочется привести стихотворение В. Пономарева: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                             &lt;***&gt;</w:t>
      </w:r>
    </w:p>
    <w:p w:rsidR="00E234B5" w:rsidRPr="00E234B5" w:rsidRDefault="00E234B5">
      <w:pPr>
        <w:jc w:val="both"/>
      </w:pPr>
      <w:r w:rsidRPr="00E234B5">
        <w:t xml:space="preserve">      Никто из нас не вечен, на грешной Земле, </w:t>
      </w:r>
    </w:p>
    <w:p w:rsidR="00E234B5" w:rsidRPr="00E234B5" w:rsidRDefault="00E234B5">
      <w:pPr>
        <w:jc w:val="both"/>
      </w:pPr>
      <w:r w:rsidRPr="00E234B5">
        <w:t xml:space="preserve">      Наступит наш час, мы вернемся к Тебе,</w:t>
      </w:r>
    </w:p>
    <w:p w:rsidR="00E234B5" w:rsidRPr="00E234B5" w:rsidRDefault="00E234B5">
      <w:pPr>
        <w:jc w:val="both"/>
      </w:pPr>
      <w:r w:rsidRPr="00E234B5">
        <w:t xml:space="preserve">      Подарившему счастье родиться и жить,</w:t>
      </w:r>
    </w:p>
    <w:p w:rsidR="00E234B5" w:rsidRPr="00E234B5" w:rsidRDefault="00E234B5">
      <w:pPr>
        <w:jc w:val="both"/>
      </w:pPr>
      <w:r w:rsidRPr="00E234B5">
        <w:t xml:space="preserve">      И имеющему право к себе нас возвратить.</w:t>
      </w:r>
    </w:p>
    <w:p w:rsidR="00E234B5" w:rsidRPr="00E234B5" w:rsidRDefault="00E234B5">
      <w:pPr>
        <w:jc w:val="both"/>
      </w:pPr>
    </w:p>
    <w:p w:rsidR="00E234B5" w:rsidRPr="00E234B5" w:rsidRDefault="00E234B5">
      <w:pPr>
        <w:jc w:val="both"/>
      </w:pPr>
      <w:r w:rsidRPr="00E234B5">
        <w:t xml:space="preserve">      Никто из нас не в праве за Господа решать,</w:t>
      </w:r>
    </w:p>
    <w:p w:rsidR="00E234B5" w:rsidRPr="00E234B5" w:rsidRDefault="00E234B5">
      <w:pPr>
        <w:jc w:val="both"/>
      </w:pPr>
      <w:r w:rsidRPr="00E234B5">
        <w:t xml:space="preserve">      Когда нам рождаться,  а когда нам умирать, </w:t>
      </w:r>
    </w:p>
    <w:p w:rsidR="00E234B5" w:rsidRPr="00E234B5" w:rsidRDefault="00E234B5">
      <w:pPr>
        <w:jc w:val="both"/>
      </w:pPr>
      <w:r w:rsidRPr="00E234B5">
        <w:t xml:space="preserve">      И даже в муках адских дай Бог не согрешить, </w:t>
      </w:r>
    </w:p>
    <w:p w:rsidR="00E234B5" w:rsidRPr="00E234B5" w:rsidRDefault="00E234B5">
      <w:pPr>
        <w:jc w:val="both"/>
      </w:pPr>
      <w:r w:rsidRPr="00E234B5">
        <w:t xml:space="preserve">      Судьбу, Тобою данную самим нам не решить.</w:t>
      </w:r>
    </w:p>
    <w:p w:rsidR="00E234B5" w:rsidRPr="00E234B5" w:rsidRDefault="00E234B5">
      <w:pPr>
        <w:jc w:val="both"/>
      </w:pPr>
      <w:r w:rsidRPr="00E234B5">
        <w:t xml:space="preserve"> </w:t>
      </w:r>
    </w:p>
    <w:p w:rsidR="00E234B5" w:rsidRPr="00E234B5" w:rsidRDefault="00E234B5">
      <w:pPr>
        <w:jc w:val="both"/>
      </w:pPr>
      <w:r w:rsidRPr="00E234B5">
        <w:t xml:space="preserve">     И коль в последний час нам предстоят мученья,</w:t>
      </w:r>
    </w:p>
    <w:p w:rsidR="00E234B5" w:rsidRPr="00E234B5" w:rsidRDefault="00E234B5">
      <w:pPr>
        <w:jc w:val="both"/>
      </w:pPr>
      <w:r w:rsidRPr="00E234B5">
        <w:t xml:space="preserve">     Не дай же оказаться во власти искушенья,</w:t>
      </w:r>
    </w:p>
    <w:p w:rsidR="00E234B5" w:rsidRPr="00E234B5" w:rsidRDefault="00E234B5">
      <w:pPr>
        <w:jc w:val="both"/>
      </w:pPr>
      <w:r w:rsidRPr="00E234B5">
        <w:t xml:space="preserve">     Ведь наше тело с болью останутся в земле,</w:t>
      </w:r>
    </w:p>
    <w:p w:rsidR="00E234B5" w:rsidRPr="00E234B5" w:rsidRDefault="00E234B5">
      <w:pPr>
        <w:jc w:val="both"/>
      </w:pPr>
      <w:r w:rsidRPr="00E234B5">
        <w:t xml:space="preserve">     Ну а души вечные вернуться все к Тебе!</w:t>
      </w:r>
    </w:p>
    <w:p w:rsidR="00E234B5" w:rsidRPr="00E234B5" w:rsidRDefault="00E234B5">
      <w:pPr>
        <w:jc w:val="both"/>
      </w:pPr>
      <w:r w:rsidRPr="00E234B5">
        <w:t xml:space="preserve">   </w:t>
      </w:r>
    </w:p>
    <w:p w:rsidR="00E234B5" w:rsidRPr="00E234B5" w:rsidRDefault="00E234B5">
      <w:pPr>
        <w:spacing w:line="360" w:lineRule="auto"/>
        <w:jc w:val="both"/>
      </w:pPr>
      <w:r w:rsidRPr="00E234B5">
        <w:tab/>
      </w:r>
      <w:r w:rsidRPr="00E234B5">
        <w:tab/>
      </w:r>
      <w:r w:rsidRPr="00E234B5">
        <w:tab/>
      </w:r>
      <w:r w:rsidRPr="00E234B5">
        <w:tab/>
      </w:r>
      <w:r w:rsidRPr="00E234B5">
        <w:tab/>
      </w:r>
      <w:r w:rsidRPr="00E234B5">
        <w:tab/>
        <w:t xml:space="preserve">В. Пономарев                              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</w:t>
      </w:r>
      <w:r w:rsidRPr="00E234B5">
        <w:tab/>
      </w:r>
      <w:r w:rsidRPr="00E234B5">
        <w:tab/>
      </w:r>
      <w:r w:rsidRPr="00E234B5">
        <w:tab/>
        <w:t xml:space="preserve">  Список использованной литературы:</w:t>
      </w:r>
    </w:p>
    <w:p w:rsidR="00E234B5" w:rsidRPr="00E234B5" w:rsidRDefault="00E234B5">
      <w:pPr>
        <w:numPr>
          <w:ilvl w:val="0"/>
          <w:numId w:val="1"/>
        </w:numPr>
        <w:spacing w:line="360" w:lineRule="auto"/>
        <w:jc w:val="both"/>
      </w:pPr>
      <w:r w:rsidRPr="00E234B5">
        <w:t>А. Петров, Эвтаназия: проблема с неизвестными решениями // Медицинская газета, 14 августа 1998 г №  65, стр. 12</w:t>
      </w:r>
    </w:p>
    <w:p w:rsidR="00E234B5" w:rsidRPr="00E234B5" w:rsidRDefault="00E234B5">
      <w:pPr>
        <w:numPr>
          <w:ilvl w:val="0"/>
          <w:numId w:val="1"/>
        </w:numPr>
        <w:spacing w:line="360" w:lineRule="auto"/>
        <w:jc w:val="both"/>
      </w:pPr>
      <w:r w:rsidRPr="00E234B5">
        <w:t xml:space="preserve">Гусейнов А.А., Апресян Р.Г , Этика: Учебник- М.: Гардарика, 1998г. </w:t>
      </w:r>
    </w:p>
    <w:p w:rsidR="00E234B5" w:rsidRPr="00E234B5" w:rsidRDefault="00E234B5">
      <w:pPr>
        <w:numPr>
          <w:ilvl w:val="0"/>
          <w:numId w:val="1"/>
        </w:numPr>
        <w:spacing w:line="360" w:lineRule="auto"/>
        <w:jc w:val="both"/>
      </w:pPr>
      <w:r w:rsidRPr="00E234B5">
        <w:t>Нежная смерть // Собеседник , 1995 г. № 6, стр. 26</w:t>
      </w:r>
    </w:p>
    <w:p w:rsidR="00E234B5" w:rsidRPr="00E234B5" w:rsidRDefault="00E234B5">
      <w:pPr>
        <w:numPr>
          <w:ilvl w:val="0"/>
          <w:numId w:val="1"/>
        </w:numPr>
        <w:spacing w:line="360" w:lineRule="auto"/>
        <w:jc w:val="both"/>
      </w:pPr>
      <w:r w:rsidRPr="00E234B5">
        <w:t>Кутепов С. , Врач-терминатор // Химия и жизнь , 1994, № 2, стр. 54-56</w:t>
      </w:r>
    </w:p>
    <w:p w:rsidR="00E234B5" w:rsidRPr="00E234B5" w:rsidRDefault="00E234B5">
      <w:pPr>
        <w:numPr>
          <w:ilvl w:val="0"/>
          <w:numId w:val="1"/>
        </w:numPr>
        <w:spacing w:line="360" w:lineRule="auto"/>
        <w:jc w:val="both"/>
      </w:pPr>
      <w:r w:rsidRPr="00E234B5">
        <w:t>Шишкин Г. , Дело об эвтаназии // Эхо планеты, 1993, №19-20, стр. 36-41</w:t>
      </w:r>
    </w:p>
    <w:p w:rsidR="00E234B5" w:rsidRPr="00E234B5" w:rsidRDefault="00E234B5">
      <w:pPr>
        <w:numPr>
          <w:ilvl w:val="0"/>
          <w:numId w:val="1"/>
        </w:numPr>
        <w:spacing w:line="360" w:lineRule="auto"/>
        <w:jc w:val="both"/>
      </w:pPr>
      <w:r w:rsidRPr="00E234B5">
        <w:t>В. Пономарев, сочинения.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 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      </w:t>
      </w:r>
      <w:r w:rsidRPr="00E234B5">
        <w:br/>
        <w:t xml:space="preserve">    </w:t>
      </w:r>
    </w:p>
    <w:sectPr w:rsidR="00E234B5" w:rsidRPr="00E234B5" w:rsidSect="00E234B5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E35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B5"/>
    <w:rsid w:val="0020526C"/>
    <w:rsid w:val="00E2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43585C-42C6-43A2-91D3-35511232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outlineLvl w:val="0"/>
    </w:pPr>
    <w:rPr>
      <w:b/>
      <w:bCs/>
      <w:sz w:val="36"/>
      <w:szCs w:val="36"/>
    </w:rPr>
  </w:style>
  <w:style w:type="paragraph" w:customStyle="1" w:styleId="2">
    <w:name w:val="заголовок 2"/>
    <w:basedOn w:val="a"/>
    <w:next w:val="a"/>
    <w:uiPriority w:val="99"/>
    <w:pPr>
      <w:keepNext/>
      <w:tabs>
        <w:tab w:val="left" w:pos="0"/>
        <w:tab w:val="left" w:pos="284"/>
      </w:tabs>
      <w:ind w:left="-567" w:firstLine="283"/>
      <w:outlineLvl w:val="1"/>
    </w:pPr>
    <w:rPr>
      <w:b/>
      <w:bCs/>
      <w:sz w:val="36"/>
      <w:szCs w:val="36"/>
    </w:rPr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7719</Characters>
  <Application>Microsoft Office Word</Application>
  <DocSecurity>0</DocSecurity>
  <Lines>64</Lines>
  <Paragraphs>18</Paragraphs>
  <ScaleCrop>false</ScaleCrop>
  <Company>OON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Академия Сферы Быта и Услуг</dc:title>
  <dc:subject/>
  <dc:creator>Пономарев Виталий</dc:creator>
  <cp:keywords/>
  <dc:description/>
  <cp:lastModifiedBy>Igor Trofimov</cp:lastModifiedBy>
  <cp:revision>2</cp:revision>
  <cp:lastPrinted>1998-09-28T13:07:00Z</cp:lastPrinted>
  <dcterms:created xsi:type="dcterms:W3CDTF">2024-08-10T18:06:00Z</dcterms:created>
  <dcterms:modified xsi:type="dcterms:W3CDTF">2024-08-10T18:06:00Z</dcterms:modified>
</cp:coreProperties>
</file>